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65C1CA3E" w:rsidR="00FA1645" w:rsidRPr="00F30824" w:rsidRDefault="004B7D7A" w:rsidP="0016540F">
      <w:pPr>
        <w:spacing w:before="120" w:line="520" w:lineRule="atLeast"/>
        <w:rPr>
          <w:b/>
          <w:bCs/>
          <w:sz w:val="31"/>
          <w:szCs w:val="31"/>
        </w:rPr>
      </w:pPr>
      <w:r w:rsidRPr="00F30824">
        <w:rPr>
          <w:b/>
          <w:bCs/>
          <w:sz w:val="31"/>
          <w:szCs w:val="31"/>
        </w:rPr>
        <w:t xml:space="preserve">Beckenboden-Zentrum </w:t>
      </w:r>
      <w:r w:rsidR="0016540F" w:rsidRPr="00F30824">
        <w:rPr>
          <w:b/>
          <w:bCs/>
          <w:sz w:val="31"/>
          <w:szCs w:val="31"/>
        </w:rPr>
        <w:t>Südwestpfalz: Kompetenz in Kontinenz</w:t>
      </w:r>
    </w:p>
    <w:p w14:paraId="49D614BC" w14:textId="77777777" w:rsidR="00B4237B" w:rsidRDefault="00B4237B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6A6570A7" w14:textId="3A8AB331" w:rsidR="00CC322D" w:rsidRDefault="00445C96" w:rsidP="00545A84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Neues Zentrum am </w:t>
      </w:r>
      <w:r w:rsidR="003C6CD9" w:rsidRPr="003C6CD9">
        <w:rPr>
          <w:b/>
          <w:bCs/>
          <w:sz w:val="22"/>
          <w:szCs w:val="22"/>
        </w:rPr>
        <w:t xml:space="preserve">Städtischen Krankenhaus Pirmasens </w:t>
      </w:r>
      <w:r w:rsidR="006A2C27">
        <w:rPr>
          <w:b/>
          <w:bCs/>
          <w:sz w:val="22"/>
          <w:szCs w:val="22"/>
        </w:rPr>
        <w:t xml:space="preserve">bietet </w:t>
      </w:r>
      <w:r w:rsidR="00CC322D" w:rsidRPr="00F30824">
        <w:rPr>
          <w:b/>
          <w:bCs/>
          <w:sz w:val="22"/>
          <w:szCs w:val="22"/>
        </w:rPr>
        <w:t>bei Störungen des Beckenbodens</w:t>
      </w:r>
      <w:r w:rsidR="00CC322D">
        <w:rPr>
          <w:b/>
          <w:bCs/>
          <w:sz w:val="22"/>
          <w:szCs w:val="22"/>
        </w:rPr>
        <w:t xml:space="preserve"> umfassende </w:t>
      </w:r>
      <w:r w:rsidR="00CC322D" w:rsidRPr="00F30824">
        <w:rPr>
          <w:b/>
          <w:bCs/>
          <w:sz w:val="22"/>
          <w:szCs w:val="22"/>
        </w:rPr>
        <w:t>Diagnose</w:t>
      </w:r>
      <w:r w:rsidR="00CC322D">
        <w:rPr>
          <w:b/>
          <w:bCs/>
          <w:sz w:val="22"/>
          <w:szCs w:val="22"/>
        </w:rPr>
        <w:t xml:space="preserve">, </w:t>
      </w:r>
      <w:r w:rsidR="0065256F">
        <w:rPr>
          <w:b/>
          <w:bCs/>
          <w:sz w:val="22"/>
          <w:szCs w:val="22"/>
        </w:rPr>
        <w:t>Behandlung</w:t>
      </w:r>
      <w:r w:rsidR="00CC322D">
        <w:rPr>
          <w:b/>
          <w:bCs/>
          <w:sz w:val="22"/>
          <w:szCs w:val="22"/>
        </w:rPr>
        <w:t xml:space="preserve"> und Nachsorge aus einer Hand</w:t>
      </w:r>
    </w:p>
    <w:p w14:paraId="1EC6B950" w14:textId="36269FD8" w:rsidR="00424B38" w:rsidRPr="00424B38" w:rsidRDefault="00591C76" w:rsidP="008B0612">
      <w:pPr>
        <w:pStyle w:val="Listenabsatz5"/>
        <w:numPr>
          <w:ilvl w:val="0"/>
          <w:numId w:val="34"/>
        </w:numPr>
        <w:autoSpaceDE w:val="0"/>
        <w:autoSpaceDN w:val="0"/>
        <w:adjustRightInd w:val="0"/>
        <w:spacing w:before="120" w:line="340" w:lineRule="atLeast"/>
        <w:ind w:left="357" w:hanging="357"/>
        <w:jc w:val="both"/>
        <w:rPr>
          <w:bCs/>
          <w:sz w:val="22"/>
          <w:szCs w:val="22"/>
        </w:rPr>
      </w:pPr>
      <w:r w:rsidRPr="00424B38">
        <w:rPr>
          <w:b/>
          <w:bCs/>
          <w:sz w:val="22"/>
          <w:szCs w:val="22"/>
        </w:rPr>
        <w:t xml:space="preserve">Schonende </w:t>
      </w:r>
      <w:r w:rsidR="0065256F" w:rsidRPr="00424B38">
        <w:rPr>
          <w:b/>
          <w:bCs/>
          <w:sz w:val="22"/>
          <w:szCs w:val="22"/>
        </w:rPr>
        <w:t>Therapie von</w:t>
      </w:r>
      <w:r w:rsidR="00BE0C65" w:rsidRPr="00424B38">
        <w:rPr>
          <w:b/>
          <w:bCs/>
          <w:sz w:val="22"/>
          <w:szCs w:val="22"/>
        </w:rPr>
        <w:t xml:space="preserve"> Beckenbodensenkung</w:t>
      </w:r>
      <w:r w:rsidRPr="00424B38">
        <w:rPr>
          <w:b/>
          <w:bCs/>
          <w:sz w:val="22"/>
          <w:szCs w:val="22"/>
        </w:rPr>
        <w:t>en</w:t>
      </w:r>
      <w:r w:rsidR="00BE0C65" w:rsidRPr="00424B38">
        <w:rPr>
          <w:b/>
          <w:bCs/>
          <w:sz w:val="22"/>
          <w:szCs w:val="22"/>
        </w:rPr>
        <w:t xml:space="preserve"> schafft Abhilfe bei Entzündungen und ungewolltem Urinverlust  –  Statistisch jede zehnte Frau </w:t>
      </w:r>
      <w:r w:rsidR="00A6579D">
        <w:rPr>
          <w:b/>
          <w:bCs/>
          <w:sz w:val="22"/>
          <w:szCs w:val="22"/>
        </w:rPr>
        <w:t xml:space="preserve">ist davon </w:t>
      </w:r>
      <w:r w:rsidR="00722A37">
        <w:rPr>
          <w:b/>
          <w:bCs/>
          <w:sz w:val="22"/>
          <w:szCs w:val="22"/>
        </w:rPr>
        <w:t>b</w:t>
      </w:r>
      <w:r w:rsidR="00BE0C65" w:rsidRPr="00424B38">
        <w:rPr>
          <w:b/>
          <w:bCs/>
          <w:sz w:val="22"/>
          <w:szCs w:val="22"/>
        </w:rPr>
        <w:t>etroffen</w:t>
      </w:r>
    </w:p>
    <w:p w14:paraId="45327A2F" w14:textId="55AC2A30" w:rsidR="00591C76" w:rsidRPr="00424B38" w:rsidRDefault="00D9680B" w:rsidP="008B0612">
      <w:pPr>
        <w:pStyle w:val="Listenabsatz5"/>
        <w:numPr>
          <w:ilvl w:val="0"/>
          <w:numId w:val="34"/>
        </w:numPr>
        <w:autoSpaceDE w:val="0"/>
        <w:autoSpaceDN w:val="0"/>
        <w:adjustRightInd w:val="0"/>
        <w:spacing w:before="120" w:line="340" w:lineRule="atLeast"/>
        <w:ind w:left="357" w:hanging="35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Aktiver Beitrag zur E</w:t>
      </w:r>
      <w:r w:rsidR="00722A37">
        <w:rPr>
          <w:b/>
          <w:bCs/>
          <w:sz w:val="22"/>
          <w:szCs w:val="22"/>
        </w:rPr>
        <w:t>nttabuisier</w:t>
      </w:r>
      <w:r>
        <w:rPr>
          <w:b/>
          <w:bCs/>
          <w:sz w:val="22"/>
          <w:szCs w:val="22"/>
        </w:rPr>
        <w:t xml:space="preserve">ung </w:t>
      </w:r>
      <w:r w:rsidR="00722A37">
        <w:rPr>
          <w:b/>
          <w:bCs/>
          <w:sz w:val="22"/>
          <w:szCs w:val="22"/>
        </w:rPr>
        <w:t>weibliche</w:t>
      </w:r>
      <w:r>
        <w:rPr>
          <w:b/>
          <w:bCs/>
          <w:sz w:val="22"/>
          <w:szCs w:val="22"/>
        </w:rPr>
        <w:t>r</w:t>
      </w:r>
      <w:r w:rsidR="00722A37">
        <w:rPr>
          <w:b/>
          <w:bCs/>
          <w:sz w:val="22"/>
          <w:szCs w:val="22"/>
        </w:rPr>
        <w:t xml:space="preserve"> Inkontinenz</w:t>
      </w:r>
      <w:r w:rsidR="00424B38">
        <w:rPr>
          <w:b/>
          <w:bCs/>
          <w:sz w:val="22"/>
          <w:szCs w:val="22"/>
        </w:rPr>
        <w:t xml:space="preserve"> und </w:t>
      </w:r>
      <w:r w:rsidR="002A7F86">
        <w:rPr>
          <w:b/>
          <w:bCs/>
          <w:sz w:val="22"/>
          <w:szCs w:val="22"/>
        </w:rPr>
        <w:t>Ü</w:t>
      </w:r>
      <w:r w:rsidR="00722A37" w:rsidRPr="00722A37">
        <w:rPr>
          <w:b/>
          <w:bCs/>
          <w:sz w:val="22"/>
          <w:szCs w:val="22"/>
        </w:rPr>
        <w:t>berwindung</w:t>
      </w:r>
      <w:r w:rsidR="002A7F86">
        <w:rPr>
          <w:b/>
          <w:bCs/>
          <w:sz w:val="22"/>
          <w:szCs w:val="22"/>
        </w:rPr>
        <w:t xml:space="preserve"> falscher Scham: Keiner trägt Schuld an der misslichen Situation und sichere Hilfe ist möglich</w:t>
      </w:r>
    </w:p>
    <w:p w14:paraId="40DD5014" w14:textId="77777777" w:rsidR="00722A37" w:rsidRPr="00722A37" w:rsidRDefault="00722A37" w:rsidP="00722A37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652095BA" w14:textId="38E9F9FD" w:rsidR="00114C27" w:rsidRDefault="004875F2" w:rsidP="00114C27">
      <w:pPr>
        <w:autoSpaceDE w:val="0"/>
        <w:autoSpaceDN w:val="0"/>
        <w:adjustRightInd w:val="0"/>
        <w:spacing w:line="340" w:lineRule="atLeast"/>
        <w:ind w:left="1134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1771F6">
        <w:rPr>
          <w:b/>
          <w:bCs/>
          <w:sz w:val="22"/>
          <w:szCs w:val="22"/>
        </w:rPr>
        <w:t>1</w:t>
      </w:r>
      <w:r w:rsidR="00840E36" w:rsidRPr="00E03807">
        <w:rPr>
          <w:b/>
          <w:bCs/>
          <w:sz w:val="22"/>
          <w:szCs w:val="22"/>
        </w:rPr>
        <w:t xml:space="preserve">. </w:t>
      </w:r>
      <w:r w:rsidR="001771F6">
        <w:rPr>
          <w:b/>
          <w:bCs/>
          <w:sz w:val="22"/>
          <w:szCs w:val="22"/>
        </w:rPr>
        <w:t>Juni</w:t>
      </w:r>
      <w:r w:rsidR="00C91534" w:rsidRPr="00E03807">
        <w:rPr>
          <w:b/>
          <w:bCs/>
          <w:sz w:val="22"/>
          <w:szCs w:val="22"/>
        </w:rPr>
        <w:t xml:space="preserve">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095B00">
        <w:rPr>
          <w:sz w:val="22"/>
          <w:szCs w:val="22"/>
        </w:rPr>
        <w:t xml:space="preserve">Mit einem neuen Fachzentrum richtet sich das </w:t>
      </w:r>
      <w:r w:rsidR="00A84890">
        <w:rPr>
          <w:sz w:val="22"/>
          <w:szCs w:val="22"/>
        </w:rPr>
        <w:t xml:space="preserve">Städtische Krankenhaus </w:t>
      </w:r>
      <w:r w:rsidR="001B0DCC">
        <w:rPr>
          <w:sz w:val="22"/>
          <w:szCs w:val="22"/>
        </w:rPr>
        <w:t>Pirmasens</w:t>
      </w:r>
      <w:r w:rsidR="00F56A78">
        <w:rPr>
          <w:sz w:val="22"/>
          <w:szCs w:val="22"/>
        </w:rPr>
        <w:t xml:space="preserve"> </w:t>
      </w:r>
      <w:r w:rsidR="00095B00">
        <w:rPr>
          <w:sz w:val="22"/>
          <w:szCs w:val="22"/>
        </w:rPr>
        <w:t>an Patientinnen</w:t>
      </w:r>
      <w:r w:rsidR="00B47123">
        <w:rPr>
          <w:sz w:val="22"/>
          <w:szCs w:val="22"/>
        </w:rPr>
        <w:t xml:space="preserve"> und Patienten</w:t>
      </w:r>
      <w:r w:rsidR="00095B00">
        <w:rPr>
          <w:sz w:val="22"/>
          <w:szCs w:val="22"/>
        </w:rPr>
        <w:t xml:space="preserve">, die unter Störungen des Beckenbodens leiden wie </w:t>
      </w:r>
      <w:r w:rsidR="00095B00" w:rsidRPr="00095B00">
        <w:rPr>
          <w:sz w:val="22"/>
          <w:szCs w:val="22"/>
        </w:rPr>
        <w:t>Senkungen, Inkontinenz und Schmerzen im Beckenbereich</w:t>
      </w:r>
      <w:r w:rsidR="00095B00">
        <w:rPr>
          <w:sz w:val="22"/>
          <w:szCs w:val="22"/>
        </w:rPr>
        <w:t xml:space="preserve">. </w:t>
      </w:r>
      <w:r w:rsidR="00B47123">
        <w:rPr>
          <w:sz w:val="22"/>
          <w:szCs w:val="22"/>
        </w:rPr>
        <w:t>D</w:t>
      </w:r>
      <w:r w:rsidR="00095B00">
        <w:rPr>
          <w:sz w:val="22"/>
          <w:szCs w:val="22"/>
        </w:rPr>
        <w:t xml:space="preserve">as </w:t>
      </w:r>
      <w:r w:rsidR="00095B00" w:rsidRPr="00095B00">
        <w:rPr>
          <w:sz w:val="22"/>
          <w:szCs w:val="22"/>
        </w:rPr>
        <w:t>Beckenboden-Zentrum Südwestpfalz</w:t>
      </w:r>
      <w:r w:rsidR="00095B00">
        <w:rPr>
          <w:sz w:val="22"/>
          <w:szCs w:val="22"/>
        </w:rPr>
        <w:t xml:space="preserve"> bietet </w:t>
      </w:r>
      <w:r w:rsidR="00095B00" w:rsidRPr="00095B00">
        <w:rPr>
          <w:sz w:val="22"/>
          <w:szCs w:val="22"/>
        </w:rPr>
        <w:t>in enger Koopera</w:t>
      </w:r>
      <w:r w:rsidR="00B47123">
        <w:rPr>
          <w:sz w:val="22"/>
          <w:szCs w:val="22"/>
        </w:rPr>
        <w:softHyphen/>
      </w:r>
      <w:r w:rsidR="00095B00" w:rsidRPr="00095B00">
        <w:rPr>
          <w:sz w:val="22"/>
          <w:szCs w:val="22"/>
        </w:rPr>
        <w:t xml:space="preserve">tion mit benachbarten Kliniken </w:t>
      </w:r>
      <w:r w:rsidR="00095B00">
        <w:rPr>
          <w:sz w:val="22"/>
          <w:szCs w:val="22"/>
        </w:rPr>
        <w:t xml:space="preserve">des Hauses </w:t>
      </w:r>
      <w:r w:rsidR="00095B00" w:rsidRPr="00095B00">
        <w:rPr>
          <w:sz w:val="22"/>
          <w:szCs w:val="22"/>
        </w:rPr>
        <w:t xml:space="preserve">wie Urologie und Chirurgie </w:t>
      </w:r>
      <w:r w:rsidR="00386EDA">
        <w:rPr>
          <w:sz w:val="22"/>
          <w:szCs w:val="22"/>
        </w:rPr>
        <w:t xml:space="preserve">von </w:t>
      </w:r>
      <w:r w:rsidR="00095B00" w:rsidRPr="00095B00">
        <w:rPr>
          <w:sz w:val="22"/>
          <w:szCs w:val="22"/>
        </w:rPr>
        <w:t>Diagnose</w:t>
      </w:r>
      <w:r w:rsidR="00386EDA">
        <w:rPr>
          <w:sz w:val="22"/>
          <w:szCs w:val="22"/>
        </w:rPr>
        <w:t xml:space="preserve"> über </w:t>
      </w:r>
      <w:r w:rsidR="00095B00" w:rsidRPr="00095B00">
        <w:rPr>
          <w:sz w:val="22"/>
          <w:szCs w:val="22"/>
        </w:rPr>
        <w:t xml:space="preserve">schonende Behandlung </w:t>
      </w:r>
      <w:r w:rsidR="00386EDA">
        <w:rPr>
          <w:sz w:val="22"/>
          <w:szCs w:val="22"/>
        </w:rPr>
        <w:t>bis zur</w:t>
      </w:r>
      <w:r w:rsidR="00095B00" w:rsidRPr="00095B00">
        <w:rPr>
          <w:sz w:val="22"/>
          <w:szCs w:val="22"/>
        </w:rPr>
        <w:t xml:space="preserve"> Nachsorge </w:t>
      </w:r>
      <w:r w:rsidR="00386EDA">
        <w:rPr>
          <w:sz w:val="22"/>
          <w:szCs w:val="22"/>
        </w:rPr>
        <w:t xml:space="preserve">alles </w:t>
      </w:r>
      <w:r w:rsidR="00095B00" w:rsidRPr="00095B00">
        <w:rPr>
          <w:sz w:val="22"/>
          <w:szCs w:val="22"/>
        </w:rPr>
        <w:t>aus einer Hand</w:t>
      </w:r>
      <w:r w:rsidR="00095B00">
        <w:rPr>
          <w:sz w:val="22"/>
          <w:szCs w:val="22"/>
        </w:rPr>
        <w:t xml:space="preserve">. </w:t>
      </w:r>
      <w:r w:rsidR="006D4CFC">
        <w:rPr>
          <w:sz w:val="22"/>
          <w:szCs w:val="22"/>
        </w:rPr>
        <w:t>Als Zentrums</w:t>
      </w:r>
      <w:r w:rsidR="00386EDA">
        <w:rPr>
          <w:sz w:val="22"/>
          <w:szCs w:val="22"/>
        </w:rPr>
        <w:softHyphen/>
      </w:r>
      <w:r w:rsidR="006D4CFC">
        <w:rPr>
          <w:sz w:val="22"/>
          <w:szCs w:val="22"/>
        </w:rPr>
        <w:t xml:space="preserve">leiter fungiert </w:t>
      </w:r>
      <w:r w:rsidR="00FC5508" w:rsidRPr="003E10C0">
        <w:rPr>
          <w:sz w:val="22"/>
          <w:szCs w:val="22"/>
        </w:rPr>
        <w:t>Gerald Staudenmaier</w:t>
      </w:r>
      <w:r w:rsidR="006D4CFC">
        <w:rPr>
          <w:sz w:val="22"/>
          <w:szCs w:val="22"/>
        </w:rPr>
        <w:t xml:space="preserve">, seit 1. Februar 2026 Chefarzt der Klinik für </w:t>
      </w:r>
      <w:r w:rsidR="006D4CFC" w:rsidRPr="00F56A78">
        <w:rPr>
          <w:sz w:val="22"/>
          <w:szCs w:val="22"/>
        </w:rPr>
        <w:t>Gynäkologie und Geburtshilfe</w:t>
      </w:r>
      <w:r w:rsidR="006D4CFC">
        <w:rPr>
          <w:sz w:val="22"/>
          <w:szCs w:val="22"/>
        </w:rPr>
        <w:t xml:space="preserve"> am Städtischen Krankenhaus.</w:t>
      </w:r>
      <w:r w:rsidR="00114C27">
        <w:rPr>
          <w:sz w:val="22"/>
          <w:szCs w:val="22"/>
        </w:rPr>
        <w:t xml:space="preserve"> </w:t>
      </w:r>
    </w:p>
    <w:p w14:paraId="03C61E93" w14:textId="4B75B9AF" w:rsidR="004D7045" w:rsidRDefault="004D7045" w:rsidP="00583A63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Das </w:t>
      </w:r>
      <w:r w:rsidRPr="00095B00">
        <w:rPr>
          <w:sz w:val="22"/>
          <w:szCs w:val="22"/>
        </w:rPr>
        <w:t>Beckenboden-Zentrum Südwestpfalz</w:t>
      </w:r>
      <w:r>
        <w:rPr>
          <w:sz w:val="22"/>
          <w:szCs w:val="22"/>
        </w:rPr>
        <w:t xml:space="preserve"> ist Mitglied im </w:t>
      </w:r>
      <w:r w:rsidRPr="004D7045">
        <w:rPr>
          <w:sz w:val="22"/>
          <w:szCs w:val="22"/>
        </w:rPr>
        <w:t>Qualitätsverbund Beckenboden</w:t>
      </w:r>
      <w:r>
        <w:rPr>
          <w:sz w:val="22"/>
          <w:szCs w:val="22"/>
        </w:rPr>
        <w:t xml:space="preserve"> (</w:t>
      </w:r>
      <w:hyperlink r:id="rId9" w:history="1">
        <w:r w:rsidRPr="005C7F54">
          <w:rPr>
            <w:rStyle w:val="Hyperlink"/>
            <w:sz w:val="22"/>
            <w:szCs w:val="22"/>
          </w:rPr>
          <w:t>https://whik.info</w:t>
        </w:r>
      </w:hyperlink>
      <w:r>
        <w:rPr>
          <w:rFonts w:cs="Times New Roman"/>
          <w:sz w:val="22"/>
          <w:szCs w:val="22"/>
        </w:rPr>
        <w:t>).</w:t>
      </w:r>
      <w:r w:rsidRPr="004D7045">
        <w:rPr>
          <w:sz w:val="22"/>
          <w:szCs w:val="22"/>
        </w:rPr>
        <w:t xml:space="preserve"> In dem Verbund haben sich mehr als 20 Kliniken mit dem Ziel zusammengeschlossen, einen einheitlichen ze</w:t>
      </w:r>
      <w:bookmarkStart w:id="0" w:name="_GoBack"/>
      <w:bookmarkEnd w:id="0"/>
      <w:r w:rsidRPr="004D7045">
        <w:rPr>
          <w:sz w:val="22"/>
          <w:szCs w:val="22"/>
        </w:rPr>
        <w:t>rtifizierten Pfad zur Behand</w:t>
      </w:r>
      <w:r>
        <w:rPr>
          <w:sz w:val="22"/>
          <w:szCs w:val="22"/>
        </w:rPr>
        <w:softHyphen/>
      </w:r>
      <w:r w:rsidRPr="004D7045">
        <w:rPr>
          <w:sz w:val="22"/>
          <w:szCs w:val="22"/>
        </w:rPr>
        <w:t xml:space="preserve">lung der weiblichen Beckenbodenschwäche weiterzuentwickeln und die Versorgung auf sehr hohem Niveau zu sichern. </w:t>
      </w:r>
    </w:p>
    <w:p w14:paraId="5EE0831D" w14:textId="50E07088" w:rsidR="00916A02" w:rsidRDefault="00916A02" w:rsidP="00583A63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 w:rsidRPr="00063A8D">
        <w:rPr>
          <w:sz w:val="22"/>
          <w:szCs w:val="22"/>
        </w:rPr>
        <w:t>Die Beckenboden</w:t>
      </w:r>
      <w:r w:rsidR="00063A8D">
        <w:rPr>
          <w:sz w:val="22"/>
          <w:szCs w:val="22"/>
        </w:rPr>
        <w:t>-</w:t>
      </w:r>
      <w:r w:rsidRPr="00063A8D">
        <w:rPr>
          <w:sz w:val="22"/>
          <w:szCs w:val="22"/>
        </w:rPr>
        <w:t xml:space="preserve">Sprechstunde findet jeweils donnerstags von 8 bis 16 Uhr statt oder nach Vereinbarung. Die dafür notwendige Terminvereinbarung erfolgt über das Sekretariat </w:t>
      </w:r>
      <w:r w:rsidR="00063A8D" w:rsidRPr="00063A8D">
        <w:rPr>
          <w:sz w:val="22"/>
          <w:szCs w:val="22"/>
        </w:rPr>
        <w:t xml:space="preserve">unter der Rufnummer </w:t>
      </w:r>
      <w:r w:rsidRPr="00063A8D">
        <w:rPr>
          <w:sz w:val="22"/>
          <w:szCs w:val="22"/>
        </w:rPr>
        <w:t>06331 714-1301.</w:t>
      </w:r>
    </w:p>
    <w:p w14:paraId="1A144DF9" w14:textId="77777777" w:rsidR="003C39FB" w:rsidRDefault="003C39FB" w:rsidP="003C39FB">
      <w:pPr>
        <w:autoSpaceDE w:val="0"/>
        <w:autoSpaceDN w:val="0"/>
        <w:adjustRightInd w:val="0"/>
        <w:spacing w:line="340" w:lineRule="atLeast"/>
        <w:ind w:left="1134"/>
        <w:jc w:val="both"/>
        <w:rPr>
          <w:sz w:val="22"/>
          <w:szCs w:val="22"/>
        </w:rPr>
      </w:pPr>
    </w:p>
    <w:p w14:paraId="7A42D728" w14:textId="77777777" w:rsidR="003C39FB" w:rsidRPr="00CD6D38" w:rsidRDefault="003C39FB" w:rsidP="003C39FB">
      <w:pPr>
        <w:autoSpaceDE w:val="0"/>
        <w:autoSpaceDN w:val="0"/>
        <w:adjustRightInd w:val="0"/>
        <w:spacing w:line="340" w:lineRule="atLeast"/>
        <w:ind w:left="1134"/>
        <w:jc w:val="both"/>
        <w:rPr>
          <w:b/>
          <w:bCs/>
          <w:sz w:val="22"/>
          <w:szCs w:val="22"/>
        </w:rPr>
      </w:pPr>
      <w:r w:rsidRPr="00CD6D38">
        <w:rPr>
          <w:b/>
          <w:sz w:val="22"/>
          <w:szCs w:val="22"/>
        </w:rPr>
        <w:t>Diagnose</w:t>
      </w:r>
      <w:r>
        <w:rPr>
          <w:b/>
          <w:sz w:val="22"/>
          <w:szCs w:val="22"/>
        </w:rPr>
        <w:t xml:space="preserve">, </w:t>
      </w:r>
      <w:r w:rsidRPr="00CD6D38">
        <w:rPr>
          <w:b/>
          <w:sz w:val="22"/>
          <w:szCs w:val="22"/>
        </w:rPr>
        <w:t>Behandlung</w:t>
      </w:r>
      <w:r>
        <w:rPr>
          <w:b/>
          <w:sz w:val="22"/>
          <w:szCs w:val="22"/>
        </w:rPr>
        <w:t xml:space="preserve"> und</w:t>
      </w:r>
      <w:r w:rsidRPr="00CD6D38">
        <w:rPr>
          <w:b/>
          <w:sz w:val="22"/>
          <w:szCs w:val="22"/>
        </w:rPr>
        <w:t xml:space="preserve"> Nachsorge aus einer Hand</w:t>
      </w:r>
    </w:p>
    <w:p w14:paraId="714502BA" w14:textId="77777777" w:rsidR="003C39FB" w:rsidRDefault="003C39FB" w:rsidP="003C39FB">
      <w:pPr>
        <w:autoSpaceDE w:val="0"/>
        <w:autoSpaceDN w:val="0"/>
        <w:adjustRightInd w:val="0"/>
        <w:spacing w:line="340" w:lineRule="atLeast"/>
        <w:ind w:left="1134"/>
        <w:jc w:val="both"/>
        <w:rPr>
          <w:bCs/>
          <w:sz w:val="22"/>
          <w:szCs w:val="22"/>
        </w:rPr>
      </w:pPr>
      <w:r w:rsidRPr="00A5213D">
        <w:rPr>
          <w:bCs/>
          <w:sz w:val="22"/>
          <w:szCs w:val="22"/>
        </w:rPr>
        <w:t xml:space="preserve">Das Leistungsspektrum </w:t>
      </w:r>
      <w:r>
        <w:rPr>
          <w:bCs/>
          <w:sz w:val="22"/>
          <w:szCs w:val="22"/>
        </w:rPr>
        <w:t xml:space="preserve">des </w:t>
      </w:r>
      <w:r w:rsidRPr="00114C27">
        <w:rPr>
          <w:sz w:val="22"/>
          <w:szCs w:val="22"/>
        </w:rPr>
        <w:t>Beckenboden-Zentrums Südwestpfalz</w:t>
      </w:r>
      <w:r>
        <w:rPr>
          <w:sz w:val="22"/>
          <w:szCs w:val="22"/>
        </w:rPr>
        <w:t xml:space="preserve"> </w:t>
      </w:r>
      <w:r w:rsidRPr="00A5213D">
        <w:rPr>
          <w:bCs/>
          <w:sz w:val="22"/>
          <w:szCs w:val="22"/>
        </w:rPr>
        <w:t>umfasst moderne diagnostische, konservative und operative Verfahren im Bereich der Beckenboden- und Kontinenzmedizin mit dem Ziel einer individuell abgestimmten Behandlung.</w:t>
      </w:r>
      <w:r>
        <w:rPr>
          <w:bCs/>
          <w:sz w:val="22"/>
          <w:szCs w:val="22"/>
        </w:rPr>
        <w:t xml:space="preserve"> </w:t>
      </w:r>
      <w:r w:rsidRPr="00A5213D">
        <w:rPr>
          <w:bCs/>
          <w:sz w:val="22"/>
          <w:szCs w:val="22"/>
        </w:rPr>
        <w:t>In der Diagnostik kommen unter anderem proktologische und radiologische Verfahren sowie spezialisierte Untersuchungen wie Urodynamik und Zystoskopie zum Einsatz. Die konservative Therapie umfasst Beckenbodentraining, Elektrostimulation, Tibialis-</w:t>
      </w:r>
      <w:r w:rsidRPr="00A5213D">
        <w:rPr>
          <w:bCs/>
          <w:sz w:val="22"/>
          <w:szCs w:val="22"/>
        </w:rPr>
        <w:lastRenderedPageBreak/>
        <w:t>Nerven-Stimulation sowie den Einsatz von Pessaren.</w:t>
      </w:r>
      <w:r>
        <w:rPr>
          <w:bCs/>
          <w:sz w:val="22"/>
          <w:szCs w:val="22"/>
        </w:rPr>
        <w:t xml:space="preserve"> </w:t>
      </w:r>
      <w:r w:rsidRPr="00A5213D">
        <w:rPr>
          <w:bCs/>
          <w:sz w:val="22"/>
          <w:szCs w:val="22"/>
        </w:rPr>
        <w:t>Im operativen Bereich stehen differenzierte Verfahren der rekonstruktiven Beckenbodenchirurgie und der opera</w:t>
      </w:r>
      <w:r>
        <w:rPr>
          <w:bCs/>
          <w:sz w:val="22"/>
          <w:szCs w:val="22"/>
        </w:rPr>
        <w:softHyphen/>
      </w:r>
      <w:r w:rsidRPr="00A5213D">
        <w:rPr>
          <w:bCs/>
          <w:sz w:val="22"/>
          <w:szCs w:val="22"/>
        </w:rPr>
        <w:t xml:space="preserve">tiven Proktologie zur Verfügung. Ein Schwerpunkt liegt </w:t>
      </w:r>
      <w:r>
        <w:rPr>
          <w:bCs/>
          <w:sz w:val="22"/>
          <w:szCs w:val="22"/>
        </w:rPr>
        <w:t xml:space="preserve">dabei </w:t>
      </w:r>
      <w:r w:rsidRPr="00A5213D">
        <w:rPr>
          <w:bCs/>
          <w:sz w:val="22"/>
          <w:szCs w:val="22"/>
        </w:rPr>
        <w:t>auf der Inkontinenz</w:t>
      </w:r>
      <w:r>
        <w:rPr>
          <w:bCs/>
          <w:sz w:val="22"/>
          <w:szCs w:val="22"/>
        </w:rPr>
        <w:softHyphen/>
      </w:r>
      <w:r w:rsidRPr="00A5213D">
        <w:rPr>
          <w:bCs/>
          <w:sz w:val="22"/>
          <w:szCs w:val="22"/>
        </w:rPr>
        <w:t>therapie mit Methoden wie TVT, TOT, Minischlingen, Remeex-Systemen sowie minimalinvasiven Verfahren wie Bulking Agents, Botox-Injektionen und Blasenschritt</w:t>
      </w:r>
      <w:r>
        <w:rPr>
          <w:bCs/>
          <w:sz w:val="22"/>
          <w:szCs w:val="22"/>
        </w:rPr>
        <w:softHyphen/>
      </w:r>
      <w:r w:rsidRPr="00A5213D">
        <w:rPr>
          <w:bCs/>
          <w:sz w:val="22"/>
          <w:szCs w:val="22"/>
        </w:rPr>
        <w:t>machern. Bei Senkungsbeschwerden erfolgen Eingriffe je nach Befund vaginal oder laparoskopisch – mit oder ohne Netzimplantate.</w:t>
      </w:r>
      <w:r>
        <w:rPr>
          <w:bCs/>
          <w:sz w:val="22"/>
          <w:szCs w:val="22"/>
        </w:rPr>
        <w:t xml:space="preserve"> </w:t>
      </w:r>
      <w:r w:rsidRPr="00A5213D">
        <w:rPr>
          <w:bCs/>
          <w:sz w:val="22"/>
          <w:szCs w:val="22"/>
        </w:rPr>
        <w:t>Ergänzt wird das Angebot durch eine strukturierte Nachsorge mit regelmäßigen Kontrollen, insbesondere drei und zwölf Monate nach operativen Eingriffen.</w:t>
      </w:r>
    </w:p>
    <w:p w14:paraId="2519ED14" w14:textId="77777777" w:rsidR="00790608" w:rsidRDefault="00790608" w:rsidP="00790608">
      <w:pPr>
        <w:autoSpaceDE w:val="0"/>
        <w:autoSpaceDN w:val="0"/>
        <w:adjustRightInd w:val="0"/>
        <w:spacing w:line="340" w:lineRule="atLeast"/>
        <w:ind w:left="1134"/>
        <w:jc w:val="both"/>
        <w:rPr>
          <w:sz w:val="22"/>
          <w:szCs w:val="22"/>
        </w:rPr>
      </w:pPr>
    </w:p>
    <w:p w14:paraId="30EDD8E5" w14:textId="66CA3B66" w:rsidR="00790608" w:rsidRPr="00790608" w:rsidRDefault="00B566BA" w:rsidP="00790608">
      <w:pPr>
        <w:autoSpaceDE w:val="0"/>
        <w:autoSpaceDN w:val="0"/>
        <w:adjustRightInd w:val="0"/>
        <w:spacing w:line="340" w:lineRule="atLeast"/>
        <w:ind w:left="1134"/>
        <w:jc w:val="both"/>
        <w:rPr>
          <w:b/>
          <w:sz w:val="22"/>
          <w:szCs w:val="22"/>
        </w:rPr>
      </w:pPr>
      <w:r w:rsidRPr="00B566BA">
        <w:rPr>
          <w:b/>
          <w:sz w:val="22"/>
          <w:szCs w:val="22"/>
        </w:rPr>
        <w:t xml:space="preserve">Beckenbodensenkung: </w:t>
      </w:r>
      <w:r>
        <w:rPr>
          <w:b/>
          <w:sz w:val="22"/>
          <w:szCs w:val="22"/>
        </w:rPr>
        <w:t>Raus aus der Tabuzone</w:t>
      </w:r>
    </w:p>
    <w:p w14:paraId="55EB8314" w14:textId="20FE89FA" w:rsidR="00386EDA" w:rsidRPr="00386EDA" w:rsidRDefault="00E70DA2" w:rsidP="00790608">
      <w:pPr>
        <w:autoSpaceDE w:val="0"/>
        <w:autoSpaceDN w:val="0"/>
        <w:adjustRightInd w:val="0"/>
        <w:spacing w:line="340" w:lineRule="atLeast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Zu den zentralen Themen </w:t>
      </w:r>
      <w:r w:rsidR="00583A63">
        <w:rPr>
          <w:sz w:val="22"/>
          <w:szCs w:val="22"/>
        </w:rPr>
        <w:t xml:space="preserve">des </w:t>
      </w:r>
      <w:r w:rsidR="00583A63" w:rsidRPr="00095B00">
        <w:rPr>
          <w:sz w:val="22"/>
          <w:szCs w:val="22"/>
        </w:rPr>
        <w:t>Beckenboden-Zentrum</w:t>
      </w:r>
      <w:r w:rsidR="00583A63">
        <w:rPr>
          <w:sz w:val="22"/>
          <w:szCs w:val="22"/>
        </w:rPr>
        <w:t>s</w:t>
      </w:r>
      <w:r w:rsidR="00583A63" w:rsidRPr="00095B00">
        <w:rPr>
          <w:sz w:val="22"/>
          <w:szCs w:val="22"/>
        </w:rPr>
        <w:t xml:space="preserve"> Südwestpfalz</w:t>
      </w:r>
      <w:r w:rsidR="00583A63">
        <w:rPr>
          <w:sz w:val="22"/>
          <w:szCs w:val="22"/>
        </w:rPr>
        <w:t xml:space="preserve"> </w:t>
      </w:r>
      <w:r w:rsidR="00790608">
        <w:rPr>
          <w:sz w:val="22"/>
          <w:szCs w:val="22"/>
        </w:rPr>
        <w:t>zählt</w:t>
      </w:r>
      <w:r>
        <w:rPr>
          <w:sz w:val="22"/>
          <w:szCs w:val="22"/>
        </w:rPr>
        <w:t xml:space="preserve"> die weibliche </w:t>
      </w:r>
      <w:r w:rsidRPr="00E70DA2">
        <w:rPr>
          <w:sz w:val="22"/>
          <w:szCs w:val="22"/>
        </w:rPr>
        <w:t>Inkontinenz</w:t>
      </w:r>
      <w:r>
        <w:rPr>
          <w:sz w:val="22"/>
          <w:szCs w:val="22"/>
        </w:rPr>
        <w:t>, d</w:t>
      </w:r>
      <w:r w:rsidR="0046583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Pr="00E70DA2">
        <w:rPr>
          <w:sz w:val="22"/>
          <w:szCs w:val="22"/>
        </w:rPr>
        <w:t>eng mit Beckenbodensenkungen verknüpft ist.</w:t>
      </w:r>
      <w:r w:rsidR="0046583A">
        <w:rPr>
          <w:sz w:val="22"/>
          <w:szCs w:val="22"/>
        </w:rPr>
        <w:t xml:space="preserve"> Bei der </w:t>
      </w:r>
      <w:r w:rsidR="00790608">
        <w:rPr>
          <w:sz w:val="22"/>
          <w:szCs w:val="22"/>
        </w:rPr>
        <w:t>leider noch immer</w:t>
      </w:r>
      <w:r w:rsidR="0046583A">
        <w:rPr>
          <w:sz w:val="22"/>
          <w:szCs w:val="22"/>
        </w:rPr>
        <w:t xml:space="preserve"> </w:t>
      </w:r>
      <w:r w:rsidR="00386EDA" w:rsidRPr="00386EDA">
        <w:rPr>
          <w:sz w:val="22"/>
          <w:szCs w:val="22"/>
        </w:rPr>
        <w:t>tabuisierten Erkrankung</w:t>
      </w:r>
      <w:r w:rsidR="0046583A">
        <w:rPr>
          <w:sz w:val="22"/>
          <w:szCs w:val="22"/>
        </w:rPr>
        <w:t xml:space="preserve"> </w:t>
      </w:r>
      <w:r w:rsidR="00386EDA" w:rsidRPr="00386EDA">
        <w:rPr>
          <w:sz w:val="22"/>
          <w:szCs w:val="22"/>
        </w:rPr>
        <w:t>sinken Organe wie Gebärmutter, Scheide, Harnblase oder Enddarm infolge geschwächter Muskulatur und nachlassenden Bindegewebes in Richtung Scheidenausgang ab.</w:t>
      </w:r>
      <w:r w:rsidR="0046583A">
        <w:rPr>
          <w:sz w:val="22"/>
          <w:szCs w:val="22"/>
        </w:rPr>
        <w:t xml:space="preserve"> E</w:t>
      </w:r>
      <w:r w:rsidR="0046583A" w:rsidRPr="0046583A">
        <w:rPr>
          <w:sz w:val="22"/>
          <w:szCs w:val="22"/>
        </w:rPr>
        <w:t xml:space="preserve">twa jede zehnte Frau ist </w:t>
      </w:r>
      <w:r w:rsidR="00B566BA">
        <w:rPr>
          <w:sz w:val="22"/>
          <w:szCs w:val="22"/>
        </w:rPr>
        <w:t xml:space="preserve">davon </w:t>
      </w:r>
      <w:r w:rsidR="0046583A" w:rsidRPr="0046583A">
        <w:rPr>
          <w:sz w:val="22"/>
          <w:szCs w:val="22"/>
        </w:rPr>
        <w:t>betroffen – besonders nach Geburten oder einer Gebärmutterentfernung sowie hormonell bedingt zwischen 45 und 55 Jahren</w:t>
      </w:r>
      <w:r w:rsidR="00B566BA">
        <w:rPr>
          <w:sz w:val="22"/>
          <w:szCs w:val="22"/>
        </w:rPr>
        <w:t>; m</w:t>
      </w:r>
      <w:r w:rsidR="0046583A" w:rsidRPr="0046583A">
        <w:rPr>
          <w:sz w:val="22"/>
          <w:szCs w:val="22"/>
        </w:rPr>
        <w:t xml:space="preserve">it zunehmendem Alter steigt das Risiko weiter. Auch Leistungssportlerinnen sind häufiger betroffen, </w:t>
      </w:r>
      <w:r w:rsidR="0046583A">
        <w:rPr>
          <w:sz w:val="22"/>
          <w:szCs w:val="22"/>
        </w:rPr>
        <w:t>i</w:t>
      </w:r>
      <w:r w:rsidR="0046583A" w:rsidRPr="0046583A">
        <w:rPr>
          <w:sz w:val="22"/>
          <w:szCs w:val="22"/>
        </w:rPr>
        <w:t>n seltenen Fällen ebenso Männer, etwa nach Prostataoperationen</w:t>
      </w:r>
      <w:r w:rsidR="00D61378">
        <w:rPr>
          <w:sz w:val="22"/>
          <w:szCs w:val="22"/>
        </w:rPr>
        <w:t xml:space="preserve"> </w:t>
      </w:r>
      <w:r w:rsidR="0046583A">
        <w:rPr>
          <w:sz w:val="22"/>
          <w:szCs w:val="22"/>
        </w:rPr>
        <w:t xml:space="preserve">und </w:t>
      </w:r>
      <w:r w:rsidR="00583A63">
        <w:rPr>
          <w:sz w:val="22"/>
          <w:szCs w:val="22"/>
        </w:rPr>
        <w:t xml:space="preserve">dort </w:t>
      </w:r>
      <w:r w:rsidR="0046583A">
        <w:rPr>
          <w:sz w:val="22"/>
          <w:szCs w:val="22"/>
        </w:rPr>
        <w:t xml:space="preserve">oft </w:t>
      </w:r>
      <w:r w:rsidR="00386EDA" w:rsidRPr="00386EDA">
        <w:rPr>
          <w:sz w:val="22"/>
          <w:szCs w:val="22"/>
        </w:rPr>
        <w:t>begleitet von Potenz</w:t>
      </w:r>
      <w:r w:rsidR="00D61378">
        <w:rPr>
          <w:sz w:val="22"/>
          <w:szCs w:val="22"/>
        </w:rPr>
        <w:softHyphen/>
      </w:r>
      <w:r w:rsidR="00386EDA" w:rsidRPr="00386EDA">
        <w:rPr>
          <w:sz w:val="22"/>
          <w:szCs w:val="22"/>
        </w:rPr>
        <w:t>störungen.</w:t>
      </w:r>
    </w:p>
    <w:p w14:paraId="73DF2B86" w14:textId="756A800A" w:rsidR="004D546F" w:rsidRDefault="00386EDA" w:rsidP="00E25275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 w:rsidRPr="00386EDA">
        <w:rPr>
          <w:sz w:val="22"/>
          <w:szCs w:val="22"/>
        </w:rPr>
        <w:t xml:space="preserve">Die Folgen einer Beckenbodensenkung sind für die Betroffenen </w:t>
      </w:r>
      <w:r w:rsidR="005C7F54">
        <w:rPr>
          <w:sz w:val="22"/>
          <w:szCs w:val="22"/>
        </w:rPr>
        <w:t>meist</w:t>
      </w:r>
      <w:r w:rsidRPr="00386EDA">
        <w:rPr>
          <w:sz w:val="22"/>
          <w:szCs w:val="22"/>
        </w:rPr>
        <w:t xml:space="preserve"> erheblich. Neben Entzündungen kommt es </w:t>
      </w:r>
      <w:r w:rsidR="005C7F54">
        <w:rPr>
          <w:sz w:val="22"/>
          <w:szCs w:val="22"/>
        </w:rPr>
        <w:t>immer wieder</w:t>
      </w:r>
      <w:r w:rsidRPr="00386EDA">
        <w:rPr>
          <w:sz w:val="22"/>
          <w:szCs w:val="22"/>
        </w:rPr>
        <w:t xml:space="preserve"> zu ungewolltem Urinverlust. Mediziner unter</w:t>
      </w:r>
      <w:r w:rsidR="00B566BA">
        <w:rPr>
          <w:sz w:val="22"/>
          <w:szCs w:val="22"/>
        </w:rPr>
        <w:softHyphen/>
      </w:r>
      <w:r w:rsidRPr="00386EDA">
        <w:rPr>
          <w:sz w:val="22"/>
          <w:szCs w:val="22"/>
        </w:rPr>
        <w:t>scheiden dabei zwischen Belastungsinkontinenz – ausgelöst durch Husten, Lachen, körperliche Anstrengung oder Erschütterungen – und Dranginkontinenz, die mit häufigem, auch nächtlichem Harndrang einhergeht. Gerade bei älteren Menschen erhöht sich dadurch das Risiko für Stürze und folgenschwere Verletzungen wie Schenkelhalsbrüche.</w:t>
      </w:r>
      <w:r w:rsidR="00E25275">
        <w:rPr>
          <w:sz w:val="22"/>
          <w:szCs w:val="22"/>
        </w:rPr>
        <w:t xml:space="preserve"> Dabei ist d</w:t>
      </w:r>
      <w:r w:rsidRPr="00386EDA">
        <w:rPr>
          <w:sz w:val="22"/>
          <w:szCs w:val="22"/>
        </w:rPr>
        <w:t xml:space="preserve">ie Erkrankung </w:t>
      </w:r>
      <w:r w:rsidR="00E25275">
        <w:rPr>
          <w:sz w:val="22"/>
          <w:szCs w:val="22"/>
        </w:rPr>
        <w:t>meist</w:t>
      </w:r>
      <w:r w:rsidRPr="00386EDA">
        <w:rPr>
          <w:sz w:val="22"/>
          <w:szCs w:val="22"/>
        </w:rPr>
        <w:t xml:space="preserve"> gut behandelbar</w:t>
      </w:r>
      <w:r w:rsidR="00E25275">
        <w:rPr>
          <w:sz w:val="22"/>
          <w:szCs w:val="22"/>
        </w:rPr>
        <w:t>:</w:t>
      </w:r>
      <w:r w:rsidRPr="00386EDA">
        <w:rPr>
          <w:sz w:val="22"/>
          <w:szCs w:val="22"/>
        </w:rPr>
        <w:t xml:space="preserve"> </w:t>
      </w:r>
      <w:r w:rsidR="00E25275">
        <w:rPr>
          <w:sz w:val="22"/>
          <w:szCs w:val="22"/>
        </w:rPr>
        <w:t>W</w:t>
      </w:r>
      <w:r w:rsidR="00E25275" w:rsidRPr="00E25275">
        <w:rPr>
          <w:sz w:val="22"/>
          <w:szCs w:val="22"/>
        </w:rPr>
        <w:t>enn die Indikation stimmt, die Operation fachgerecht durchgeführt wird und die Empfehlungen befolgt werden,</w:t>
      </w:r>
      <w:r w:rsidRPr="00386EDA">
        <w:rPr>
          <w:sz w:val="22"/>
          <w:szCs w:val="22"/>
        </w:rPr>
        <w:t xml:space="preserve"> können </w:t>
      </w:r>
      <w:r w:rsidR="00E25275">
        <w:rPr>
          <w:sz w:val="22"/>
          <w:szCs w:val="22"/>
        </w:rPr>
        <w:t xml:space="preserve">hervorragende </w:t>
      </w:r>
      <w:r w:rsidRPr="00386EDA">
        <w:rPr>
          <w:sz w:val="22"/>
          <w:szCs w:val="22"/>
        </w:rPr>
        <w:t>Erfolgsraten bis hin zur vollständigen Beschwerdefreiheit</w:t>
      </w:r>
      <w:r w:rsidR="00E25275">
        <w:rPr>
          <w:sz w:val="22"/>
          <w:szCs w:val="22"/>
        </w:rPr>
        <w:t xml:space="preserve"> </w:t>
      </w:r>
      <w:r w:rsidR="00E25275" w:rsidRPr="00386EDA">
        <w:rPr>
          <w:sz w:val="22"/>
          <w:szCs w:val="22"/>
        </w:rPr>
        <w:t>erzielt werden</w:t>
      </w:r>
      <w:r w:rsidRPr="00386EDA">
        <w:rPr>
          <w:sz w:val="22"/>
          <w:szCs w:val="22"/>
        </w:rPr>
        <w:t>.</w:t>
      </w:r>
      <w:r w:rsidR="00790608">
        <w:rPr>
          <w:sz w:val="22"/>
          <w:szCs w:val="22"/>
        </w:rPr>
        <w:t xml:space="preserve"> </w:t>
      </w:r>
    </w:p>
    <w:p w14:paraId="1A03CE62" w14:textId="44A8EACC" w:rsidR="00D236F0" w:rsidRDefault="00CE56F7" w:rsidP="00BA5C80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Jedoch suchen </w:t>
      </w:r>
      <w:r w:rsidRPr="00386EDA">
        <w:rPr>
          <w:sz w:val="22"/>
          <w:szCs w:val="22"/>
        </w:rPr>
        <w:t xml:space="preserve">viele Betroffene </w:t>
      </w:r>
      <w:r w:rsidR="004D546F" w:rsidRPr="00386EDA">
        <w:rPr>
          <w:sz w:val="22"/>
          <w:szCs w:val="22"/>
        </w:rPr>
        <w:t xml:space="preserve">aus </w:t>
      </w:r>
      <w:r>
        <w:rPr>
          <w:sz w:val="22"/>
          <w:szCs w:val="22"/>
        </w:rPr>
        <w:t xml:space="preserve">falscher </w:t>
      </w:r>
      <w:r w:rsidR="004D546F" w:rsidRPr="00386EDA">
        <w:rPr>
          <w:sz w:val="22"/>
          <w:szCs w:val="22"/>
        </w:rPr>
        <w:t>Scham keine ärztliche Hilfe. Experten gehen daher von einer erheblichen Dunkelziffer aus. Dabei besteht kein Anlass zur Zurückhaltung: Beckenbodensenkungen sind eine weit verbreitete Erkrankung, für die Betroffene keine Schuld tragen.</w:t>
      </w:r>
      <w:r>
        <w:rPr>
          <w:sz w:val="22"/>
          <w:szCs w:val="22"/>
        </w:rPr>
        <w:t xml:space="preserve"> </w:t>
      </w:r>
      <w:r w:rsidR="00790608">
        <w:rPr>
          <w:sz w:val="22"/>
          <w:szCs w:val="22"/>
        </w:rPr>
        <w:t xml:space="preserve">Vor diesem Hintergrund möchte das </w:t>
      </w:r>
      <w:r w:rsidR="00790608" w:rsidRPr="00095B00">
        <w:rPr>
          <w:sz w:val="22"/>
          <w:szCs w:val="22"/>
        </w:rPr>
        <w:t>Beckenboden-Zentrum Südwestpfalz</w:t>
      </w:r>
      <w:r w:rsidR="00790608">
        <w:rPr>
          <w:sz w:val="22"/>
          <w:szCs w:val="22"/>
        </w:rPr>
        <w:t xml:space="preserve"> einen aktiven </w:t>
      </w:r>
      <w:r w:rsidR="00790608" w:rsidRPr="008647B8">
        <w:rPr>
          <w:sz w:val="22"/>
          <w:szCs w:val="22"/>
        </w:rPr>
        <w:t>Beitrag zur Enttabuisierung weiblicher Inkontinenz</w:t>
      </w:r>
      <w:r w:rsidRPr="00CE56F7">
        <w:rPr>
          <w:sz w:val="22"/>
          <w:szCs w:val="22"/>
        </w:rPr>
        <w:t xml:space="preserve"> </w:t>
      </w:r>
      <w:r w:rsidRPr="008647B8">
        <w:rPr>
          <w:sz w:val="22"/>
          <w:szCs w:val="22"/>
        </w:rPr>
        <w:t>leis</w:t>
      </w:r>
      <w:r>
        <w:rPr>
          <w:sz w:val="22"/>
          <w:szCs w:val="22"/>
        </w:rPr>
        <w:t xml:space="preserve">ten. </w:t>
      </w:r>
      <w:r w:rsidR="00D236F0" w:rsidRPr="00D236F0">
        <w:rPr>
          <w:sz w:val="22"/>
          <w:szCs w:val="22"/>
        </w:rPr>
        <w:t xml:space="preserve">„Es gibt absolut keinen Grund zur Scham. Schließlich hat niemand seine Erkrankung selbst verschuldet. </w:t>
      </w:r>
      <w:r w:rsidR="00BA5C80">
        <w:rPr>
          <w:sz w:val="22"/>
          <w:szCs w:val="22"/>
        </w:rPr>
        <w:t xml:space="preserve">Die gute Nachricht: </w:t>
      </w:r>
      <w:r w:rsidR="00D236F0" w:rsidRPr="00D236F0">
        <w:rPr>
          <w:sz w:val="22"/>
          <w:szCs w:val="22"/>
        </w:rPr>
        <w:t>Wir können Abhilfe schaffen und den Betroffenen helfen, zu ihrer lange verloren geglaubten Lebensfreude zurückzufinden“, betont Gerald Staudenmaier.</w:t>
      </w:r>
    </w:p>
    <w:p w14:paraId="519D38EA" w14:textId="684A70FE" w:rsidR="00CD6D38" w:rsidRDefault="00114C27" w:rsidP="00CD6D38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Der Leiter des </w:t>
      </w:r>
      <w:r w:rsidRPr="00114C27">
        <w:rPr>
          <w:sz w:val="22"/>
          <w:szCs w:val="22"/>
        </w:rPr>
        <w:t>Beckenboden-Zentrums Südwestpfalz</w:t>
      </w:r>
      <w:r>
        <w:rPr>
          <w:sz w:val="22"/>
          <w:szCs w:val="22"/>
        </w:rPr>
        <w:t xml:space="preserve"> </w:t>
      </w:r>
      <w:r w:rsidRPr="00114C27">
        <w:rPr>
          <w:sz w:val="22"/>
          <w:szCs w:val="22"/>
        </w:rPr>
        <w:t xml:space="preserve">gilt </w:t>
      </w:r>
      <w:r w:rsidR="00AB03F3">
        <w:rPr>
          <w:sz w:val="22"/>
          <w:szCs w:val="22"/>
        </w:rPr>
        <w:t>auf</w:t>
      </w:r>
      <w:r w:rsidRPr="00114C27">
        <w:rPr>
          <w:sz w:val="22"/>
          <w:szCs w:val="22"/>
        </w:rPr>
        <w:t xml:space="preserve"> seinem Fach</w:t>
      </w:r>
      <w:r w:rsidR="00AB03F3">
        <w:rPr>
          <w:sz w:val="22"/>
          <w:szCs w:val="22"/>
        </w:rPr>
        <w:softHyphen/>
      </w:r>
      <w:r w:rsidRPr="00114C27">
        <w:rPr>
          <w:sz w:val="22"/>
          <w:szCs w:val="22"/>
        </w:rPr>
        <w:t>gebiet als Koryphäe. Als InterStim</w:t>
      </w:r>
      <w:r w:rsidRPr="00114C27">
        <w:rPr>
          <w:sz w:val="22"/>
          <w:szCs w:val="22"/>
        </w:rPr>
        <w:noBreakHyphen/>
        <w:t>Trainer vermittelt er die operative Implantation von Beckenboden</w:t>
      </w:r>
      <w:r w:rsidR="00D233B7">
        <w:rPr>
          <w:sz w:val="22"/>
          <w:szCs w:val="22"/>
        </w:rPr>
        <w:t>-</w:t>
      </w:r>
      <w:r w:rsidRPr="00114C27">
        <w:rPr>
          <w:sz w:val="22"/>
          <w:szCs w:val="22"/>
        </w:rPr>
        <w:t>Schrittmachern und ist in der Urogynäkologie auf Senkungszustände der Gebärmutter sowie weibliche Harninkontinenz spezialisiert. Er leitet nationale und internationale Beckenboden</w:t>
      </w:r>
      <w:r w:rsidR="00922571">
        <w:rPr>
          <w:sz w:val="22"/>
          <w:szCs w:val="22"/>
        </w:rPr>
        <w:t>-</w:t>
      </w:r>
      <w:r w:rsidRPr="00114C27">
        <w:rPr>
          <w:sz w:val="22"/>
          <w:szCs w:val="22"/>
        </w:rPr>
        <w:t>Workshops und begleitet als erfahrener Roboterchirurg mit über 1.000 Eingriffen am System „da Vinci“ weniger erfahrene Kolleginnen und Kollegen in der OP</w:t>
      </w:r>
      <w:r w:rsidR="00A31EB9">
        <w:rPr>
          <w:sz w:val="22"/>
          <w:szCs w:val="22"/>
        </w:rPr>
        <w:t>-</w:t>
      </w:r>
      <w:r w:rsidRPr="00114C27">
        <w:rPr>
          <w:sz w:val="22"/>
          <w:szCs w:val="22"/>
        </w:rPr>
        <w:t>Praxis.</w:t>
      </w:r>
      <w:r>
        <w:rPr>
          <w:sz w:val="22"/>
          <w:szCs w:val="22"/>
        </w:rPr>
        <w:t xml:space="preserve"> Außerdem fungiert </w:t>
      </w:r>
      <w:r w:rsidRPr="00114C27">
        <w:rPr>
          <w:sz w:val="22"/>
          <w:szCs w:val="22"/>
        </w:rPr>
        <w:t>Staudenmaier</w:t>
      </w:r>
      <w:r>
        <w:rPr>
          <w:sz w:val="22"/>
          <w:szCs w:val="22"/>
        </w:rPr>
        <w:t xml:space="preserve"> als Vorstandsvorsitzen</w:t>
      </w:r>
      <w:r w:rsidR="00BA5C80">
        <w:rPr>
          <w:sz w:val="22"/>
          <w:szCs w:val="22"/>
        </w:rPr>
        <w:softHyphen/>
      </w:r>
      <w:r>
        <w:rPr>
          <w:sz w:val="22"/>
          <w:szCs w:val="22"/>
        </w:rPr>
        <w:t>der des Qualitätsverbunds Beckenboden.</w:t>
      </w:r>
    </w:p>
    <w:p w14:paraId="2A224369" w14:textId="6A4033EB" w:rsidR="00704D6F" w:rsidRDefault="003C39FB" w:rsidP="00400750">
      <w:pPr>
        <w:autoSpaceDE w:val="0"/>
        <w:autoSpaceDN w:val="0"/>
        <w:adjustRightInd w:val="0"/>
        <w:spacing w:before="60" w:line="340" w:lineRule="atLeast"/>
        <w:ind w:left="1134" w:firstLine="567"/>
        <w:jc w:val="both"/>
        <w:rPr>
          <w:sz w:val="22"/>
          <w:szCs w:val="22"/>
        </w:rPr>
      </w:pPr>
      <w:r w:rsidRPr="004B7D7A">
        <w:rPr>
          <w:sz w:val="22"/>
          <w:szCs w:val="22"/>
        </w:rPr>
        <w:t>„</w:t>
      </w:r>
      <w:r w:rsidR="004B7D7A" w:rsidRPr="004B7D7A">
        <w:rPr>
          <w:sz w:val="22"/>
          <w:szCs w:val="22"/>
        </w:rPr>
        <w:t xml:space="preserve">Mit </w:t>
      </w:r>
      <w:r w:rsidR="004B7D7A">
        <w:rPr>
          <w:sz w:val="22"/>
          <w:szCs w:val="22"/>
        </w:rPr>
        <w:t>dem</w:t>
      </w:r>
      <w:r w:rsidR="00704D6F">
        <w:rPr>
          <w:sz w:val="22"/>
          <w:szCs w:val="22"/>
        </w:rPr>
        <w:t xml:space="preserve"> neuen </w:t>
      </w:r>
      <w:r w:rsidR="004B7D7A" w:rsidRPr="004B7D7A">
        <w:rPr>
          <w:sz w:val="22"/>
          <w:szCs w:val="22"/>
        </w:rPr>
        <w:t>Beckenboden-Zentrum</w:t>
      </w:r>
      <w:r w:rsidR="00704D6F">
        <w:rPr>
          <w:sz w:val="22"/>
          <w:szCs w:val="22"/>
        </w:rPr>
        <w:t xml:space="preserve"> </w:t>
      </w:r>
      <w:r w:rsidR="00704D6F" w:rsidRPr="004D18EC">
        <w:rPr>
          <w:sz w:val="22"/>
          <w:szCs w:val="22"/>
        </w:rPr>
        <w:t>Südwestpfalz</w:t>
      </w:r>
      <w:r w:rsidR="00704D6F">
        <w:rPr>
          <w:sz w:val="22"/>
          <w:szCs w:val="22"/>
        </w:rPr>
        <w:t xml:space="preserve"> schließen wir erneut eine Lücke in der regionalen Versorgung unserer Patientinnen und Patienten“, freut sich</w:t>
      </w:r>
      <w:r w:rsidR="005C7F54">
        <w:rPr>
          <w:sz w:val="22"/>
          <w:szCs w:val="22"/>
        </w:rPr>
        <w:t xml:space="preserve"> </w:t>
      </w:r>
      <w:r w:rsidR="005C7F54" w:rsidRPr="005C7F54">
        <w:rPr>
          <w:sz w:val="22"/>
          <w:szCs w:val="22"/>
        </w:rPr>
        <w:t>Christian Koob</w:t>
      </w:r>
      <w:r w:rsidR="005C7F54">
        <w:rPr>
          <w:sz w:val="22"/>
          <w:szCs w:val="22"/>
        </w:rPr>
        <w:t xml:space="preserve">, </w:t>
      </w:r>
      <w:r w:rsidR="005C7F54" w:rsidRPr="005C7F54">
        <w:rPr>
          <w:sz w:val="22"/>
          <w:szCs w:val="22"/>
        </w:rPr>
        <w:t>Geschäftsführer der Städtisches Krankenhaus Pirmasens gGmbH</w:t>
      </w:r>
      <w:r w:rsidR="00400750">
        <w:rPr>
          <w:sz w:val="22"/>
          <w:szCs w:val="22"/>
        </w:rPr>
        <w:t>. „</w:t>
      </w:r>
      <w:r w:rsidR="002E3A94" w:rsidRPr="002E3A94">
        <w:rPr>
          <w:sz w:val="22"/>
          <w:szCs w:val="22"/>
        </w:rPr>
        <w:t>Die Verbesserung der medizinischen Versorgung in diesem Bereich ist angesichts der hohen Nachfrage und der weit verbreiteten Erkrankungen besonders bedeutsam</w:t>
      </w:r>
      <w:r w:rsidR="002E3A94">
        <w:rPr>
          <w:sz w:val="22"/>
          <w:szCs w:val="22"/>
        </w:rPr>
        <w:t>.“</w:t>
      </w:r>
    </w:p>
    <w:p w14:paraId="5A025EA3" w14:textId="6991B9CA" w:rsidR="003716B6" w:rsidRDefault="003716B6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5797432" w14:textId="1E315AAC" w:rsidR="00E3089E" w:rsidRPr="00D9419A" w:rsidRDefault="00E3089E" w:rsidP="00B757BD">
      <w:pPr>
        <w:spacing w:line="30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4F6BA669" w14:textId="25F6C1D2" w:rsidR="00E3089E" w:rsidRPr="00D9419A" w:rsidRDefault="00E3089E" w:rsidP="00B757BD">
      <w:pPr>
        <w:pStyle w:val="Absatztext15"/>
        <w:tabs>
          <w:tab w:val="left" w:pos="4500"/>
        </w:tabs>
        <w:spacing w:line="30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12BC35E8" w:rsidR="00E3089E" w:rsidRPr="00D9419A" w:rsidRDefault="00D81A74" w:rsidP="00B757BD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</w:t>
      </w:r>
      <w:r w:rsidR="004D18EC">
        <w:rPr>
          <w:sz w:val="22"/>
          <w:szCs w:val="22"/>
        </w:rPr>
        <w:t xml:space="preserve"> sowie das </w:t>
      </w:r>
      <w:r w:rsidR="004D18EC" w:rsidRPr="004D18EC">
        <w:rPr>
          <w:sz w:val="22"/>
          <w:szCs w:val="22"/>
        </w:rPr>
        <w:t>Beckenboden-Zentrum Südwestpfalz</w:t>
      </w:r>
      <w:r w:rsidR="004D18EC">
        <w:rPr>
          <w:sz w:val="22"/>
          <w:szCs w:val="22"/>
        </w:rPr>
        <w:t>.</w:t>
      </w:r>
    </w:p>
    <w:p w14:paraId="2071ED86" w14:textId="0EF9094D" w:rsidR="00275E10" w:rsidRDefault="00E3089E" w:rsidP="00B757BD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B757BD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B757BD">
      <w:pPr>
        <w:pStyle w:val="Absatztext15"/>
        <w:tabs>
          <w:tab w:val="left" w:pos="4500"/>
        </w:tabs>
        <w:spacing w:before="60" w:line="30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10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E426893" w14:textId="6EE02AFB" w:rsidR="00B757BD" w:rsidRDefault="00E3089E" w:rsidP="00B757BD">
      <w:pPr>
        <w:pStyle w:val="Absatztext15"/>
        <w:tabs>
          <w:tab w:val="left" w:pos="4500"/>
        </w:tabs>
        <w:spacing w:before="60" w:line="300" w:lineRule="atLeast"/>
        <w:ind w:left="0" w:right="-6" w:firstLine="0"/>
        <w:jc w:val="righ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1771F6">
        <w:rPr>
          <w:b/>
          <w:bCs/>
          <w:sz w:val="16"/>
          <w:szCs w:val="16"/>
        </w:rPr>
        <w:t>0601</w:t>
      </w:r>
      <w:r>
        <w:rPr>
          <w:b/>
          <w:bCs/>
          <w:sz w:val="16"/>
          <w:szCs w:val="16"/>
        </w:rPr>
        <w:t>_khp</w:t>
      </w:r>
      <w:r w:rsidR="00B757BD">
        <w:rPr>
          <w:b/>
          <w:bCs/>
          <w:sz w:val="22"/>
          <w:szCs w:val="22"/>
        </w:rPr>
        <w:br w:type="page"/>
      </w:r>
    </w:p>
    <w:p w14:paraId="4F22F57E" w14:textId="2E4A94FD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Begleitendes </w:t>
      </w:r>
      <w:r w:rsidRPr="0052062D">
        <w:rPr>
          <w:b/>
          <w:bCs/>
          <w:sz w:val="20"/>
          <w:szCs w:val="20"/>
        </w:rPr>
        <w:t>Bildmaterial</w:t>
      </w:r>
    </w:p>
    <w:p w14:paraId="7DE45B7C" w14:textId="708F551C" w:rsidR="00000CEB" w:rsidRDefault="00150023" w:rsidP="00324B19">
      <w:pPr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5C0F507" wp14:editId="1684F014">
            <wp:extent cx="5930265" cy="15449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0E95" w14:textId="55B961DD" w:rsidR="00000CEB" w:rsidRDefault="00000CEB" w:rsidP="00324B19">
      <w:pPr>
        <w:rPr>
          <w:bCs/>
          <w:sz w:val="22"/>
          <w:szCs w:val="22"/>
        </w:rPr>
      </w:pPr>
    </w:p>
    <w:p w14:paraId="50F4C26C" w14:textId="095C54E7" w:rsidR="003716B6" w:rsidRDefault="00E3089E" w:rsidP="003716B6">
      <w:pPr>
        <w:spacing w:before="120"/>
        <w:rPr>
          <w:b/>
          <w:bCs/>
          <w:sz w:val="22"/>
          <w:szCs w:val="22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2" w:history="1">
        <w:r w:rsidR="001771F6" w:rsidRPr="001667D5">
          <w:rPr>
            <w:rStyle w:val="Hyperlink"/>
            <w:sz w:val="22"/>
            <w:szCs w:val="22"/>
            <w:lang w:eastAsia="ar-SA"/>
          </w:rPr>
          <w:t>https://ars-pr.de/20260601_khp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6EA005F2" w14:textId="77777777" w:rsidR="00EA4764" w:rsidRDefault="00EA4764" w:rsidP="00EA476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C11144C" w14:textId="77777777" w:rsidR="00EA4764" w:rsidRDefault="00EA4764" w:rsidP="00EA476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4AD4635D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1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1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B461A4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3">
        <w:r w:rsidR="00E3089E" w:rsidRPr="00DB62DF">
          <w:rPr>
            <w:rStyle w:val="Hyperlink"/>
            <w:sz w:val="22"/>
            <w:szCs w:val="22"/>
          </w:rPr>
          <w:t>geschaeftsleitung@kh-pirmasens.de</w:t>
        </w:r>
      </w:hyperlink>
      <w:r w:rsidR="00E3089E" w:rsidRPr="00DB62DF">
        <w:rPr>
          <w:sz w:val="22"/>
          <w:szCs w:val="22"/>
        </w:rPr>
        <w:t xml:space="preserve"> 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4">
        <w:r w:rsidR="00E3089E"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B461A4" w:rsidP="00F114AF">
      <w:pPr>
        <w:rPr>
          <w:sz w:val="22"/>
          <w:szCs w:val="22"/>
        </w:rPr>
      </w:pPr>
      <w:hyperlink r:id="rId15">
        <w:r w:rsidR="00E3089E" w:rsidRPr="00DB62DF">
          <w:rPr>
            <w:rStyle w:val="Hyperlink"/>
            <w:sz w:val="22"/>
            <w:szCs w:val="22"/>
          </w:rPr>
          <w:t>https://kh-pirmasens.de</w:t>
        </w:r>
      </w:hyperlink>
      <w:r w:rsidR="00E3089E" w:rsidRPr="00DB62DF">
        <w:rPr>
          <w:sz w:val="22"/>
          <w:szCs w:val="22"/>
        </w:rPr>
        <w:t xml:space="preserve"> </w:t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r w:rsidR="00E3089E" w:rsidRPr="00DB62DF">
        <w:rPr>
          <w:sz w:val="22"/>
          <w:szCs w:val="22"/>
        </w:rPr>
        <w:tab/>
      </w:r>
      <w:hyperlink r:id="rId16" w:history="1">
        <w:r w:rsidR="00E3089E"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7"/>
      <w:headerReference w:type="default" r:id="rId18"/>
      <w:footerReference w:type="default" r:id="rId19"/>
      <w:footerReference w:type="first" r:id="rId20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B9766" w14:textId="173E387F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490A22D3" w14:textId="77777777" w:rsidR="00B566BA" w:rsidRDefault="00B566BA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5DF0F938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1771F6" w:rsidRPr="001667D5">
        <w:rPr>
          <w:rStyle w:val="Hyperlink"/>
          <w:rFonts w:ascii="Arial" w:hAnsi="Arial" w:cs="Arial"/>
          <w:sz w:val="21"/>
          <w:szCs w:val="21"/>
          <w:lang w:val="en-US"/>
        </w:rPr>
        <w:t>https://ars-pr.de/20260601_khp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</w:t>
    </w:r>
    <w:r w:rsidR="00D937CD">
      <w:rPr>
        <w:rFonts w:ascii="Arial" w:hAnsi="Arial" w:cs="Arial"/>
        <w:sz w:val="21"/>
        <w:szCs w:val="21"/>
        <w:lang w:val="en-US"/>
      </w:rPr>
      <w:t xml:space="preserve">             </w:t>
    </w:r>
    <w:r>
      <w:rPr>
        <w:rFonts w:ascii="Arial" w:hAnsi="Arial" w:cs="Arial"/>
        <w:sz w:val="21"/>
        <w:szCs w:val="21"/>
        <w:lang w:val="en-US"/>
      </w:rPr>
      <w:t xml:space="preserve">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2"/>
  </w:num>
  <w:num w:numId="2">
    <w:abstractNumId w:val="29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19"/>
  </w:num>
  <w:num w:numId="8">
    <w:abstractNumId w:val="32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31"/>
  </w:num>
  <w:num w:numId="14">
    <w:abstractNumId w:val="6"/>
  </w:num>
  <w:num w:numId="15">
    <w:abstractNumId w:val="13"/>
  </w:num>
  <w:num w:numId="16">
    <w:abstractNumId w:val="11"/>
  </w:num>
  <w:num w:numId="17">
    <w:abstractNumId w:val="26"/>
  </w:num>
  <w:num w:numId="18">
    <w:abstractNumId w:val="34"/>
  </w:num>
  <w:num w:numId="19">
    <w:abstractNumId w:val="3"/>
  </w:num>
  <w:num w:numId="20">
    <w:abstractNumId w:val="4"/>
  </w:num>
  <w:num w:numId="21">
    <w:abstractNumId w:val="1"/>
  </w:num>
  <w:num w:numId="22">
    <w:abstractNumId w:val="33"/>
  </w:num>
  <w:num w:numId="23">
    <w:abstractNumId w:val="25"/>
  </w:num>
  <w:num w:numId="24">
    <w:abstractNumId w:val="28"/>
  </w:num>
  <w:num w:numId="25">
    <w:abstractNumId w:val="30"/>
  </w:num>
  <w:num w:numId="26">
    <w:abstractNumId w:val="27"/>
  </w:num>
  <w:num w:numId="27">
    <w:abstractNumId w:val="35"/>
  </w:num>
  <w:num w:numId="28">
    <w:abstractNumId w:val="0"/>
  </w:num>
  <w:num w:numId="29">
    <w:abstractNumId w:val="21"/>
  </w:num>
  <w:num w:numId="30">
    <w:abstractNumId w:val="20"/>
  </w:num>
  <w:num w:numId="31">
    <w:abstractNumId w:val="24"/>
  </w:num>
  <w:num w:numId="32">
    <w:abstractNumId w:val="5"/>
  </w:num>
  <w:num w:numId="33">
    <w:abstractNumId w:val="15"/>
  </w:num>
  <w:num w:numId="34">
    <w:abstractNumId w:val="23"/>
  </w:num>
  <w:num w:numId="35">
    <w:abstractNumId w:val="8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0CEB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A8D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B00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6EB5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4C27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023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0F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1F6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BC3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2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2D77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A7F86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9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B6"/>
    <w:rsid w:val="003716CB"/>
    <w:rsid w:val="00371A9E"/>
    <w:rsid w:val="00371B96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EDA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9FB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750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60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4B38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C96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6000A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83A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B7D7A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8EC"/>
    <w:rsid w:val="004D1A41"/>
    <w:rsid w:val="004D1ACF"/>
    <w:rsid w:val="004D1E98"/>
    <w:rsid w:val="004D20CC"/>
    <w:rsid w:val="004D36E2"/>
    <w:rsid w:val="004D3E8B"/>
    <w:rsid w:val="004D404D"/>
    <w:rsid w:val="004D495B"/>
    <w:rsid w:val="004D546F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045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3D4C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4E2E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A63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1C76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C7F54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498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56F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C27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CFC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6F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A37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608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47B8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A02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2571"/>
    <w:rsid w:val="00923069"/>
    <w:rsid w:val="00923414"/>
    <w:rsid w:val="009234DD"/>
    <w:rsid w:val="00924095"/>
    <w:rsid w:val="00924188"/>
    <w:rsid w:val="00924820"/>
    <w:rsid w:val="00924872"/>
    <w:rsid w:val="00925089"/>
    <w:rsid w:val="00925094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4A2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1EB9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13D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79D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3F3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37B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2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6BA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57B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3B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C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0C65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4A4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22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6D38"/>
    <w:rsid w:val="00CD6FF0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56F7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77B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3B7"/>
    <w:rsid w:val="00D2360B"/>
    <w:rsid w:val="00D236F0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378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7CD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80B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275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896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DA2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764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CB4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24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1F21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114C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schaeftsleitung@kh-pirmasens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rs-pr.de/20260601_k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s-pr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kh-pirmasens.de/" TargetMode="External"/><Relationship Id="rId10" Type="http://schemas.openxmlformats.org/officeDocument/2006/relationships/hyperlink" Target="https://kh-pirmasens.d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hik.info" TargetMode="External"/><Relationship Id="rId14" Type="http://schemas.openxmlformats.org/officeDocument/2006/relationships/hyperlink" Target="mailto:MOvermann@ars-pr.d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601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8F01-F177-41AC-A0C4-964F3F07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8164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Beckenboden-Zentrum Südwestpfalz: Kompetenz in Kontinenz (Städtisches Krankenhaus Pirmasens) Pressemeldung vom 01.06.2026</vt:lpstr>
    </vt:vector>
  </TitlesOfParts>
  <Company/>
  <LinksUpToDate>false</LinksUpToDate>
  <CharactersWithSpaces>9186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Beckenboden-Zentrum Südwestpfalz: Kompetenz in Kontinenz (Städtisches Krankenhaus Pirmasens) Pressemeldung vom 01.06.2026</dc:title>
  <dc:subject/>
  <dc:creator>Sabine Sturm</dc:creator>
  <cp:keywords/>
  <dc:description/>
  <cp:lastModifiedBy>Andreas</cp:lastModifiedBy>
  <cp:revision>2</cp:revision>
  <cp:lastPrinted>2025-12-17T14:35:00Z</cp:lastPrinted>
  <dcterms:created xsi:type="dcterms:W3CDTF">2026-05-29T11:00:00Z</dcterms:created>
  <dcterms:modified xsi:type="dcterms:W3CDTF">2026-05-29T11:00:00Z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