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F1FA565" w14:textId="77777777" w:rsidR="0040348C" w:rsidRPr="00E829B4" w:rsidRDefault="0040348C" w:rsidP="001C185D">
      <w:pPr>
        <w:rPr>
          <w:noProof/>
          <w:lang w:val="en-GB"/>
        </w:rPr>
      </w:pP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7DC59233" w14:textId="7C885A74" w:rsidR="00FA1645" w:rsidRPr="00241E03" w:rsidRDefault="00241E03" w:rsidP="00C006D2">
      <w:pPr>
        <w:spacing w:before="120" w:line="320" w:lineRule="atLeast"/>
        <w:jc w:val="both"/>
        <w:rPr>
          <w:b/>
          <w:bCs/>
          <w:sz w:val="34"/>
          <w:szCs w:val="34"/>
        </w:rPr>
      </w:pPr>
      <w:r w:rsidRPr="00241E03">
        <w:rPr>
          <w:b/>
          <w:bCs/>
          <w:sz w:val="34"/>
          <w:szCs w:val="34"/>
        </w:rPr>
        <w:t>Spiel und Trost für kleine Patienten</w:t>
      </w:r>
    </w:p>
    <w:p w14:paraId="56582E54" w14:textId="0D4DC679" w:rsidR="00A8242D" w:rsidRDefault="00A8242D" w:rsidP="00C006D2">
      <w:pPr>
        <w:autoSpaceDE w:val="0"/>
        <w:autoSpaceDN w:val="0"/>
        <w:adjustRightInd w:val="0"/>
        <w:spacing w:line="320" w:lineRule="atLeast"/>
        <w:jc w:val="both"/>
        <w:rPr>
          <w:bCs/>
          <w:sz w:val="22"/>
          <w:szCs w:val="22"/>
        </w:rPr>
      </w:pPr>
    </w:p>
    <w:p w14:paraId="70A6003A" w14:textId="080CE966" w:rsidR="008F14F4" w:rsidRDefault="00023937" w:rsidP="00C006D2">
      <w:pPr>
        <w:pStyle w:val="Listenabsatz5"/>
        <w:numPr>
          <w:ilvl w:val="0"/>
          <w:numId w:val="34"/>
        </w:numPr>
        <w:spacing w:line="320" w:lineRule="atLeast"/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Lauter</w:t>
      </w:r>
      <w:r w:rsidR="001745D1">
        <w:rPr>
          <w:b/>
          <w:bCs/>
          <w:sz w:val="22"/>
          <w:szCs w:val="22"/>
        </w:rPr>
        <w:t xml:space="preserve"> S</w:t>
      </w:r>
      <w:r>
        <w:rPr>
          <w:b/>
          <w:bCs/>
          <w:sz w:val="22"/>
          <w:szCs w:val="22"/>
        </w:rPr>
        <w:t xml:space="preserve">teine e. V. spendet </w:t>
      </w:r>
      <w:r w:rsidR="00736501">
        <w:rPr>
          <w:b/>
          <w:bCs/>
          <w:sz w:val="22"/>
          <w:szCs w:val="22"/>
        </w:rPr>
        <w:t>bunte Klemmbausteine-Sets</w:t>
      </w:r>
      <w:r>
        <w:rPr>
          <w:b/>
          <w:bCs/>
          <w:sz w:val="22"/>
          <w:szCs w:val="22"/>
        </w:rPr>
        <w:t xml:space="preserve"> an </w:t>
      </w:r>
      <w:r w:rsidR="00CE6DB3" w:rsidRPr="00CE6DB3">
        <w:rPr>
          <w:b/>
          <w:bCs/>
          <w:sz w:val="22"/>
          <w:szCs w:val="22"/>
        </w:rPr>
        <w:t>Klinik für Kinder- und Jugendmedizin</w:t>
      </w:r>
      <w:r w:rsidRPr="00241E03">
        <w:rPr>
          <w:b/>
          <w:bCs/>
          <w:sz w:val="22"/>
          <w:szCs w:val="22"/>
        </w:rPr>
        <w:t xml:space="preserve"> </w:t>
      </w:r>
      <w:r w:rsidR="00DD4326">
        <w:rPr>
          <w:b/>
          <w:bCs/>
          <w:sz w:val="22"/>
          <w:szCs w:val="22"/>
        </w:rPr>
        <w:t>am</w:t>
      </w:r>
      <w:r w:rsidR="00736501">
        <w:rPr>
          <w:b/>
          <w:bCs/>
          <w:sz w:val="22"/>
          <w:szCs w:val="22"/>
        </w:rPr>
        <w:t xml:space="preserve"> </w:t>
      </w:r>
      <w:r w:rsidRPr="008F14F4">
        <w:rPr>
          <w:b/>
          <w:bCs/>
          <w:sz w:val="22"/>
          <w:szCs w:val="22"/>
        </w:rPr>
        <w:t>Städtische</w:t>
      </w:r>
      <w:r w:rsidR="00736501">
        <w:rPr>
          <w:b/>
          <w:bCs/>
          <w:sz w:val="22"/>
          <w:szCs w:val="22"/>
        </w:rPr>
        <w:t>n</w:t>
      </w:r>
      <w:r w:rsidRPr="008F14F4">
        <w:rPr>
          <w:b/>
          <w:bCs/>
          <w:sz w:val="22"/>
          <w:szCs w:val="22"/>
        </w:rPr>
        <w:t xml:space="preserve"> Krankenhaus Pirmasens</w:t>
      </w:r>
    </w:p>
    <w:p w14:paraId="0FD3D3DC" w14:textId="77777777" w:rsidR="00344875" w:rsidRPr="00AC624C" w:rsidRDefault="00344875" w:rsidP="00C006D2">
      <w:pPr>
        <w:pStyle w:val="Listenabsatz5"/>
        <w:spacing w:line="320" w:lineRule="atLeast"/>
        <w:ind w:left="0"/>
        <w:jc w:val="both"/>
        <w:rPr>
          <w:bCs/>
          <w:sz w:val="22"/>
          <w:szCs w:val="22"/>
        </w:rPr>
      </w:pPr>
    </w:p>
    <w:p w14:paraId="28849A23" w14:textId="224785BD" w:rsidR="007D0003" w:rsidRDefault="004875F2" w:rsidP="00C006D2">
      <w:pPr>
        <w:autoSpaceDE w:val="0"/>
        <w:autoSpaceDN w:val="0"/>
        <w:adjustRightInd w:val="0"/>
        <w:spacing w:line="320" w:lineRule="atLeast"/>
        <w:ind w:left="1191" w:firstLine="567"/>
        <w:jc w:val="both"/>
        <w:rPr>
          <w:sz w:val="22"/>
          <w:szCs w:val="22"/>
        </w:rPr>
      </w:pPr>
      <w:r w:rsidRPr="00E03807">
        <w:rPr>
          <w:b/>
          <w:bCs/>
          <w:sz w:val="22"/>
          <w:szCs w:val="22"/>
        </w:rPr>
        <w:t>Pirmasens,</w:t>
      </w:r>
      <w:r w:rsidR="00411390" w:rsidRPr="00E03807">
        <w:rPr>
          <w:b/>
          <w:bCs/>
          <w:sz w:val="22"/>
          <w:szCs w:val="22"/>
        </w:rPr>
        <w:t xml:space="preserve"> </w:t>
      </w:r>
      <w:r w:rsidR="00692288">
        <w:rPr>
          <w:b/>
          <w:bCs/>
          <w:sz w:val="22"/>
          <w:szCs w:val="22"/>
        </w:rPr>
        <w:t>18</w:t>
      </w:r>
      <w:r w:rsidR="00840E36" w:rsidRPr="00E03807">
        <w:rPr>
          <w:b/>
          <w:bCs/>
          <w:sz w:val="22"/>
          <w:szCs w:val="22"/>
        </w:rPr>
        <w:t xml:space="preserve">. </w:t>
      </w:r>
      <w:r w:rsidR="00FD1681">
        <w:rPr>
          <w:b/>
          <w:bCs/>
          <w:sz w:val="22"/>
          <w:szCs w:val="22"/>
        </w:rPr>
        <w:t>März</w:t>
      </w:r>
      <w:r w:rsidR="00C91534" w:rsidRPr="00E03807">
        <w:rPr>
          <w:b/>
          <w:bCs/>
          <w:sz w:val="22"/>
          <w:szCs w:val="22"/>
        </w:rPr>
        <w:t xml:space="preserve"> </w:t>
      </w:r>
      <w:r w:rsidRPr="00E03807">
        <w:rPr>
          <w:b/>
          <w:bCs/>
          <w:sz w:val="22"/>
          <w:szCs w:val="22"/>
        </w:rPr>
        <w:t>202</w:t>
      </w:r>
      <w:r w:rsidR="00C86699">
        <w:rPr>
          <w:b/>
          <w:bCs/>
          <w:sz w:val="22"/>
          <w:szCs w:val="22"/>
        </w:rPr>
        <w:t>6</w:t>
      </w:r>
      <w:r w:rsidRPr="00E03807">
        <w:rPr>
          <w:b/>
          <w:bCs/>
          <w:sz w:val="22"/>
          <w:szCs w:val="22"/>
        </w:rPr>
        <w:t>.</w:t>
      </w:r>
      <w:r w:rsidRPr="00E03807">
        <w:rPr>
          <w:sz w:val="22"/>
          <w:szCs w:val="22"/>
        </w:rPr>
        <w:t xml:space="preserve"> </w:t>
      </w:r>
      <w:r w:rsidR="00B828BF">
        <w:rPr>
          <w:sz w:val="22"/>
          <w:szCs w:val="22"/>
        </w:rPr>
        <w:t xml:space="preserve">Im für sie ungewohnten </w:t>
      </w:r>
      <w:r w:rsidR="00B828BF" w:rsidRPr="00736501">
        <w:rPr>
          <w:sz w:val="22"/>
          <w:szCs w:val="22"/>
        </w:rPr>
        <w:t>Klinikalltag</w:t>
      </w:r>
      <w:r w:rsidR="00B828BF">
        <w:rPr>
          <w:sz w:val="22"/>
          <w:szCs w:val="22"/>
        </w:rPr>
        <w:t xml:space="preserve"> sind </w:t>
      </w:r>
      <w:r w:rsidR="00B828BF" w:rsidRPr="00736501">
        <w:rPr>
          <w:sz w:val="22"/>
          <w:szCs w:val="22"/>
        </w:rPr>
        <w:t>Freude und Ablenkung</w:t>
      </w:r>
      <w:r w:rsidR="00B828BF">
        <w:rPr>
          <w:sz w:val="22"/>
          <w:szCs w:val="22"/>
        </w:rPr>
        <w:t xml:space="preserve"> für </w:t>
      </w:r>
      <w:r w:rsidR="002728F5">
        <w:rPr>
          <w:sz w:val="22"/>
          <w:szCs w:val="22"/>
        </w:rPr>
        <w:t>die Kleinen</w:t>
      </w:r>
      <w:r w:rsidR="00B828BF">
        <w:rPr>
          <w:sz w:val="22"/>
          <w:szCs w:val="22"/>
        </w:rPr>
        <w:t xml:space="preserve"> besonders wichtig</w:t>
      </w:r>
      <w:r w:rsidR="00B828BF" w:rsidRPr="00736501">
        <w:rPr>
          <w:sz w:val="22"/>
          <w:szCs w:val="22"/>
        </w:rPr>
        <w:t xml:space="preserve">, </w:t>
      </w:r>
      <w:r w:rsidR="00B828BF">
        <w:rPr>
          <w:sz w:val="22"/>
          <w:szCs w:val="22"/>
        </w:rPr>
        <w:t>da</w:t>
      </w:r>
      <w:r w:rsidR="00B828BF" w:rsidRPr="00736501">
        <w:rPr>
          <w:sz w:val="22"/>
          <w:szCs w:val="22"/>
        </w:rPr>
        <w:t xml:space="preserve"> </w:t>
      </w:r>
      <w:r w:rsidR="00B828BF">
        <w:rPr>
          <w:sz w:val="22"/>
          <w:szCs w:val="22"/>
        </w:rPr>
        <w:t xml:space="preserve">Spaß und Spiel </w:t>
      </w:r>
      <w:r w:rsidR="00B828BF" w:rsidRPr="00736501">
        <w:rPr>
          <w:sz w:val="22"/>
          <w:szCs w:val="22"/>
        </w:rPr>
        <w:t>den Heilungs</w:t>
      </w:r>
      <w:r w:rsidR="00B828BF">
        <w:rPr>
          <w:sz w:val="22"/>
          <w:szCs w:val="22"/>
        </w:rPr>
        <w:softHyphen/>
      </w:r>
      <w:r w:rsidR="00B828BF" w:rsidRPr="00736501">
        <w:rPr>
          <w:sz w:val="22"/>
          <w:szCs w:val="22"/>
        </w:rPr>
        <w:t xml:space="preserve">prozess positiv beeinflussen </w:t>
      </w:r>
      <w:r w:rsidR="00B828BF">
        <w:rPr>
          <w:sz w:val="22"/>
          <w:szCs w:val="22"/>
        </w:rPr>
        <w:t xml:space="preserve">können. Umso größer war die Freude des Teams der </w:t>
      </w:r>
      <w:r w:rsidR="00B828BF" w:rsidRPr="00B828BF">
        <w:rPr>
          <w:sz w:val="22"/>
          <w:szCs w:val="22"/>
        </w:rPr>
        <w:t>Klinik für Kinder- und Jugendmedizin am Städtischen Krankenhaus Pirmasens</w:t>
      </w:r>
      <w:r w:rsidR="00B828BF">
        <w:rPr>
          <w:sz w:val="22"/>
          <w:szCs w:val="22"/>
        </w:rPr>
        <w:t xml:space="preserve"> über eine </w:t>
      </w:r>
      <w:r w:rsidR="005A53C9">
        <w:rPr>
          <w:sz w:val="22"/>
          <w:szCs w:val="22"/>
        </w:rPr>
        <w:t xml:space="preserve">großzügige </w:t>
      </w:r>
      <w:r w:rsidR="00417AD2">
        <w:rPr>
          <w:sz w:val="22"/>
          <w:szCs w:val="22"/>
        </w:rPr>
        <w:t>Sachz</w:t>
      </w:r>
      <w:r w:rsidR="005A53C9">
        <w:rPr>
          <w:sz w:val="22"/>
          <w:szCs w:val="22"/>
        </w:rPr>
        <w:t>uwendung</w:t>
      </w:r>
      <w:r w:rsidR="00B828BF">
        <w:rPr>
          <w:sz w:val="22"/>
          <w:szCs w:val="22"/>
        </w:rPr>
        <w:t xml:space="preserve"> des </w:t>
      </w:r>
      <w:r w:rsidR="00B828BF" w:rsidRPr="00B828BF">
        <w:rPr>
          <w:sz w:val="22"/>
          <w:szCs w:val="22"/>
        </w:rPr>
        <w:t>Lauter Steine e.</w:t>
      </w:r>
      <w:r w:rsidR="00B828BF">
        <w:rPr>
          <w:sz w:val="22"/>
          <w:szCs w:val="22"/>
        </w:rPr>
        <w:t xml:space="preserve"> </w:t>
      </w:r>
      <w:r w:rsidR="00B828BF" w:rsidRPr="00B828BF">
        <w:rPr>
          <w:sz w:val="22"/>
          <w:szCs w:val="22"/>
        </w:rPr>
        <w:t>V.</w:t>
      </w:r>
      <w:r w:rsidR="00B828BF">
        <w:rPr>
          <w:sz w:val="22"/>
          <w:szCs w:val="22"/>
        </w:rPr>
        <w:t xml:space="preserve"> aus Bann</w:t>
      </w:r>
      <w:r w:rsidR="007D0003">
        <w:rPr>
          <w:sz w:val="22"/>
          <w:szCs w:val="22"/>
        </w:rPr>
        <w:t xml:space="preserve"> </w:t>
      </w:r>
      <w:r w:rsidR="00B828BF">
        <w:rPr>
          <w:sz w:val="22"/>
          <w:szCs w:val="22"/>
        </w:rPr>
        <w:t>im Landkreis</w:t>
      </w:r>
      <w:r w:rsidR="00B828BF" w:rsidRPr="00B828BF">
        <w:rPr>
          <w:sz w:val="22"/>
          <w:szCs w:val="22"/>
        </w:rPr>
        <w:t xml:space="preserve"> Kaiserslautern. </w:t>
      </w:r>
      <w:r w:rsidR="007D0003">
        <w:rPr>
          <w:sz w:val="22"/>
          <w:szCs w:val="22"/>
        </w:rPr>
        <w:t>So hat der</w:t>
      </w:r>
      <w:r w:rsidR="00B828BF">
        <w:rPr>
          <w:sz w:val="22"/>
          <w:szCs w:val="22"/>
        </w:rPr>
        <w:t xml:space="preserve"> </w:t>
      </w:r>
      <w:r w:rsidR="00B828BF" w:rsidRPr="005F619A">
        <w:rPr>
          <w:sz w:val="22"/>
          <w:szCs w:val="22"/>
        </w:rPr>
        <w:t>LEGO</w:t>
      </w:r>
      <w:r w:rsidR="00B828BF" w:rsidRPr="005F619A">
        <w:rPr>
          <w:sz w:val="22"/>
          <w:szCs w:val="22"/>
          <w:vertAlign w:val="superscript"/>
        </w:rPr>
        <w:t>®</w:t>
      </w:r>
      <w:r w:rsidR="006A3343">
        <w:rPr>
          <w:rFonts w:ascii="Georgia" w:hAnsi="Georgia"/>
        </w:rPr>
        <w:t xml:space="preserve"> </w:t>
      </w:r>
      <w:r w:rsidR="00B828BF" w:rsidRPr="00B828BF">
        <w:rPr>
          <w:sz w:val="22"/>
          <w:szCs w:val="22"/>
        </w:rPr>
        <w:t>Fan-Verein</w:t>
      </w:r>
      <w:r w:rsidR="00810864">
        <w:rPr>
          <w:sz w:val="22"/>
          <w:szCs w:val="22"/>
        </w:rPr>
        <w:t xml:space="preserve"> </w:t>
      </w:r>
      <w:r w:rsidR="007D0003">
        <w:rPr>
          <w:sz w:val="22"/>
          <w:szCs w:val="22"/>
        </w:rPr>
        <w:t xml:space="preserve">zwei Kisten voller </w:t>
      </w:r>
      <w:r w:rsidR="007D0003" w:rsidRPr="007D0003">
        <w:rPr>
          <w:sz w:val="22"/>
          <w:szCs w:val="22"/>
        </w:rPr>
        <w:t xml:space="preserve">Klemmbausteine-Sets </w:t>
      </w:r>
      <w:r w:rsidR="007D0003" w:rsidRPr="007D0003">
        <w:rPr>
          <w:bCs/>
          <w:sz w:val="22"/>
          <w:szCs w:val="22"/>
        </w:rPr>
        <w:t>gespendet</w:t>
      </w:r>
      <w:r w:rsidR="007D0003">
        <w:rPr>
          <w:bCs/>
          <w:sz w:val="22"/>
          <w:szCs w:val="22"/>
        </w:rPr>
        <w:t xml:space="preserve">, </w:t>
      </w:r>
      <w:r w:rsidR="00417AD2">
        <w:rPr>
          <w:bCs/>
          <w:sz w:val="22"/>
          <w:szCs w:val="22"/>
        </w:rPr>
        <w:t>die</w:t>
      </w:r>
      <w:r w:rsidR="007D0003">
        <w:rPr>
          <w:bCs/>
          <w:sz w:val="22"/>
          <w:szCs w:val="22"/>
        </w:rPr>
        <w:t xml:space="preserve"> </w:t>
      </w:r>
      <w:r w:rsidR="00417AD2">
        <w:rPr>
          <w:bCs/>
          <w:sz w:val="22"/>
          <w:szCs w:val="22"/>
        </w:rPr>
        <w:t xml:space="preserve">künftig </w:t>
      </w:r>
      <w:r w:rsidR="007D0003">
        <w:rPr>
          <w:bCs/>
          <w:sz w:val="22"/>
          <w:szCs w:val="22"/>
        </w:rPr>
        <w:t xml:space="preserve">das </w:t>
      </w:r>
      <w:r w:rsidR="007D0003" w:rsidRPr="007D0003">
        <w:rPr>
          <w:sz w:val="22"/>
          <w:szCs w:val="22"/>
        </w:rPr>
        <w:t>Spielezimmer</w:t>
      </w:r>
      <w:r w:rsidR="007D0003">
        <w:rPr>
          <w:sz w:val="22"/>
          <w:szCs w:val="22"/>
        </w:rPr>
        <w:t xml:space="preserve"> der Station kreativ bereichern</w:t>
      </w:r>
      <w:r w:rsidR="00B0001F">
        <w:rPr>
          <w:sz w:val="22"/>
          <w:szCs w:val="22"/>
        </w:rPr>
        <w:t xml:space="preserve">. </w:t>
      </w:r>
    </w:p>
    <w:p w14:paraId="50CB7C70" w14:textId="0C7D8F19" w:rsidR="0014751E" w:rsidRDefault="00B0001F" w:rsidP="00C006D2">
      <w:pPr>
        <w:autoSpaceDE w:val="0"/>
        <w:autoSpaceDN w:val="0"/>
        <w:adjustRightInd w:val="0"/>
        <w:spacing w:before="60" w:line="320" w:lineRule="atLeast"/>
        <w:ind w:left="119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Der </w:t>
      </w:r>
      <w:r w:rsidRPr="00B0001F">
        <w:rPr>
          <w:sz w:val="22"/>
          <w:szCs w:val="22"/>
        </w:rPr>
        <w:t>Lauter Steine e.</w:t>
      </w:r>
      <w:r>
        <w:rPr>
          <w:sz w:val="22"/>
          <w:szCs w:val="22"/>
        </w:rPr>
        <w:t> </w:t>
      </w:r>
      <w:r w:rsidRPr="00B0001F">
        <w:rPr>
          <w:sz w:val="22"/>
          <w:szCs w:val="22"/>
        </w:rPr>
        <w:t>V.</w:t>
      </w:r>
      <w:r>
        <w:rPr>
          <w:sz w:val="22"/>
          <w:szCs w:val="22"/>
        </w:rPr>
        <w:t xml:space="preserve"> </w:t>
      </w:r>
      <w:r w:rsidRPr="00B0001F">
        <w:rPr>
          <w:sz w:val="22"/>
          <w:szCs w:val="22"/>
        </w:rPr>
        <w:t xml:space="preserve">organisiert regelmäßig große </w:t>
      </w:r>
      <w:r>
        <w:rPr>
          <w:sz w:val="22"/>
          <w:szCs w:val="22"/>
        </w:rPr>
        <w:t>Ausstellungen wie</w:t>
      </w:r>
      <w:r w:rsidRPr="00B0001F">
        <w:rPr>
          <w:sz w:val="22"/>
          <w:szCs w:val="22"/>
        </w:rPr>
        <w:t xml:space="preserve"> etwa in der Gartenschau Kaiserslautern</w:t>
      </w:r>
      <w:r w:rsidR="00CC7490">
        <w:rPr>
          <w:sz w:val="22"/>
          <w:szCs w:val="22"/>
        </w:rPr>
        <w:t xml:space="preserve">, </w:t>
      </w:r>
      <w:r w:rsidR="001745D1">
        <w:rPr>
          <w:sz w:val="22"/>
          <w:szCs w:val="22"/>
        </w:rPr>
        <w:t>regelmäßig</w:t>
      </w:r>
      <w:r w:rsidR="00CC7490">
        <w:rPr>
          <w:sz w:val="22"/>
          <w:szCs w:val="22"/>
        </w:rPr>
        <w:t xml:space="preserve"> werden </w:t>
      </w:r>
      <w:r w:rsidR="001946C1">
        <w:rPr>
          <w:sz w:val="22"/>
          <w:szCs w:val="22"/>
        </w:rPr>
        <w:t xml:space="preserve">u. a. auch </w:t>
      </w:r>
      <w:r w:rsidR="00CC7490">
        <w:rPr>
          <w:sz w:val="22"/>
          <w:szCs w:val="22"/>
        </w:rPr>
        <w:t xml:space="preserve">Workshops mit karitativem Charakter und Fan-Events </w:t>
      </w:r>
      <w:r w:rsidR="006A5082">
        <w:rPr>
          <w:sz w:val="22"/>
          <w:szCs w:val="22"/>
        </w:rPr>
        <w:t xml:space="preserve">veranstaltet. </w:t>
      </w:r>
      <w:r w:rsidR="00801169">
        <w:rPr>
          <w:sz w:val="22"/>
          <w:szCs w:val="22"/>
        </w:rPr>
        <w:t>Seine M</w:t>
      </w:r>
      <w:r w:rsidR="00801169" w:rsidRPr="00B0001F">
        <w:rPr>
          <w:sz w:val="22"/>
          <w:szCs w:val="22"/>
        </w:rPr>
        <w:t>itglieder bauen beein</w:t>
      </w:r>
      <w:r w:rsidR="00801169">
        <w:rPr>
          <w:sz w:val="22"/>
          <w:szCs w:val="22"/>
        </w:rPr>
        <w:softHyphen/>
      </w:r>
      <w:r w:rsidR="00801169" w:rsidRPr="00B0001F">
        <w:rPr>
          <w:sz w:val="22"/>
          <w:szCs w:val="22"/>
        </w:rPr>
        <w:t xml:space="preserve">druckende Modelle </w:t>
      </w:r>
      <w:r w:rsidR="00D81571">
        <w:rPr>
          <w:sz w:val="22"/>
          <w:szCs w:val="22"/>
        </w:rPr>
        <w:t xml:space="preserve">etwa </w:t>
      </w:r>
      <w:r w:rsidR="00801169" w:rsidRPr="00B0001F">
        <w:rPr>
          <w:sz w:val="22"/>
          <w:szCs w:val="22"/>
        </w:rPr>
        <w:t>vo</w:t>
      </w:r>
      <w:r w:rsidR="001745D1">
        <w:rPr>
          <w:sz w:val="22"/>
          <w:szCs w:val="22"/>
        </w:rPr>
        <w:t>m</w:t>
      </w:r>
      <w:r w:rsidR="00801169" w:rsidRPr="00B0001F">
        <w:rPr>
          <w:sz w:val="22"/>
          <w:szCs w:val="22"/>
        </w:rPr>
        <w:t xml:space="preserve"> Reichstag oder </w:t>
      </w:r>
      <w:r w:rsidR="00801169">
        <w:rPr>
          <w:sz w:val="22"/>
          <w:szCs w:val="22"/>
        </w:rPr>
        <w:t xml:space="preserve">des </w:t>
      </w:r>
      <w:r w:rsidR="00801169" w:rsidRPr="00B0001F">
        <w:rPr>
          <w:sz w:val="22"/>
          <w:szCs w:val="22"/>
        </w:rPr>
        <w:t>Hambacher Schloss</w:t>
      </w:r>
      <w:r w:rsidR="00801169">
        <w:rPr>
          <w:sz w:val="22"/>
          <w:szCs w:val="22"/>
        </w:rPr>
        <w:t>es</w:t>
      </w:r>
      <w:r w:rsidR="00801169" w:rsidRPr="00B0001F">
        <w:rPr>
          <w:sz w:val="22"/>
          <w:szCs w:val="22"/>
        </w:rPr>
        <w:t xml:space="preserve"> und präsentieren </w:t>
      </w:r>
      <w:r w:rsidR="00801169">
        <w:rPr>
          <w:sz w:val="22"/>
          <w:szCs w:val="22"/>
        </w:rPr>
        <w:t xml:space="preserve">sie im ganzen Land. </w:t>
      </w:r>
      <w:r w:rsidR="0014751E" w:rsidRPr="0014751E">
        <w:rPr>
          <w:sz w:val="22"/>
          <w:szCs w:val="22"/>
        </w:rPr>
        <w:t xml:space="preserve">Aus den </w:t>
      </w:r>
      <w:r w:rsidR="00FC3D65">
        <w:rPr>
          <w:sz w:val="22"/>
          <w:szCs w:val="22"/>
        </w:rPr>
        <w:t xml:space="preserve">gesammelten </w:t>
      </w:r>
      <w:r w:rsidR="0014751E" w:rsidRPr="0014751E">
        <w:rPr>
          <w:sz w:val="22"/>
          <w:szCs w:val="22"/>
        </w:rPr>
        <w:t>Spenden</w:t>
      </w:r>
      <w:r w:rsidR="00FC3D65">
        <w:rPr>
          <w:sz w:val="22"/>
          <w:szCs w:val="22"/>
        </w:rPr>
        <w:t xml:space="preserve"> </w:t>
      </w:r>
      <w:r w:rsidR="0014751E" w:rsidRPr="0014751E">
        <w:rPr>
          <w:sz w:val="22"/>
          <w:szCs w:val="22"/>
        </w:rPr>
        <w:t xml:space="preserve">fließen </w:t>
      </w:r>
      <w:r w:rsidR="004D72B2">
        <w:rPr>
          <w:sz w:val="22"/>
          <w:szCs w:val="22"/>
        </w:rPr>
        <w:t>ü</w:t>
      </w:r>
      <w:r w:rsidR="004D72B2" w:rsidRPr="004D72B2">
        <w:rPr>
          <w:sz w:val="22"/>
          <w:szCs w:val="22"/>
        </w:rPr>
        <w:t>ber die zwischen</w:t>
      </w:r>
      <w:r w:rsidR="00FC3D65">
        <w:rPr>
          <w:sz w:val="22"/>
          <w:szCs w:val="22"/>
        </w:rPr>
        <w:t>g</w:t>
      </w:r>
      <w:r w:rsidR="004D72B2">
        <w:rPr>
          <w:sz w:val="22"/>
          <w:szCs w:val="22"/>
        </w:rPr>
        <w:t xml:space="preserve">eschaltete </w:t>
      </w:r>
      <w:r w:rsidR="004D72B2" w:rsidRPr="004D72B2">
        <w:rPr>
          <w:sz w:val="22"/>
          <w:szCs w:val="22"/>
        </w:rPr>
        <w:t xml:space="preserve">Organisation Fairy Bricks </w:t>
      </w:r>
      <w:r w:rsidR="00C93EF7">
        <w:rPr>
          <w:sz w:val="22"/>
          <w:szCs w:val="22"/>
        </w:rPr>
        <w:t xml:space="preserve">immer wieder </w:t>
      </w:r>
      <w:r w:rsidR="0014751E" w:rsidRPr="0014751E">
        <w:rPr>
          <w:sz w:val="22"/>
          <w:szCs w:val="22"/>
        </w:rPr>
        <w:t>Sach</w:t>
      </w:r>
      <w:r w:rsidR="00FC3D65">
        <w:rPr>
          <w:sz w:val="22"/>
          <w:szCs w:val="22"/>
        </w:rPr>
        <w:t>zuwendungen</w:t>
      </w:r>
      <w:r w:rsidR="0014751E" w:rsidRPr="0014751E">
        <w:rPr>
          <w:sz w:val="22"/>
          <w:szCs w:val="22"/>
        </w:rPr>
        <w:t xml:space="preserve"> in Form von LEGO</w:t>
      </w:r>
      <w:r w:rsidR="0014751E" w:rsidRPr="005F619A">
        <w:rPr>
          <w:sz w:val="22"/>
          <w:szCs w:val="22"/>
          <w:vertAlign w:val="superscript"/>
        </w:rPr>
        <w:t>®</w:t>
      </w:r>
      <w:r w:rsidR="006A3343">
        <w:rPr>
          <w:rFonts w:ascii="Georgia" w:hAnsi="Georgia"/>
        </w:rPr>
        <w:t xml:space="preserve"> </w:t>
      </w:r>
      <w:r w:rsidR="0014751E" w:rsidRPr="0014751E">
        <w:rPr>
          <w:sz w:val="22"/>
          <w:szCs w:val="22"/>
        </w:rPr>
        <w:t>Steinen an Kinderkliniken, Hospize und ähnliche Einrichtungen.</w:t>
      </w:r>
    </w:p>
    <w:p w14:paraId="36B61D2C" w14:textId="4B5495E0" w:rsidR="004D72B2" w:rsidRDefault="003D7FB3" w:rsidP="00C006D2">
      <w:pPr>
        <w:autoSpaceDE w:val="0"/>
        <w:autoSpaceDN w:val="0"/>
        <w:adjustRightInd w:val="0"/>
        <w:spacing w:before="60" w:line="320" w:lineRule="atLeast"/>
        <w:ind w:left="1191"/>
        <w:jc w:val="both"/>
        <w:rPr>
          <w:sz w:val="22"/>
          <w:szCs w:val="22"/>
        </w:rPr>
      </w:pPr>
      <w:r w:rsidRPr="003D7FB3">
        <w:rPr>
          <w:rFonts w:ascii="Times New Roman" w:hAnsi="Times New Roman" w:cs="Times New Roman"/>
          <w:sz w:val="18"/>
          <w:szCs w:val="18"/>
        </w:rPr>
        <w:t>►</w:t>
      </w:r>
      <w:r>
        <w:rPr>
          <w:sz w:val="22"/>
          <w:szCs w:val="22"/>
        </w:rPr>
        <w:t xml:space="preserve"> </w:t>
      </w:r>
      <w:hyperlink r:id="rId9" w:history="1">
        <w:r w:rsidRPr="001C774D">
          <w:rPr>
            <w:rStyle w:val="Hyperlink"/>
            <w:rFonts w:cs="Arial"/>
            <w:sz w:val="22"/>
            <w:szCs w:val="22"/>
          </w:rPr>
          <w:t>https://lautersteine.de</w:t>
        </w:r>
      </w:hyperlink>
      <w:r w:rsidR="004D72B2">
        <w:rPr>
          <w:sz w:val="22"/>
          <w:szCs w:val="22"/>
        </w:rPr>
        <w:t xml:space="preserve"> </w:t>
      </w:r>
    </w:p>
    <w:p w14:paraId="375122E2" w14:textId="7C841DD9" w:rsidR="00CC7490" w:rsidRDefault="003D7FB3" w:rsidP="00C006D2">
      <w:pPr>
        <w:autoSpaceDE w:val="0"/>
        <w:autoSpaceDN w:val="0"/>
        <w:adjustRightInd w:val="0"/>
        <w:spacing w:line="320" w:lineRule="atLeast"/>
        <w:ind w:left="1191"/>
        <w:jc w:val="both"/>
        <w:rPr>
          <w:sz w:val="22"/>
          <w:szCs w:val="22"/>
        </w:rPr>
      </w:pPr>
      <w:r w:rsidRPr="003D7FB3">
        <w:rPr>
          <w:rFonts w:ascii="Times New Roman" w:hAnsi="Times New Roman" w:cs="Times New Roman"/>
          <w:sz w:val="18"/>
          <w:szCs w:val="18"/>
        </w:rPr>
        <w:t>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10" w:history="1">
        <w:r w:rsidRPr="001C774D">
          <w:rPr>
            <w:rStyle w:val="Hyperlink"/>
            <w:rFonts w:cs="Arial"/>
            <w:sz w:val="22"/>
            <w:szCs w:val="22"/>
          </w:rPr>
          <w:t>https://www.fairybricks.org</w:t>
        </w:r>
      </w:hyperlink>
    </w:p>
    <w:p w14:paraId="737A0231" w14:textId="2AB31574" w:rsidR="00416506" w:rsidRDefault="00416506" w:rsidP="00C006D2">
      <w:pPr>
        <w:autoSpaceDE w:val="0"/>
        <w:autoSpaceDN w:val="0"/>
        <w:adjustRightInd w:val="0"/>
        <w:spacing w:line="320" w:lineRule="atLeast"/>
        <w:ind w:left="1191"/>
        <w:jc w:val="both"/>
        <w:rPr>
          <w:sz w:val="22"/>
          <w:szCs w:val="22"/>
        </w:rPr>
      </w:pPr>
    </w:p>
    <w:p w14:paraId="334ABC2A" w14:textId="19EDBAFF" w:rsidR="00416506" w:rsidRDefault="00B5381A" w:rsidP="00C006D2">
      <w:pPr>
        <w:autoSpaceDE w:val="0"/>
        <w:autoSpaceDN w:val="0"/>
        <w:adjustRightInd w:val="0"/>
        <w:spacing w:line="320" w:lineRule="atLeast"/>
        <w:ind w:left="1191"/>
        <w:jc w:val="both"/>
        <w:rPr>
          <w:b/>
          <w:bCs/>
          <w:sz w:val="22"/>
          <w:szCs w:val="22"/>
        </w:rPr>
      </w:pPr>
      <w:r w:rsidRPr="00B5381A">
        <w:rPr>
          <w:b/>
          <w:bCs/>
          <w:sz w:val="22"/>
          <w:szCs w:val="22"/>
        </w:rPr>
        <w:t xml:space="preserve">Bunt – </w:t>
      </w:r>
      <w:r w:rsidR="0082128E">
        <w:rPr>
          <w:b/>
          <w:bCs/>
          <w:sz w:val="22"/>
          <w:szCs w:val="22"/>
        </w:rPr>
        <w:t>freundlich</w:t>
      </w:r>
      <w:r w:rsidRPr="00B5381A">
        <w:rPr>
          <w:b/>
          <w:bCs/>
          <w:sz w:val="22"/>
          <w:szCs w:val="22"/>
        </w:rPr>
        <w:t xml:space="preserve"> – heilend</w:t>
      </w:r>
    </w:p>
    <w:p w14:paraId="502B7A50" w14:textId="4A7F26B8" w:rsidR="0053179F" w:rsidRPr="0053179F" w:rsidRDefault="0053179F" w:rsidP="00C006D2">
      <w:pPr>
        <w:autoSpaceDE w:val="0"/>
        <w:autoSpaceDN w:val="0"/>
        <w:adjustRightInd w:val="0"/>
        <w:spacing w:line="320" w:lineRule="atLeast"/>
        <w:ind w:left="1191"/>
        <w:jc w:val="both"/>
        <w:rPr>
          <w:sz w:val="22"/>
          <w:szCs w:val="22"/>
        </w:rPr>
      </w:pPr>
      <w:r w:rsidRPr="0053179F">
        <w:rPr>
          <w:sz w:val="22"/>
          <w:szCs w:val="22"/>
        </w:rPr>
        <w:t>„Gerne überreiche ich die Spende im Namen unseres Vereins, damit kranke Kinder ein bisschen Spaß mit den bu</w:t>
      </w:r>
      <w:r w:rsidR="008E7482">
        <w:rPr>
          <w:sz w:val="22"/>
          <w:szCs w:val="22"/>
        </w:rPr>
        <w:t>n</w:t>
      </w:r>
      <w:r w:rsidRPr="0053179F">
        <w:rPr>
          <w:sz w:val="22"/>
          <w:szCs w:val="22"/>
        </w:rPr>
        <w:t xml:space="preserve">ten Steinen haben und kreativ ihre Ideen umsetzen können“, </w:t>
      </w:r>
      <w:r w:rsidR="008E7482">
        <w:rPr>
          <w:sz w:val="22"/>
          <w:szCs w:val="22"/>
        </w:rPr>
        <w:t>s</w:t>
      </w:r>
      <w:r w:rsidR="009B465A">
        <w:rPr>
          <w:sz w:val="22"/>
          <w:szCs w:val="22"/>
        </w:rPr>
        <w:t>agt</w:t>
      </w:r>
      <w:r w:rsidRPr="0053179F">
        <w:rPr>
          <w:sz w:val="22"/>
          <w:szCs w:val="22"/>
        </w:rPr>
        <w:t xml:space="preserve"> Monika Kolb,</w:t>
      </w:r>
      <w:r>
        <w:rPr>
          <w:sz w:val="22"/>
          <w:szCs w:val="22"/>
        </w:rPr>
        <w:t xml:space="preserve"> </w:t>
      </w:r>
      <w:r w:rsidRPr="0053179F">
        <w:rPr>
          <w:sz w:val="22"/>
          <w:szCs w:val="22"/>
        </w:rPr>
        <w:t>Schriftführerin des Lauter Steine e. V.</w:t>
      </w:r>
    </w:p>
    <w:p w14:paraId="41A06794" w14:textId="3BE1BA00" w:rsidR="00214DBF" w:rsidRDefault="003B2F51" w:rsidP="00C006D2">
      <w:pPr>
        <w:autoSpaceDE w:val="0"/>
        <w:autoSpaceDN w:val="0"/>
        <w:adjustRightInd w:val="0"/>
        <w:spacing w:before="60" w:line="320" w:lineRule="atLeast"/>
        <w:ind w:left="1191" w:firstLine="56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416506">
        <w:rPr>
          <w:sz w:val="22"/>
          <w:szCs w:val="22"/>
        </w:rPr>
        <w:t>E</w:t>
      </w:r>
      <w:r w:rsidRPr="00B828BF">
        <w:rPr>
          <w:sz w:val="22"/>
          <w:szCs w:val="22"/>
        </w:rPr>
        <w:t>in Krankenhaus</w:t>
      </w:r>
      <w:r>
        <w:rPr>
          <w:sz w:val="22"/>
          <w:szCs w:val="22"/>
        </w:rPr>
        <w:t xml:space="preserve"> </w:t>
      </w:r>
      <w:r w:rsidR="00416506">
        <w:rPr>
          <w:sz w:val="22"/>
          <w:szCs w:val="22"/>
        </w:rPr>
        <w:t xml:space="preserve">mag </w:t>
      </w:r>
      <w:r>
        <w:rPr>
          <w:sz w:val="22"/>
          <w:szCs w:val="22"/>
        </w:rPr>
        <w:t>per se</w:t>
      </w:r>
      <w:r w:rsidRPr="00B828BF">
        <w:rPr>
          <w:sz w:val="22"/>
          <w:szCs w:val="22"/>
        </w:rPr>
        <w:t xml:space="preserve"> kein Spielplatz</w:t>
      </w:r>
      <w:r w:rsidR="00416506">
        <w:rPr>
          <w:sz w:val="22"/>
          <w:szCs w:val="22"/>
        </w:rPr>
        <w:t xml:space="preserve"> sein</w:t>
      </w:r>
      <w:r w:rsidRPr="00B828BF">
        <w:rPr>
          <w:sz w:val="22"/>
          <w:szCs w:val="22"/>
        </w:rPr>
        <w:t xml:space="preserve">, aber </w:t>
      </w:r>
      <w:r>
        <w:rPr>
          <w:sz w:val="22"/>
          <w:szCs w:val="22"/>
        </w:rPr>
        <w:t>wer sagt</w:t>
      </w:r>
      <w:r w:rsidR="00416506">
        <w:rPr>
          <w:sz w:val="22"/>
          <w:szCs w:val="22"/>
        </w:rPr>
        <w:t xml:space="preserve"> denn</w:t>
      </w:r>
      <w:r w:rsidRPr="00B828BF">
        <w:rPr>
          <w:sz w:val="22"/>
          <w:szCs w:val="22"/>
        </w:rPr>
        <w:t xml:space="preserve">, dass </w:t>
      </w:r>
      <w:r>
        <w:rPr>
          <w:sz w:val="22"/>
          <w:szCs w:val="22"/>
        </w:rPr>
        <w:t>unsere kleinen</w:t>
      </w:r>
      <w:r w:rsidRPr="00B828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Patienten </w:t>
      </w:r>
      <w:r w:rsidRPr="00B828BF">
        <w:rPr>
          <w:sz w:val="22"/>
          <w:szCs w:val="22"/>
        </w:rPr>
        <w:t>sich hier nicht wohlfühlen d</w:t>
      </w:r>
      <w:r>
        <w:rPr>
          <w:sz w:val="22"/>
          <w:szCs w:val="22"/>
        </w:rPr>
        <w:t xml:space="preserve">ürfen?“, betont Peter Weiss, </w:t>
      </w:r>
      <w:r w:rsidR="00694E46">
        <w:rPr>
          <w:sz w:val="22"/>
          <w:szCs w:val="22"/>
        </w:rPr>
        <w:t xml:space="preserve">Chefarzt der </w:t>
      </w:r>
      <w:r w:rsidR="00694E46" w:rsidRPr="00694E46">
        <w:rPr>
          <w:sz w:val="22"/>
          <w:szCs w:val="22"/>
        </w:rPr>
        <w:t>Klinik für Kinder- und Jugendmedizin</w:t>
      </w:r>
      <w:r w:rsidR="00D30549">
        <w:rPr>
          <w:sz w:val="22"/>
          <w:szCs w:val="22"/>
        </w:rPr>
        <w:t>,</w:t>
      </w:r>
      <w:r w:rsidR="00694E46">
        <w:rPr>
          <w:sz w:val="22"/>
          <w:szCs w:val="22"/>
        </w:rPr>
        <w:t xml:space="preserve"> und hebt die große Bedeutung von Freude und Ablenkung für die</w:t>
      </w:r>
      <w:r w:rsidR="00416506">
        <w:rPr>
          <w:sz w:val="22"/>
          <w:szCs w:val="22"/>
        </w:rPr>
        <w:t xml:space="preserve"> </w:t>
      </w:r>
      <w:r w:rsidR="00694E46">
        <w:rPr>
          <w:sz w:val="22"/>
          <w:szCs w:val="22"/>
        </w:rPr>
        <w:t xml:space="preserve">Kinder </w:t>
      </w:r>
      <w:r w:rsidR="00416506">
        <w:rPr>
          <w:sz w:val="22"/>
          <w:szCs w:val="22"/>
        </w:rPr>
        <w:t>in</w:t>
      </w:r>
      <w:r w:rsidR="00D41CF0">
        <w:rPr>
          <w:sz w:val="22"/>
          <w:szCs w:val="22"/>
        </w:rPr>
        <w:t xml:space="preserve"> einem für sie</w:t>
      </w:r>
      <w:r w:rsidR="00416506">
        <w:rPr>
          <w:sz w:val="22"/>
          <w:szCs w:val="22"/>
        </w:rPr>
        <w:t xml:space="preserve"> </w:t>
      </w:r>
      <w:r w:rsidR="00694E46">
        <w:rPr>
          <w:sz w:val="22"/>
          <w:szCs w:val="22"/>
        </w:rPr>
        <w:t>ungewohnte</w:t>
      </w:r>
      <w:r w:rsidR="00416506">
        <w:rPr>
          <w:sz w:val="22"/>
          <w:szCs w:val="22"/>
        </w:rPr>
        <w:t>m</w:t>
      </w:r>
      <w:r w:rsidR="00694E46">
        <w:rPr>
          <w:sz w:val="22"/>
          <w:szCs w:val="22"/>
        </w:rPr>
        <w:t xml:space="preserve"> </w:t>
      </w:r>
      <w:r w:rsidR="00416506">
        <w:rPr>
          <w:sz w:val="22"/>
          <w:szCs w:val="22"/>
        </w:rPr>
        <w:t>oder gar bedrohlich wirkendem Ambie</w:t>
      </w:r>
      <w:r w:rsidR="00D41CF0">
        <w:rPr>
          <w:sz w:val="22"/>
          <w:szCs w:val="22"/>
        </w:rPr>
        <w:t>n</w:t>
      </w:r>
      <w:r w:rsidR="00416506">
        <w:rPr>
          <w:sz w:val="22"/>
          <w:szCs w:val="22"/>
        </w:rPr>
        <w:t xml:space="preserve">te </w:t>
      </w:r>
      <w:r w:rsidR="00694E46">
        <w:rPr>
          <w:sz w:val="22"/>
          <w:szCs w:val="22"/>
        </w:rPr>
        <w:t>hervor.</w:t>
      </w:r>
      <w:r w:rsidR="000260A0">
        <w:rPr>
          <w:sz w:val="22"/>
          <w:szCs w:val="22"/>
        </w:rPr>
        <w:t xml:space="preserve"> Entsprechend freundlich und bunt gestaltet </w:t>
      </w:r>
      <w:r w:rsidR="00FF1F76">
        <w:rPr>
          <w:sz w:val="22"/>
          <w:szCs w:val="22"/>
        </w:rPr>
        <w:t>präsentiert sich</w:t>
      </w:r>
      <w:r w:rsidR="000260A0">
        <w:rPr>
          <w:sz w:val="22"/>
          <w:szCs w:val="22"/>
        </w:rPr>
        <w:t xml:space="preserve"> die Station</w:t>
      </w:r>
      <w:r w:rsidR="00416506">
        <w:rPr>
          <w:sz w:val="22"/>
          <w:szCs w:val="22"/>
        </w:rPr>
        <w:t xml:space="preserve"> mit</w:t>
      </w:r>
      <w:r w:rsidR="000260A0">
        <w:rPr>
          <w:sz w:val="22"/>
          <w:szCs w:val="22"/>
        </w:rPr>
        <w:t xml:space="preserve"> </w:t>
      </w:r>
      <w:r w:rsidR="000260A0" w:rsidRPr="00B828BF">
        <w:rPr>
          <w:sz w:val="22"/>
          <w:szCs w:val="22"/>
        </w:rPr>
        <w:t>fröhlichen Bildern an den Wänden</w:t>
      </w:r>
      <w:r w:rsidR="000260A0">
        <w:rPr>
          <w:sz w:val="22"/>
          <w:szCs w:val="22"/>
        </w:rPr>
        <w:t xml:space="preserve">, einem geräumigen </w:t>
      </w:r>
      <w:r w:rsidR="00B828BF" w:rsidRPr="00B828BF">
        <w:rPr>
          <w:sz w:val="22"/>
          <w:szCs w:val="22"/>
        </w:rPr>
        <w:t>Spiele</w:t>
      </w:r>
      <w:r w:rsidR="00FF1F76">
        <w:rPr>
          <w:sz w:val="22"/>
          <w:szCs w:val="22"/>
        </w:rPr>
        <w:softHyphen/>
      </w:r>
      <w:r w:rsidR="00B828BF" w:rsidRPr="00B828BF">
        <w:rPr>
          <w:sz w:val="22"/>
          <w:szCs w:val="22"/>
        </w:rPr>
        <w:t>zimmer</w:t>
      </w:r>
      <w:r w:rsidR="000260A0">
        <w:rPr>
          <w:sz w:val="22"/>
          <w:szCs w:val="22"/>
        </w:rPr>
        <w:t>, einer</w:t>
      </w:r>
      <w:r w:rsidR="00B828BF" w:rsidRPr="00B828BF">
        <w:rPr>
          <w:sz w:val="22"/>
          <w:szCs w:val="22"/>
        </w:rPr>
        <w:t xml:space="preserve"> Krankenhausbücherei</w:t>
      </w:r>
      <w:r w:rsidR="000260A0">
        <w:rPr>
          <w:sz w:val="22"/>
          <w:szCs w:val="22"/>
        </w:rPr>
        <w:t xml:space="preserve"> und auch medialen Angeboten.</w:t>
      </w:r>
      <w:r w:rsidR="00EF39DE">
        <w:rPr>
          <w:sz w:val="22"/>
          <w:szCs w:val="22"/>
        </w:rPr>
        <w:t xml:space="preserve"> </w:t>
      </w:r>
    </w:p>
    <w:p w14:paraId="6696AB2A" w14:textId="3D314F09" w:rsidR="00416506" w:rsidRDefault="00416506" w:rsidP="00EF39DE">
      <w:pPr>
        <w:autoSpaceDE w:val="0"/>
        <w:autoSpaceDN w:val="0"/>
        <w:adjustRightInd w:val="0"/>
        <w:spacing w:line="340" w:lineRule="atLeast"/>
        <w:ind w:left="1191" w:firstLine="567"/>
        <w:jc w:val="both"/>
        <w:rPr>
          <w:sz w:val="22"/>
          <w:szCs w:val="22"/>
        </w:rPr>
      </w:pPr>
    </w:p>
    <w:p w14:paraId="3CF764D5" w14:textId="716AC253" w:rsidR="00EF39DE" w:rsidRDefault="00416506" w:rsidP="00E61833">
      <w:pPr>
        <w:autoSpaceDE w:val="0"/>
        <w:autoSpaceDN w:val="0"/>
        <w:adjustRightInd w:val="0"/>
        <w:spacing w:line="240" w:lineRule="atLeast"/>
        <w:ind w:left="1191"/>
        <w:jc w:val="both"/>
        <w:rPr>
          <w:b/>
          <w:bCs/>
          <w:sz w:val="22"/>
          <w:szCs w:val="22"/>
        </w:rPr>
      </w:pPr>
      <w:r w:rsidRPr="00832DAE">
        <w:rPr>
          <w:b/>
          <w:i/>
          <w:sz w:val="18"/>
          <w:szCs w:val="18"/>
        </w:rPr>
        <w:t xml:space="preserve">Hinweis: </w:t>
      </w:r>
      <w:r w:rsidRPr="00832DAE">
        <w:rPr>
          <w:i/>
          <w:sz w:val="18"/>
          <w:szCs w:val="18"/>
        </w:rPr>
        <w:t>Der Lauter Steine e.</w:t>
      </w:r>
      <w:r w:rsidR="00832DAE" w:rsidRPr="00832DAE">
        <w:rPr>
          <w:i/>
          <w:sz w:val="18"/>
          <w:szCs w:val="18"/>
        </w:rPr>
        <w:t> </w:t>
      </w:r>
      <w:r w:rsidRPr="00832DAE">
        <w:rPr>
          <w:i/>
          <w:sz w:val="18"/>
          <w:szCs w:val="18"/>
        </w:rPr>
        <w:t>V. ist ein unabhängiger Fan-Verein. LEGO</w:t>
      </w:r>
      <w:r w:rsidR="00832DAE" w:rsidRPr="00832DAE">
        <w:rPr>
          <w:i/>
          <w:sz w:val="18"/>
          <w:szCs w:val="18"/>
          <w:vertAlign w:val="superscript"/>
        </w:rPr>
        <w:t>®</w:t>
      </w:r>
      <w:r w:rsidRPr="00832DAE">
        <w:rPr>
          <w:i/>
          <w:sz w:val="18"/>
          <w:szCs w:val="18"/>
        </w:rPr>
        <w:t xml:space="preserve"> ist eine eingetragene Marke der LEGO</w:t>
      </w:r>
      <w:r w:rsidR="000862EA" w:rsidRPr="00832DAE">
        <w:rPr>
          <w:i/>
          <w:sz w:val="18"/>
          <w:szCs w:val="18"/>
          <w:vertAlign w:val="superscript"/>
        </w:rPr>
        <w:t>®</w:t>
      </w:r>
      <w:r w:rsidRPr="00832DAE">
        <w:rPr>
          <w:i/>
          <w:sz w:val="18"/>
          <w:szCs w:val="18"/>
        </w:rPr>
        <w:t xml:space="preserve"> Group</w:t>
      </w:r>
      <w:r w:rsidR="00EF39DE">
        <w:rPr>
          <w:b/>
          <w:bCs/>
          <w:sz w:val="22"/>
          <w:szCs w:val="22"/>
        </w:rPr>
        <w:br w:type="page"/>
      </w:r>
    </w:p>
    <w:p w14:paraId="75797432" w14:textId="17373BA2" w:rsidR="00E3089E" w:rsidRPr="00D9419A" w:rsidRDefault="00E3089E" w:rsidP="00723CAD">
      <w:pPr>
        <w:spacing w:line="280" w:lineRule="atLeast"/>
        <w:rPr>
          <w:b/>
          <w:bCs/>
          <w:sz w:val="22"/>
          <w:szCs w:val="22"/>
        </w:rPr>
      </w:pPr>
      <w:r w:rsidRPr="00D9419A">
        <w:rPr>
          <w:b/>
          <w:bCs/>
          <w:sz w:val="22"/>
          <w:szCs w:val="22"/>
        </w:rPr>
        <w:lastRenderedPageBreak/>
        <w:t>Ergänzendes zum Städtischen Krankenhaus Pirmasens</w:t>
      </w:r>
    </w:p>
    <w:p w14:paraId="48146328" w14:textId="0B7A4C30" w:rsidR="0021227A" w:rsidRDefault="00E3089E" w:rsidP="00723CAD">
      <w:pPr>
        <w:pStyle w:val="Absatztext15"/>
        <w:tabs>
          <w:tab w:val="left" w:pos="4500"/>
        </w:tabs>
        <w:spacing w:line="28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Als regionales Akutkrankenhaus </w:t>
      </w:r>
      <w:r w:rsidR="0009552C" w:rsidRPr="00D9419A">
        <w:rPr>
          <w:sz w:val="22"/>
          <w:szCs w:val="22"/>
        </w:rPr>
        <w:t>versorgt</w:t>
      </w:r>
      <w:r w:rsidRPr="00D9419A">
        <w:rPr>
          <w:sz w:val="22"/>
          <w:szCs w:val="22"/>
        </w:rPr>
        <w:t xml:space="preserve"> das im Jahr 1988 erbaute Städtische Krankenhaus Pirmasens </w:t>
      </w:r>
      <w:r w:rsidR="0009552C" w:rsidRPr="00D9419A">
        <w:rPr>
          <w:sz w:val="22"/>
          <w:szCs w:val="22"/>
        </w:rPr>
        <w:t>die</w:t>
      </w:r>
      <w:r w:rsidRPr="00D9419A">
        <w:rPr>
          <w:sz w:val="22"/>
          <w:szCs w:val="22"/>
        </w:rPr>
        <w:t xml:space="preserve"> </w:t>
      </w:r>
      <w:r w:rsidR="0009552C" w:rsidRPr="00D9419A">
        <w:rPr>
          <w:sz w:val="22"/>
          <w:szCs w:val="22"/>
        </w:rPr>
        <w:t>Patient</w:t>
      </w:r>
      <w:r w:rsidRPr="00D9419A">
        <w:rPr>
          <w:sz w:val="22"/>
          <w:szCs w:val="22"/>
        </w:rPr>
        <w:t>en der Stadt Pirmasens, der umgebenden Südwestpfalz und des Saarpfalz-Kreises. Durch die Fusion mit dem St.</w:t>
      </w:r>
      <w:r w:rsidR="003E2B34">
        <w:rPr>
          <w:sz w:val="22"/>
          <w:szCs w:val="22"/>
        </w:rPr>
        <w:t> </w:t>
      </w:r>
      <w:r w:rsidRPr="00D9419A">
        <w:rPr>
          <w:sz w:val="22"/>
          <w:szCs w:val="22"/>
        </w:rPr>
        <w:t>Elisabeth Krankenhaus Rodalben, mit Wirkung zum 1. Januar 2022, erh</w:t>
      </w:r>
      <w:r w:rsidR="003E2B34">
        <w:rPr>
          <w:sz w:val="22"/>
          <w:szCs w:val="22"/>
        </w:rPr>
        <w:t>iel</w:t>
      </w:r>
      <w:r w:rsidRPr="00D9419A">
        <w:rPr>
          <w:sz w:val="22"/>
          <w:szCs w:val="22"/>
        </w:rPr>
        <w:t xml:space="preserve">t die Städtisches Krankenhaus Pirmasens gGmbH die Einstufung zum Schwerpunktversorger. </w:t>
      </w:r>
    </w:p>
    <w:p w14:paraId="6FDBFAE9" w14:textId="7A988432" w:rsidR="00E3089E" w:rsidRPr="00D9419A" w:rsidRDefault="00D81A74" w:rsidP="00723CAD">
      <w:pPr>
        <w:pStyle w:val="Absatztext15"/>
        <w:tabs>
          <w:tab w:val="left" w:pos="4500"/>
        </w:tabs>
        <w:spacing w:before="60" w:line="28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>Zum Leistungsspektrum am „Standort Pirmasens“ gehören die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 xml:space="preserve">Allgemein- und Viszeralchirurgie, </w:t>
      </w:r>
      <w:r w:rsidRPr="00DD5B47">
        <w:rPr>
          <w:sz w:val="22"/>
          <w:szCs w:val="22"/>
        </w:rPr>
        <w:t>Allgemeine Innere Medizin, Gastroenterologie und Diabetologie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Anästhesiologie, Intensiv-, Notfallmedizin und Schmerztherapie</w:t>
      </w:r>
      <w:r>
        <w:rPr>
          <w:sz w:val="22"/>
          <w:szCs w:val="22"/>
        </w:rPr>
        <w:t xml:space="preserve">, </w:t>
      </w:r>
      <w:r w:rsidRPr="00160F5B">
        <w:rPr>
          <w:sz w:val="22"/>
          <w:szCs w:val="22"/>
        </w:rPr>
        <w:t>Gefäßchirurgie und Gefäßmedizin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Gynäkologie </w:t>
      </w:r>
      <w:r w:rsidRPr="00D9419A">
        <w:rPr>
          <w:sz w:val="22"/>
          <w:szCs w:val="22"/>
        </w:rPr>
        <w:t>und Geburtshilfe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Kardiologie, </w:t>
      </w:r>
      <w:r w:rsidRPr="00D9419A">
        <w:rPr>
          <w:sz w:val="22"/>
          <w:szCs w:val="22"/>
        </w:rPr>
        <w:t>Kinder- und Jugendmedizin, Plastische und Handchirurgie, Psychiatrie und Psychotherapie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Radiologie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Unfallchirurgie und Orthopädie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Urologie und Kinderurologie</w:t>
      </w:r>
      <w:r>
        <w:rPr>
          <w:sz w:val="22"/>
          <w:szCs w:val="22"/>
        </w:rPr>
        <w:t xml:space="preserve">. </w:t>
      </w:r>
      <w:r w:rsidR="00E3089E" w:rsidRPr="00D9419A">
        <w:rPr>
          <w:sz w:val="22"/>
          <w:szCs w:val="22"/>
        </w:rPr>
        <w:t xml:space="preserve">Darüber hinaus befasst sich ein zertifiziertes Krebszentrum mit der Vorsorge, Diagnose und Therapie von Brustkrebserkrankungen. Die Abteilung für Unfallchirurgie und 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Zudem verfügt der </w:t>
      </w:r>
      <w:r w:rsidR="008C7438">
        <w:rPr>
          <w:sz w:val="22"/>
          <w:szCs w:val="22"/>
        </w:rPr>
        <w:t>„</w:t>
      </w:r>
      <w:r w:rsidR="00E3089E" w:rsidRPr="00D9419A">
        <w:rPr>
          <w:sz w:val="22"/>
          <w:szCs w:val="22"/>
        </w:rPr>
        <w:t>Standort Pirmasens</w:t>
      </w:r>
      <w:r w:rsidR="008C7438">
        <w:rPr>
          <w:sz w:val="22"/>
          <w:szCs w:val="22"/>
        </w:rPr>
        <w:t>“</w:t>
      </w:r>
      <w:r w:rsidR="00E3089E" w:rsidRPr="00D9419A">
        <w:rPr>
          <w:sz w:val="22"/>
          <w:szCs w:val="22"/>
        </w:rPr>
        <w:t xml:space="preserve"> über ein Darm-, Diabetes- und ein Schilddrüsenzentrum. </w:t>
      </w:r>
    </w:p>
    <w:p w14:paraId="2071ED86" w14:textId="0EF9094D" w:rsidR="00275E10" w:rsidRDefault="00E3089E" w:rsidP="00723CAD">
      <w:pPr>
        <w:pStyle w:val="Absatztext15"/>
        <w:tabs>
          <w:tab w:val="left" w:pos="4500"/>
        </w:tabs>
        <w:spacing w:before="60" w:line="28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Der „Standort Rodalben“ verfügt über die Fachabteilungen </w:t>
      </w:r>
      <w:r w:rsidR="00275E10" w:rsidRPr="00D9419A">
        <w:rPr>
          <w:sz w:val="22"/>
          <w:szCs w:val="22"/>
        </w:rPr>
        <w:t>Anästhesie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Innere Medizin und interdisziplinäre Intensivmedizin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Konservative Orthopädie und Spezielle Schmerztherapie</w:t>
      </w:r>
      <w:r w:rsidR="00275E10">
        <w:rPr>
          <w:sz w:val="22"/>
          <w:szCs w:val="22"/>
        </w:rPr>
        <w:t xml:space="preserve"> sowie </w:t>
      </w:r>
      <w:r w:rsidR="00275E10" w:rsidRPr="00D9419A">
        <w:rPr>
          <w:sz w:val="22"/>
          <w:szCs w:val="22"/>
        </w:rPr>
        <w:t>Operative Orthopädie und Unfallchirurgie (ebenfalls als Endoprothetik-Zentrum zertifiziert)</w:t>
      </w:r>
      <w:r w:rsidR="00275E10">
        <w:rPr>
          <w:sz w:val="22"/>
          <w:szCs w:val="22"/>
        </w:rPr>
        <w:t>.</w:t>
      </w:r>
    </w:p>
    <w:p w14:paraId="55FA2C46" w14:textId="1D37853F" w:rsidR="00E3089E" w:rsidRPr="00D9419A" w:rsidRDefault="00E3089E" w:rsidP="00723CAD">
      <w:pPr>
        <w:pStyle w:val="Absatztext15"/>
        <w:tabs>
          <w:tab w:val="left" w:pos="4500"/>
        </w:tabs>
        <w:spacing w:before="60" w:line="28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Die Tochtergesellschaft „MVZ Städtisches </w:t>
      </w:r>
      <w:bookmarkStart w:id="0" w:name="_GoBack"/>
      <w:r w:rsidRPr="00D9419A">
        <w:rPr>
          <w:sz w:val="22"/>
          <w:szCs w:val="22"/>
        </w:rPr>
        <w:t xml:space="preserve">Krankenhaus </w:t>
      </w:r>
      <w:bookmarkEnd w:id="0"/>
      <w:r w:rsidRPr="00D9419A">
        <w:rPr>
          <w:sz w:val="22"/>
          <w:szCs w:val="22"/>
        </w:rPr>
        <w:t xml:space="preserve">Pirmasens gGmbH“ betreibt ein Medizinisches Versorgungszentrum (MVZ) mit Fachpraxen für </w:t>
      </w:r>
      <w:r w:rsidR="00B63C41" w:rsidRPr="00D9419A">
        <w:rPr>
          <w:sz w:val="22"/>
          <w:szCs w:val="22"/>
        </w:rPr>
        <w:t>Chirurgie (Pirmasens und Rodalben)</w:t>
      </w:r>
      <w:r w:rsidR="00B63C41">
        <w:rPr>
          <w:sz w:val="22"/>
          <w:szCs w:val="22"/>
        </w:rPr>
        <w:t xml:space="preserve">, </w:t>
      </w:r>
      <w:r w:rsidR="00B63C41" w:rsidRPr="00D9419A">
        <w:rPr>
          <w:sz w:val="22"/>
          <w:szCs w:val="22"/>
        </w:rPr>
        <w:t>Gynäkologie (Pirmasens und Zweibrücken),</w:t>
      </w:r>
      <w:r w:rsidR="00B63C41">
        <w:rPr>
          <w:sz w:val="22"/>
          <w:szCs w:val="22"/>
        </w:rPr>
        <w:t xml:space="preserve"> </w:t>
      </w:r>
      <w:r w:rsidR="00B63C41" w:rsidRPr="00D9419A">
        <w:rPr>
          <w:sz w:val="22"/>
          <w:szCs w:val="22"/>
        </w:rPr>
        <w:t>Kinderheilkunde (Pirmasens und Dahn)</w:t>
      </w:r>
      <w:r w:rsidR="00B63C41">
        <w:rPr>
          <w:sz w:val="22"/>
          <w:szCs w:val="22"/>
        </w:rPr>
        <w:t xml:space="preserve"> und </w:t>
      </w:r>
      <w:r w:rsidRPr="00D9419A">
        <w:rPr>
          <w:sz w:val="22"/>
          <w:szCs w:val="22"/>
        </w:rPr>
        <w:t>Urologie</w:t>
      </w:r>
      <w:r w:rsidR="00B63C41">
        <w:rPr>
          <w:sz w:val="22"/>
          <w:szCs w:val="22"/>
        </w:rPr>
        <w:t>.</w:t>
      </w:r>
    </w:p>
    <w:p w14:paraId="090244A0" w14:textId="3A996019" w:rsidR="00A97354" w:rsidRPr="0052062D" w:rsidRDefault="00E3089E" w:rsidP="00723CAD">
      <w:pPr>
        <w:pStyle w:val="Absatztext15"/>
        <w:tabs>
          <w:tab w:val="left" w:pos="4500"/>
        </w:tabs>
        <w:spacing w:before="60" w:line="280" w:lineRule="atLeast"/>
        <w:ind w:left="0" w:right="-6" w:firstLine="0"/>
        <w:rPr>
          <w:sz w:val="20"/>
          <w:szCs w:val="20"/>
        </w:rPr>
      </w:pPr>
      <w:r w:rsidRPr="00D9419A">
        <w:rPr>
          <w:sz w:val="22"/>
          <w:szCs w:val="22"/>
        </w:rPr>
        <w:t>Zusammen beschäftigen beide Standorte mehr als 1.</w:t>
      </w:r>
      <w:r w:rsidR="004B6AAA" w:rsidRPr="00D9419A">
        <w:rPr>
          <w:sz w:val="22"/>
          <w:szCs w:val="22"/>
        </w:rPr>
        <w:t>7</w:t>
      </w:r>
      <w:r w:rsidRPr="00D9419A">
        <w:rPr>
          <w:sz w:val="22"/>
          <w:szCs w:val="22"/>
        </w:rPr>
        <w:t xml:space="preserve">00 Mitarbeiterinnen und Mitarbeiter und verfügen über insgesamt 574 Betten/tagesklinische Plätze. Weitere Informationen unter </w:t>
      </w:r>
      <w:hyperlink r:id="rId11">
        <w:r w:rsidRPr="00D9419A">
          <w:rPr>
            <w:rStyle w:val="Hyperlink"/>
            <w:sz w:val="22"/>
            <w:szCs w:val="22"/>
          </w:rPr>
          <w:t>https://kh-pirmasens.de</w:t>
        </w:r>
      </w:hyperlink>
      <w:r w:rsidRPr="00D9419A">
        <w:rPr>
          <w:sz w:val="22"/>
          <w:szCs w:val="22"/>
        </w:rPr>
        <w:t>.</w:t>
      </w:r>
    </w:p>
    <w:p w14:paraId="766674B9" w14:textId="7A6515C0" w:rsidR="00AF5CF4" w:rsidRDefault="00E3089E" w:rsidP="00723CAD">
      <w:pPr>
        <w:pStyle w:val="Absatztext15"/>
        <w:tabs>
          <w:tab w:val="left" w:pos="4500"/>
        </w:tabs>
        <w:spacing w:before="60" w:line="280" w:lineRule="atLeast"/>
        <w:ind w:left="0" w:right="-6" w:firstLine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</w:t>
      </w:r>
      <w:r w:rsidR="00C30114">
        <w:rPr>
          <w:b/>
          <w:bCs/>
          <w:sz w:val="16"/>
          <w:szCs w:val="16"/>
        </w:rPr>
        <w:t>6</w:t>
      </w:r>
      <w:r w:rsidR="00723CAD">
        <w:rPr>
          <w:b/>
          <w:bCs/>
          <w:sz w:val="16"/>
          <w:szCs w:val="16"/>
        </w:rPr>
        <w:t>0318</w:t>
      </w:r>
      <w:r>
        <w:rPr>
          <w:b/>
          <w:bCs/>
          <w:sz w:val="16"/>
          <w:szCs w:val="16"/>
        </w:rPr>
        <w:t>_khp</w:t>
      </w:r>
    </w:p>
    <w:p w14:paraId="05871D3A" w14:textId="6B74C532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79BE0EFD" w14:textId="77777777" w:rsidR="00692288" w:rsidRDefault="00692288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3E864F8" w14:textId="5A35E0BA" w:rsidR="00723CAD" w:rsidRDefault="00E3089E" w:rsidP="00723CAD">
      <w:pPr>
        <w:pStyle w:val="Absatztext15"/>
        <w:tabs>
          <w:tab w:val="left" w:pos="4500"/>
        </w:tabs>
        <w:spacing w:after="240" w:line="240" w:lineRule="atLeast"/>
        <w:ind w:left="0" w:right="-6" w:firstLine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Begleitendes </w:t>
      </w:r>
      <w:r w:rsidRPr="00C53BD8">
        <w:rPr>
          <w:b/>
          <w:bCs/>
          <w:sz w:val="22"/>
          <w:szCs w:val="22"/>
        </w:rPr>
        <w:t>Bildmaterial</w:t>
      </w:r>
    </w:p>
    <w:p w14:paraId="21DCE546" w14:textId="334FCBE8" w:rsidR="00723CAD" w:rsidRDefault="00723CAD" w:rsidP="00EF39DE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523DD431" wp14:editId="7CEBD914">
            <wp:extent cx="6051884" cy="2101285"/>
            <wp:effectExtent l="0" t="0" r="635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446" cy="212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06CF6" w14:textId="77777777" w:rsidR="00723CAD" w:rsidRDefault="00723CAD" w:rsidP="00146B98">
      <w:pPr>
        <w:spacing w:before="120"/>
        <w:rPr>
          <w:sz w:val="22"/>
          <w:szCs w:val="22"/>
          <w:lang w:eastAsia="ar-SA"/>
        </w:rPr>
      </w:pPr>
    </w:p>
    <w:p w14:paraId="6A9C44B0" w14:textId="2C67A868" w:rsidR="00416506" w:rsidRDefault="00E3089E" w:rsidP="00146B98">
      <w:pPr>
        <w:spacing w:before="120"/>
        <w:rPr>
          <w:b/>
          <w:bCs/>
          <w:sz w:val="22"/>
          <w:szCs w:val="22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3" w:history="1">
        <w:r w:rsidR="00066031" w:rsidRPr="005A0818">
          <w:rPr>
            <w:rStyle w:val="Hyperlink"/>
            <w:sz w:val="22"/>
            <w:szCs w:val="22"/>
            <w:lang w:eastAsia="ar-SA"/>
          </w:rPr>
          <w:t>https://ars-pr.de/presse/20260318_khp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  <w:r w:rsidR="00416506">
        <w:rPr>
          <w:b/>
          <w:bCs/>
          <w:sz w:val="22"/>
          <w:szCs w:val="22"/>
        </w:rPr>
        <w:br w:type="page"/>
      </w:r>
    </w:p>
    <w:p w14:paraId="07257BD5" w14:textId="613FE0B4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lastRenderedPageBreak/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1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1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FB3A67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4">
        <w:r w:rsidR="00E3089E" w:rsidRPr="00DB62DF">
          <w:rPr>
            <w:rStyle w:val="Hyperlink"/>
            <w:sz w:val="22"/>
            <w:szCs w:val="22"/>
          </w:rPr>
          <w:t>geschaeftsleitung@kh-pirmasens.de</w:t>
        </w:r>
      </w:hyperlink>
      <w:r w:rsidR="00E3089E" w:rsidRPr="00DB62DF">
        <w:rPr>
          <w:sz w:val="22"/>
          <w:szCs w:val="22"/>
        </w:rPr>
        <w:t xml:space="preserve"> 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5">
        <w:r w:rsidR="00E3089E"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FB3A67" w:rsidP="00F114AF">
      <w:pPr>
        <w:rPr>
          <w:sz w:val="22"/>
          <w:szCs w:val="22"/>
        </w:rPr>
      </w:pPr>
      <w:hyperlink r:id="rId16">
        <w:r w:rsidR="00E3089E" w:rsidRPr="00DB62DF">
          <w:rPr>
            <w:rStyle w:val="Hyperlink"/>
            <w:sz w:val="22"/>
            <w:szCs w:val="22"/>
          </w:rPr>
          <w:t>https://kh-pirmasens.de</w:t>
        </w:r>
      </w:hyperlink>
      <w:r w:rsidR="00E3089E" w:rsidRPr="00DB62DF">
        <w:rPr>
          <w:sz w:val="22"/>
          <w:szCs w:val="22"/>
        </w:rPr>
        <w:t xml:space="preserve">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7" w:history="1">
        <w:r w:rsidR="00E3089E"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52062D">
      <w:headerReference w:type="even" r:id="rId18"/>
      <w:headerReference w:type="default" r:id="rId19"/>
      <w:footerReference w:type="default" r:id="rId20"/>
      <w:footerReference w:type="first" r:id="rId21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121D1" w14:textId="77777777" w:rsidR="005732C5" w:rsidRDefault="005732C5" w:rsidP="00965D8B">
      <w:r>
        <w:separator/>
      </w:r>
    </w:p>
  </w:endnote>
  <w:endnote w:type="continuationSeparator" w:id="0">
    <w:p w14:paraId="1F112A10" w14:textId="77777777" w:rsidR="005732C5" w:rsidRDefault="005732C5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905A" w14:textId="594E4ACC" w:rsidR="005A7FDE" w:rsidRDefault="005A7FDE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2B985BA9" w14:textId="77777777" w:rsidR="00AF37B3" w:rsidRDefault="00AF37B3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5848267A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723CAD" w:rsidRPr="005A0818">
        <w:rPr>
          <w:rStyle w:val="Hyperlink"/>
          <w:rFonts w:ascii="Arial" w:hAnsi="Arial" w:cs="Arial"/>
          <w:sz w:val="21"/>
          <w:szCs w:val="21"/>
          <w:lang w:val="en-US"/>
        </w:rPr>
        <w:t>https://ars-pr.de/presse/20260318_khp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9FFDA" w14:textId="77777777" w:rsidR="005732C5" w:rsidRDefault="005732C5" w:rsidP="00965D8B">
      <w:r>
        <w:separator/>
      </w:r>
    </w:p>
  </w:footnote>
  <w:footnote w:type="continuationSeparator" w:id="0">
    <w:p w14:paraId="4DB84C3B" w14:textId="77777777" w:rsidR="005732C5" w:rsidRDefault="005732C5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EEEB" w14:textId="02A36391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9718" w14:textId="4F4F018B" w:rsidR="005732C5" w:rsidRDefault="005732C5" w:rsidP="006B4D17">
    <w:pPr>
      <w:pStyle w:val="Kopfzeile"/>
      <w:jc w:val="right"/>
      <w:rPr>
        <w:sz w:val="24"/>
        <w:szCs w:val="24"/>
      </w:rPr>
    </w:pPr>
  </w:p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3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1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5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3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2"/>
  </w:num>
  <w:num w:numId="2">
    <w:abstractNumId w:val="29"/>
  </w:num>
  <w:num w:numId="3">
    <w:abstractNumId w:val="17"/>
  </w:num>
  <w:num w:numId="4">
    <w:abstractNumId w:val="10"/>
  </w:num>
  <w:num w:numId="5">
    <w:abstractNumId w:val="12"/>
  </w:num>
  <w:num w:numId="6">
    <w:abstractNumId w:val="2"/>
  </w:num>
  <w:num w:numId="7">
    <w:abstractNumId w:val="19"/>
  </w:num>
  <w:num w:numId="8">
    <w:abstractNumId w:val="32"/>
  </w:num>
  <w:num w:numId="9">
    <w:abstractNumId w:val="16"/>
  </w:num>
  <w:num w:numId="10">
    <w:abstractNumId w:val="14"/>
  </w:num>
  <w:num w:numId="11">
    <w:abstractNumId w:val="9"/>
  </w:num>
  <w:num w:numId="12">
    <w:abstractNumId w:val="18"/>
  </w:num>
  <w:num w:numId="13">
    <w:abstractNumId w:val="31"/>
  </w:num>
  <w:num w:numId="14">
    <w:abstractNumId w:val="6"/>
  </w:num>
  <w:num w:numId="15">
    <w:abstractNumId w:val="13"/>
  </w:num>
  <w:num w:numId="16">
    <w:abstractNumId w:val="11"/>
  </w:num>
  <w:num w:numId="17">
    <w:abstractNumId w:val="26"/>
  </w:num>
  <w:num w:numId="18">
    <w:abstractNumId w:val="34"/>
  </w:num>
  <w:num w:numId="19">
    <w:abstractNumId w:val="3"/>
  </w:num>
  <w:num w:numId="20">
    <w:abstractNumId w:val="4"/>
  </w:num>
  <w:num w:numId="21">
    <w:abstractNumId w:val="1"/>
  </w:num>
  <w:num w:numId="22">
    <w:abstractNumId w:val="33"/>
  </w:num>
  <w:num w:numId="23">
    <w:abstractNumId w:val="25"/>
  </w:num>
  <w:num w:numId="24">
    <w:abstractNumId w:val="28"/>
  </w:num>
  <w:num w:numId="25">
    <w:abstractNumId w:val="30"/>
  </w:num>
  <w:num w:numId="26">
    <w:abstractNumId w:val="27"/>
  </w:num>
  <w:num w:numId="27">
    <w:abstractNumId w:val="35"/>
  </w:num>
  <w:num w:numId="28">
    <w:abstractNumId w:val="0"/>
  </w:num>
  <w:num w:numId="29">
    <w:abstractNumId w:val="21"/>
  </w:num>
  <w:num w:numId="30">
    <w:abstractNumId w:val="20"/>
  </w:num>
  <w:num w:numId="31">
    <w:abstractNumId w:val="24"/>
  </w:num>
  <w:num w:numId="32">
    <w:abstractNumId w:val="5"/>
  </w:num>
  <w:num w:numId="33">
    <w:abstractNumId w:val="15"/>
  </w:num>
  <w:num w:numId="34">
    <w:abstractNumId w:val="23"/>
  </w:num>
  <w:num w:numId="35">
    <w:abstractNumId w:val="8"/>
  </w:num>
  <w:num w:numId="36">
    <w:abstractNumId w:val="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06F9"/>
    <w:rsid w:val="000212A9"/>
    <w:rsid w:val="000218FE"/>
    <w:rsid w:val="00021A4E"/>
    <w:rsid w:val="00021E9D"/>
    <w:rsid w:val="0002217B"/>
    <w:rsid w:val="0002219F"/>
    <w:rsid w:val="00022217"/>
    <w:rsid w:val="000225E1"/>
    <w:rsid w:val="0002328D"/>
    <w:rsid w:val="00023937"/>
    <w:rsid w:val="00024748"/>
    <w:rsid w:val="00024A96"/>
    <w:rsid w:val="00025037"/>
    <w:rsid w:val="00025C8D"/>
    <w:rsid w:val="00025E4D"/>
    <w:rsid w:val="000260A0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80D"/>
    <w:rsid w:val="000434BF"/>
    <w:rsid w:val="0004368D"/>
    <w:rsid w:val="00043909"/>
    <w:rsid w:val="00043E30"/>
    <w:rsid w:val="00043F14"/>
    <w:rsid w:val="00044304"/>
    <w:rsid w:val="0004454E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687"/>
    <w:rsid w:val="00060ED6"/>
    <w:rsid w:val="0006175E"/>
    <w:rsid w:val="00061830"/>
    <w:rsid w:val="00062026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031"/>
    <w:rsid w:val="000666C8"/>
    <w:rsid w:val="000673F9"/>
    <w:rsid w:val="000675E1"/>
    <w:rsid w:val="00067708"/>
    <w:rsid w:val="000706DC"/>
    <w:rsid w:val="000706ED"/>
    <w:rsid w:val="00070BBE"/>
    <w:rsid w:val="00070EEC"/>
    <w:rsid w:val="000713A4"/>
    <w:rsid w:val="0007161B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0B4"/>
    <w:rsid w:val="00085A23"/>
    <w:rsid w:val="00085B84"/>
    <w:rsid w:val="00085E92"/>
    <w:rsid w:val="0008606D"/>
    <w:rsid w:val="000862CC"/>
    <w:rsid w:val="000862EA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49F8"/>
    <w:rsid w:val="000A532A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B63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F4E"/>
    <w:rsid w:val="000D5027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D7E3B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6AC"/>
    <w:rsid w:val="000E5B19"/>
    <w:rsid w:val="000E5BE0"/>
    <w:rsid w:val="000E5F85"/>
    <w:rsid w:val="000E6324"/>
    <w:rsid w:val="000E6A3B"/>
    <w:rsid w:val="000E6A58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D87"/>
    <w:rsid w:val="00102EC8"/>
    <w:rsid w:val="001034C5"/>
    <w:rsid w:val="00103612"/>
    <w:rsid w:val="001040A5"/>
    <w:rsid w:val="00105104"/>
    <w:rsid w:val="0010513F"/>
    <w:rsid w:val="001058FD"/>
    <w:rsid w:val="00105993"/>
    <w:rsid w:val="0010647D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2A5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6B98"/>
    <w:rsid w:val="00147047"/>
    <w:rsid w:val="0014711A"/>
    <w:rsid w:val="001471D1"/>
    <w:rsid w:val="00147409"/>
    <w:rsid w:val="0014751E"/>
    <w:rsid w:val="00147521"/>
    <w:rsid w:val="001475B5"/>
    <w:rsid w:val="001476BC"/>
    <w:rsid w:val="00147702"/>
    <w:rsid w:val="00147FF8"/>
    <w:rsid w:val="00150258"/>
    <w:rsid w:val="00150F3D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A49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5D1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631"/>
    <w:rsid w:val="001926CD"/>
    <w:rsid w:val="0019347A"/>
    <w:rsid w:val="001934DE"/>
    <w:rsid w:val="001938AE"/>
    <w:rsid w:val="00194186"/>
    <w:rsid w:val="001946C1"/>
    <w:rsid w:val="00194961"/>
    <w:rsid w:val="00194A09"/>
    <w:rsid w:val="0019543D"/>
    <w:rsid w:val="00195DAA"/>
    <w:rsid w:val="001973AB"/>
    <w:rsid w:val="0019772D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20BC"/>
    <w:rsid w:val="001A3202"/>
    <w:rsid w:val="001A3624"/>
    <w:rsid w:val="001A3673"/>
    <w:rsid w:val="001A3905"/>
    <w:rsid w:val="001A3C73"/>
    <w:rsid w:val="001A3F61"/>
    <w:rsid w:val="001A478A"/>
    <w:rsid w:val="001A4900"/>
    <w:rsid w:val="001A52F0"/>
    <w:rsid w:val="001A5391"/>
    <w:rsid w:val="001A56FD"/>
    <w:rsid w:val="001A5AAB"/>
    <w:rsid w:val="001A6739"/>
    <w:rsid w:val="001A6A82"/>
    <w:rsid w:val="001A6BBF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52A8"/>
    <w:rsid w:val="001D52D1"/>
    <w:rsid w:val="001D54E0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460"/>
    <w:rsid w:val="001E182F"/>
    <w:rsid w:val="001E1CEB"/>
    <w:rsid w:val="001E21C6"/>
    <w:rsid w:val="001E2A32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2E8"/>
    <w:rsid w:val="001F05A2"/>
    <w:rsid w:val="001F075B"/>
    <w:rsid w:val="001F0919"/>
    <w:rsid w:val="001F0A46"/>
    <w:rsid w:val="001F0BDE"/>
    <w:rsid w:val="001F0CD8"/>
    <w:rsid w:val="001F1144"/>
    <w:rsid w:val="001F1183"/>
    <w:rsid w:val="001F1619"/>
    <w:rsid w:val="001F1D39"/>
    <w:rsid w:val="001F1FA9"/>
    <w:rsid w:val="001F24EA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9AB"/>
    <w:rsid w:val="00202A08"/>
    <w:rsid w:val="00202FE3"/>
    <w:rsid w:val="00203409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1CE3"/>
    <w:rsid w:val="0021227A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DBF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AAA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C38"/>
    <w:rsid w:val="00240EBA"/>
    <w:rsid w:val="00240F5A"/>
    <w:rsid w:val="002411DB"/>
    <w:rsid w:val="00241E03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47BFD"/>
    <w:rsid w:val="00247F21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3BB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2F97"/>
    <w:rsid w:val="0026328C"/>
    <w:rsid w:val="00263484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8F5"/>
    <w:rsid w:val="00272DE2"/>
    <w:rsid w:val="00272FDE"/>
    <w:rsid w:val="002736EE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672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366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970"/>
    <w:rsid w:val="00293B04"/>
    <w:rsid w:val="00294226"/>
    <w:rsid w:val="00294393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B0C6D"/>
    <w:rsid w:val="002B14C1"/>
    <w:rsid w:val="002B1D10"/>
    <w:rsid w:val="002B2165"/>
    <w:rsid w:val="002B3C53"/>
    <w:rsid w:val="002B404C"/>
    <w:rsid w:val="002B4465"/>
    <w:rsid w:val="002B4E95"/>
    <w:rsid w:val="002B5019"/>
    <w:rsid w:val="002B5090"/>
    <w:rsid w:val="002B545F"/>
    <w:rsid w:val="002B56B0"/>
    <w:rsid w:val="002B5717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0DB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259A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9A8"/>
    <w:rsid w:val="0030261D"/>
    <w:rsid w:val="00302683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7A5"/>
    <w:rsid w:val="00311832"/>
    <w:rsid w:val="00312631"/>
    <w:rsid w:val="00312D83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319"/>
    <w:rsid w:val="00320505"/>
    <w:rsid w:val="00321158"/>
    <w:rsid w:val="0032121E"/>
    <w:rsid w:val="00321358"/>
    <w:rsid w:val="003213C2"/>
    <w:rsid w:val="003218AD"/>
    <w:rsid w:val="003219C2"/>
    <w:rsid w:val="00321E27"/>
    <w:rsid w:val="00322ACE"/>
    <w:rsid w:val="00322AD7"/>
    <w:rsid w:val="00322C87"/>
    <w:rsid w:val="00322DC1"/>
    <w:rsid w:val="00322E79"/>
    <w:rsid w:val="00323037"/>
    <w:rsid w:val="003237B7"/>
    <w:rsid w:val="00324442"/>
    <w:rsid w:val="003249B4"/>
    <w:rsid w:val="00324B19"/>
    <w:rsid w:val="00324C5B"/>
    <w:rsid w:val="00325B68"/>
    <w:rsid w:val="0032617A"/>
    <w:rsid w:val="0032654E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910"/>
    <w:rsid w:val="00353E99"/>
    <w:rsid w:val="00354101"/>
    <w:rsid w:val="003552FF"/>
    <w:rsid w:val="00355442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CB"/>
    <w:rsid w:val="00371A9E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44CE"/>
    <w:rsid w:val="00374B86"/>
    <w:rsid w:val="00375880"/>
    <w:rsid w:val="00376219"/>
    <w:rsid w:val="00376C7D"/>
    <w:rsid w:val="003772F8"/>
    <w:rsid w:val="00377450"/>
    <w:rsid w:val="0037777C"/>
    <w:rsid w:val="00377CBB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F64"/>
    <w:rsid w:val="0038764F"/>
    <w:rsid w:val="003876A8"/>
    <w:rsid w:val="00387E33"/>
    <w:rsid w:val="003903AA"/>
    <w:rsid w:val="003903DB"/>
    <w:rsid w:val="003914E3"/>
    <w:rsid w:val="003919CB"/>
    <w:rsid w:val="00391A9C"/>
    <w:rsid w:val="00391B18"/>
    <w:rsid w:val="003920CA"/>
    <w:rsid w:val="00392458"/>
    <w:rsid w:val="003927E9"/>
    <w:rsid w:val="00392CA8"/>
    <w:rsid w:val="0039355F"/>
    <w:rsid w:val="003938B7"/>
    <w:rsid w:val="00393CE8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2F51"/>
    <w:rsid w:val="003B317C"/>
    <w:rsid w:val="003B34A4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9AB"/>
    <w:rsid w:val="003D542D"/>
    <w:rsid w:val="003D56CE"/>
    <w:rsid w:val="003D56FA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D7FB3"/>
    <w:rsid w:val="003E07B3"/>
    <w:rsid w:val="003E0D53"/>
    <w:rsid w:val="003E0D5F"/>
    <w:rsid w:val="003E10C0"/>
    <w:rsid w:val="003E1683"/>
    <w:rsid w:val="003E1910"/>
    <w:rsid w:val="003E221F"/>
    <w:rsid w:val="003E286D"/>
    <w:rsid w:val="003E2B34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506"/>
    <w:rsid w:val="00416EFD"/>
    <w:rsid w:val="004172D0"/>
    <w:rsid w:val="0041787E"/>
    <w:rsid w:val="00417AD2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4A2B"/>
    <w:rsid w:val="004253A2"/>
    <w:rsid w:val="00425705"/>
    <w:rsid w:val="00425BAA"/>
    <w:rsid w:val="00425DAE"/>
    <w:rsid w:val="00426FE6"/>
    <w:rsid w:val="004271A0"/>
    <w:rsid w:val="00427553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497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8F8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57744"/>
    <w:rsid w:val="0046000A"/>
    <w:rsid w:val="00460048"/>
    <w:rsid w:val="00460968"/>
    <w:rsid w:val="00460CE0"/>
    <w:rsid w:val="00460E76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4C0B"/>
    <w:rsid w:val="00475276"/>
    <w:rsid w:val="00475EF5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EA8"/>
    <w:rsid w:val="00477EF9"/>
    <w:rsid w:val="0048085C"/>
    <w:rsid w:val="00481201"/>
    <w:rsid w:val="0048124A"/>
    <w:rsid w:val="00481779"/>
    <w:rsid w:val="00481A6A"/>
    <w:rsid w:val="00481C1B"/>
    <w:rsid w:val="00481FCF"/>
    <w:rsid w:val="00482988"/>
    <w:rsid w:val="00482AB0"/>
    <w:rsid w:val="00482D65"/>
    <w:rsid w:val="00482E01"/>
    <w:rsid w:val="00482E27"/>
    <w:rsid w:val="00482FFB"/>
    <w:rsid w:val="00483023"/>
    <w:rsid w:val="00483338"/>
    <w:rsid w:val="0048342F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1AF"/>
    <w:rsid w:val="004A0334"/>
    <w:rsid w:val="004A0574"/>
    <w:rsid w:val="004A0578"/>
    <w:rsid w:val="004A0A80"/>
    <w:rsid w:val="004A0B14"/>
    <w:rsid w:val="004A10A6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AC7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8F5"/>
    <w:rsid w:val="004C3D61"/>
    <w:rsid w:val="004C3D6C"/>
    <w:rsid w:val="004C4048"/>
    <w:rsid w:val="004C41F4"/>
    <w:rsid w:val="004C4617"/>
    <w:rsid w:val="004C4D74"/>
    <w:rsid w:val="004C56B2"/>
    <w:rsid w:val="004C5820"/>
    <w:rsid w:val="004C588C"/>
    <w:rsid w:val="004C5F83"/>
    <w:rsid w:val="004C62EA"/>
    <w:rsid w:val="004C67A7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2B2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5B11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873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5AFF"/>
    <w:rsid w:val="00506F37"/>
    <w:rsid w:val="005070BA"/>
    <w:rsid w:val="0050753D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2EFA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9FF"/>
    <w:rsid w:val="00527C6D"/>
    <w:rsid w:val="00527E4F"/>
    <w:rsid w:val="005304C4"/>
    <w:rsid w:val="0053179F"/>
    <w:rsid w:val="00532197"/>
    <w:rsid w:val="005327CC"/>
    <w:rsid w:val="00532851"/>
    <w:rsid w:val="0053287A"/>
    <w:rsid w:val="005334C6"/>
    <w:rsid w:val="005339F2"/>
    <w:rsid w:val="00533D57"/>
    <w:rsid w:val="00534E20"/>
    <w:rsid w:val="005355EE"/>
    <w:rsid w:val="00535AF4"/>
    <w:rsid w:val="00536512"/>
    <w:rsid w:val="00536806"/>
    <w:rsid w:val="005368F8"/>
    <w:rsid w:val="00536C02"/>
    <w:rsid w:val="00537199"/>
    <w:rsid w:val="00537262"/>
    <w:rsid w:val="005372E1"/>
    <w:rsid w:val="005408B3"/>
    <w:rsid w:val="00540CB7"/>
    <w:rsid w:val="00540CF4"/>
    <w:rsid w:val="00541192"/>
    <w:rsid w:val="00541462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788"/>
    <w:rsid w:val="00564848"/>
    <w:rsid w:val="00564945"/>
    <w:rsid w:val="0056531B"/>
    <w:rsid w:val="005657F4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FC3"/>
    <w:rsid w:val="005710FD"/>
    <w:rsid w:val="00571838"/>
    <w:rsid w:val="005718A3"/>
    <w:rsid w:val="00571D0D"/>
    <w:rsid w:val="00572649"/>
    <w:rsid w:val="005732C5"/>
    <w:rsid w:val="0057343A"/>
    <w:rsid w:val="005735AD"/>
    <w:rsid w:val="00573ED6"/>
    <w:rsid w:val="00573FF7"/>
    <w:rsid w:val="00575246"/>
    <w:rsid w:val="00575996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6B"/>
    <w:rsid w:val="00581A0B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5F9"/>
    <w:rsid w:val="0059094A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A98"/>
    <w:rsid w:val="005A2AFA"/>
    <w:rsid w:val="005A2D29"/>
    <w:rsid w:val="005A2DD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3C9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7C9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0C9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19A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428"/>
    <w:rsid w:val="00611806"/>
    <w:rsid w:val="00611FC0"/>
    <w:rsid w:val="006127E7"/>
    <w:rsid w:val="006128A0"/>
    <w:rsid w:val="00612B90"/>
    <w:rsid w:val="00612CA0"/>
    <w:rsid w:val="00613416"/>
    <w:rsid w:val="006139B1"/>
    <w:rsid w:val="00614604"/>
    <w:rsid w:val="006150EC"/>
    <w:rsid w:val="006155F0"/>
    <w:rsid w:val="0061569B"/>
    <w:rsid w:val="00616152"/>
    <w:rsid w:val="00616A03"/>
    <w:rsid w:val="00617527"/>
    <w:rsid w:val="00617A55"/>
    <w:rsid w:val="00617B3A"/>
    <w:rsid w:val="00617B74"/>
    <w:rsid w:val="00620515"/>
    <w:rsid w:val="006205AD"/>
    <w:rsid w:val="006206E6"/>
    <w:rsid w:val="00620D9B"/>
    <w:rsid w:val="006217E5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679B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6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7A1"/>
    <w:rsid w:val="00641D20"/>
    <w:rsid w:val="0064254C"/>
    <w:rsid w:val="006426E5"/>
    <w:rsid w:val="00642C13"/>
    <w:rsid w:val="00642C3E"/>
    <w:rsid w:val="00643412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158B"/>
    <w:rsid w:val="00651AE1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288"/>
    <w:rsid w:val="006924E8"/>
    <w:rsid w:val="00692C37"/>
    <w:rsid w:val="006933F3"/>
    <w:rsid w:val="0069399E"/>
    <w:rsid w:val="00693DC1"/>
    <w:rsid w:val="0069469D"/>
    <w:rsid w:val="00694C49"/>
    <w:rsid w:val="00694E46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B4D"/>
    <w:rsid w:val="006A2DAB"/>
    <w:rsid w:val="006A31E0"/>
    <w:rsid w:val="006A3343"/>
    <w:rsid w:val="006A34C8"/>
    <w:rsid w:val="006A34D6"/>
    <w:rsid w:val="006A4A18"/>
    <w:rsid w:val="006A4B53"/>
    <w:rsid w:val="006A5082"/>
    <w:rsid w:val="006A5197"/>
    <w:rsid w:val="006A51FB"/>
    <w:rsid w:val="006A5862"/>
    <w:rsid w:val="006A59A9"/>
    <w:rsid w:val="006A5B14"/>
    <w:rsid w:val="006A5D1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D6F"/>
    <w:rsid w:val="006B7E1B"/>
    <w:rsid w:val="006B7F83"/>
    <w:rsid w:val="006C009D"/>
    <w:rsid w:val="006C01D3"/>
    <w:rsid w:val="006C02E9"/>
    <w:rsid w:val="006C052E"/>
    <w:rsid w:val="006C1606"/>
    <w:rsid w:val="006C1BBA"/>
    <w:rsid w:val="006C24DB"/>
    <w:rsid w:val="006C34BC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D0D"/>
    <w:rsid w:val="006D3EC2"/>
    <w:rsid w:val="006D47DE"/>
    <w:rsid w:val="006D4CDA"/>
    <w:rsid w:val="006D4F17"/>
    <w:rsid w:val="006D5709"/>
    <w:rsid w:val="006D6181"/>
    <w:rsid w:val="006D6540"/>
    <w:rsid w:val="006D6924"/>
    <w:rsid w:val="006D7059"/>
    <w:rsid w:val="006D7E1F"/>
    <w:rsid w:val="006E042D"/>
    <w:rsid w:val="006E079D"/>
    <w:rsid w:val="006E11EE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213"/>
    <w:rsid w:val="006E7379"/>
    <w:rsid w:val="006E73A8"/>
    <w:rsid w:val="006E786F"/>
    <w:rsid w:val="006E790E"/>
    <w:rsid w:val="006F0F4F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E82"/>
    <w:rsid w:val="006F6EA7"/>
    <w:rsid w:val="006F6F1D"/>
    <w:rsid w:val="006F72B1"/>
    <w:rsid w:val="006F77C1"/>
    <w:rsid w:val="006F7DE6"/>
    <w:rsid w:val="006F7EE1"/>
    <w:rsid w:val="007001B0"/>
    <w:rsid w:val="0070095F"/>
    <w:rsid w:val="007009E8"/>
    <w:rsid w:val="00700AF6"/>
    <w:rsid w:val="00700B6F"/>
    <w:rsid w:val="007011C1"/>
    <w:rsid w:val="007019E7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265F"/>
    <w:rsid w:val="00722743"/>
    <w:rsid w:val="007228B5"/>
    <w:rsid w:val="00722A04"/>
    <w:rsid w:val="00722B36"/>
    <w:rsid w:val="007230BF"/>
    <w:rsid w:val="0072330D"/>
    <w:rsid w:val="007234AE"/>
    <w:rsid w:val="00723CAD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392"/>
    <w:rsid w:val="0073554A"/>
    <w:rsid w:val="00735DE2"/>
    <w:rsid w:val="00735FC0"/>
    <w:rsid w:val="00736501"/>
    <w:rsid w:val="007367C9"/>
    <w:rsid w:val="00736B27"/>
    <w:rsid w:val="00736EC2"/>
    <w:rsid w:val="00737487"/>
    <w:rsid w:val="007378E4"/>
    <w:rsid w:val="00737B2E"/>
    <w:rsid w:val="0074057F"/>
    <w:rsid w:val="00740994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CDE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595E"/>
    <w:rsid w:val="00766863"/>
    <w:rsid w:val="007669C3"/>
    <w:rsid w:val="00767723"/>
    <w:rsid w:val="007677E7"/>
    <w:rsid w:val="007678E4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D23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C69"/>
    <w:rsid w:val="00782DC7"/>
    <w:rsid w:val="00783342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AB6"/>
    <w:rsid w:val="00787EDB"/>
    <w:rsid w:val="007902DD"/>
    <w:rsid w:val="007907FF"/>
    <w:rsid w:val="007910F9"/>
    <w:rsid w:val="007912AA"/>
    <w:rsid w:val="0079146B"/>
    <w:rsid w:val="00791F60"/>
    <w:rsid w:val="00791F92"/>
    <w:rsid w:val="007921AE"/>
    <w:rsid w:val="007922CC"/>
    <w:rsid w:val="00792DBB"/>
    <w:rsid w:val="0079474D"/>
    <w:rsid w:val="00794E46"/>
    <w:rsid w:val="00794FE8"/>
    <w:rsid w:val="00795030"/>
    <w:rsid w:val="0079588E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904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406"/>
    <w:rsid w:val="007C3D07"/>
    <w:rsid w:val="007C3EFC"/>
    <w:rsid w:val="007C44B1"/>
    <w:rsid w:val="007C4C88"/>
    <w:rsid w:val="007C4E0C"/>
    <w:rsid w:val="007C4E6D"/>
    <w:rsid w:val="007C5553"/>
    <w:rsid w:val="007C5B32"/>
    <w:rsid w:val="007C65E7"/>
    <w:rsid w:val="007C6B58"/>
    <w:rsid w:val="007C7534"/>
    <w:rsid w:val="007C77DF"/>
    <w:rsid w:val="007C7ACB"/>
    <w:rsid w:val="007C7DE5"/>
    <w:rsid w:val="007D0003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54D0"/>
    <w:rsid w:val="007D5962"/>
    <w:rsid w:val="007D5F17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2BE9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169"/>
    <w:rsid w:val="0080166A"/>
    <w:rsid w:val="0080197B"/>
    <w:rsid w:val="00801B66"/>
    <w:rsid w:val="008020B8"/>
    <w:rsid w:val="0080224C"/>
    <w:rsid w:val="00802AB2"/>
    <w:rsid w:val="008031BD"/>
    <w:rsid w:val="00803A7A"/>
    <w:rsid w:val="00803C98"/>
    <w:rsid w:val="008043E9"/>
    <w:rsid w:val="00804B5F"/>
    <w:rsid w:val="00805519"/>
    <w:rsid w:val="00805ADF"/>
    <w:rsid w:val="00805CE6"/>
    <w:rsid w:val="0080603F"/>
    <w:rsid w:val="00806295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864"/>
    <w:rsid w:val="00810B73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17F55"/>
    <w:rsid w:val="008210D3"/>
    <w:rsid w:val="00821198"/>
    <w:rsid w:val="00821243"/>
    <w:rsid w:val="0082128E"/>
    <w:rsid w:val="0082176D"/>
    <w:rsid w:val="00821AE4"/>
    <w:rsid w:val="00822250"/>
    <w:rsid w:val="008223C0"/>
    <w:rsid w:val="008225F9"/>
    <w:rsid w:val="008229AD"/>
    <w:rsid w:val="00822E4D"/>
    <w:rsid w:val="00823484"/>
    <w:rsid w:val="00823825"/>
    <w:rsid w:val="00823E61"/>
    <w:rsid w:val="00824CDF"/>
    <w:rsid w:val="00825079"/>
    <w:rsid w:val="008250FE"/>
    <w:rsid w:val="00825E39"/>
    <w:rsid w:val="00826ABE"/>
    <w:rsid w:val="00830D8E"/>
    <w:rsid w:val="00830FDB"/>
    <w:rsid w:val="00831012"/>
    <w:rsid w:val="00831057"/>
    <w:rsid w:val="00831CB8"/>
    <w:rsid w:val="00831E65"/>
    <w:rsid w:val="00832BA9"/>
    <w:rsid w:val="00832DAE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7AE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57A39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3CD4"/>
    <w:rsid w:val="008651FC"/>
    <w:rsid w:val="00865268"/>
    <w:rsid w:val="00865BF4"/>
    <w:rsid w:val="00865DFE"/>
    <w:rsid w:val="00866A58"/>
    <w:rsid w:val="00867427"/>
    <w:rsid w:val="00867655"/>
    <w:rsid w:val="00867DDD"/>
    <w:rsid w:val="00867EF2"/>
    <w:rsid w:val="00870044"/>
    <w:rsid w:val="00870162"/>
    <w:rsid w:val="008707DC"/>
    <w:rsid w:val="00870E60"/>
    <w:rsid w:val="008713D5"/>
    <w:rsid w:val="00871A10"/>
    <w:rsid w:val="008726F3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AC6"/>
    <w:rsid w:val="00894EE7"/>
    <w:rsid w:val="008954C6"/>
    <w:rsid w:val="00896586"/>
    <w:rsid w:val="008965FB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8A5"/>
    <w:rsid w:val="008B3A72"/>
    <w:rsid w:val="008B3EA3"/>
    <w:rsid w:val="008B4119"/>
    <w:rsid w:val="008B4936"/>
    <w:rsid w:val="008B4C36"/>
    <w:rsid w:val="008B527F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2970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29EA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482"/>
    <w:rsid w:val="008E76BF"/>
    <w:rsid w:val="008E76E3"/>
    <w:rsid w:val="008E77B1"/>
    <w:rsid w:val="008E7A78"/>
    <w:rsid w:val="008F02ED"/>
    <w:rsid w:val="008F02F4"/>
    <w:rsid w:val="008F0A64"/>
    <w:rsid w:val="008F0B67"/>
    <w:rsid w:val="008F0BC6"/>
    <w:rsid w:val="008F10F5"/>
    <w:rsid w:val="008F14F4"/>
    <w:rsid w:val="008F1665"/>
    <w:rsid w:val="008F1772"/>
    <w:rsid w:val="008F1B21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897"/>
    <w:rsid w:val="00902DAC"/>
    <w:rsid w:val="00902EE3"/>
    <w:rsid w:val="00903055"/>
    <w:rsid w:val="00903378"/>
    <w:rsid w:val="00903BA8"/>
    <w:rsid w:val="00904724"/>
    <w:rsid w:val="00904E5F"/>
    <w:rsid w:val="00904FB4"/>
    <w:rsid w:val="00905362"/>
    <w:rsid w:val="00905622"/>
    <w:rsid w:val="0090659B"/>
    <w:rsid w:val="00906692"/>
    <w:rsid w:val="00907625"/>
    <w:rsid w:val="00907CBE"/>
    <w:rsid w:val="009102CB"/>
    <w:rsid w:val="00910339"/>
    <w:rsid w:val="00910C84"/>
    <w:rsid w:val="00910E82"/>
    <w:rsid w:val="0091102A"/>
    <w:rsid w:val="0091181B"/>
    <w:rsid w:val="009118E3"/>
    <w:rsid w:val="00911B10"/>
    <w:rsid w:val="00911ED5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00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3069"/>
    <w:rsid w:val="00923414"/>
    <w:rsid w:val="009234DD"/>
    <w:rsid w:val="00924095"/>
    <w:rsid w:val="00924188"/>
    <w:rsid w:val="00924820"/>
    <w:rsid w:val="00924872"/>
    <w:rsid w:val="00925089"/>
    <w:rsid w:val="009251CD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7292"/>
    <w:rsid w:val="009277E0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C66"/>
    <w:rsid w:val="009332D9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4FF"/>
    <w:rsid w:val="009466BF"/>
    <w:rsid w:val="00946D10"/>
    <w:rsid w:val="00947177"/>
    <w:rsid w:val="00947D4F"/>
    <w:rsid w:val="009504E8"/>
    <w:rsid w:val="00950A16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3160"/>
    <w:rsid w:val="00963199"/>
    <w:rsid w:val="009635CA"/>
    <w:rsid w:val="0096367D"/>
    <w:rsid w:val="00963AB4"/>
    <w:rsid w:val="0096438D"/>
    <w:rsid w:val="009649C0"/>
    <w:rsid w:val="00964BEE"/>
    <w:rsid w:val="009650E6"/>
    <w:rsid w:val="00965955"/>
    <w:rsid w:val="00965D8B"/>
    <w:rsid w:val="00966289"/>
    <w:rsid w:val="00966396"/>
    <w:rsid w:val="00966523"/>
    <w:rsid w:val="00966BC0"/>
    <w:rsid w:val="009674AD"/>
    <w:rsid w:val="00967D04"/>
    <w:rsid w:val="00967F3B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48C7"/>
    <w:rsid w:val="0098507A"/>
    <w:rsid w:val="00985F01"/>
    <w:rsid w:val="009865BA"/>
    <w:rsid w:val="0098690D"/>
    <w:rsid w:val="009869E6"/>
    <w:rsid w:val="00986C87"/>
    <w:rsid w:val="0098731A"/>
    <w:rsid w:val="0099041F"/>
    <w:rsid w:val="009909B9"/>
    <w:rsid w:val="00990A5F"/>
    <w:rsid w:val="00990CE9"/>
    <w:rsid w:val="00990D14"/>
    <w:rsid w:val="00990D90"/>
    <w:rsid w:val="0099112B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5A"/>
    <w:rsid w:val="009B4696"/>
    <w:rsid w:val="009B4711"/>
    <w:rsid w:val="009B4B4B"/>
    <w:rsid w:val="009B58B4"/>
    <w:rsid w:val="009B58DA"/>
    <w:rsid w:val="009B5A50"/>
    <w:rsid w:val="009B5AE8"/>
    <w:rsid w:val="009B6640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0B73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EBD"/>
    <w:rsid w:val="009D5FAB"/>
    <w:rsid w:val="009D67FA"/>
    <w:rsid w:val="009D7608"/>
    <w:rsid w:val="009D7CB7"/>
    <w:rsid w:val="009D7F09"/>
    <w:rsid w:val="009E0121"/>
    <w:rsid w:val="009E08DD"/>
    <w:rsid w:val="009E0B73"/>
    <w:rsid w:val="009E0C22"/>
    <w:rsid w:val="009E0F8A"/>
    <w:rsid w:val="009E105A"/>
    <w:rsid w:val="009E10CB"/>
    <w:rsid w:val="009E149D"/>
    <w:rsid w:val="009E1BCC"/>
    <w:rsid w:val="009E2096"/>
    <w:rsid w:val="009E2130"/>
    <w:rsid w:val="009E242E"/>
    <w:rsid w:val="009E26D3"/>
    <w:rsid w:val="009E29FB"/>
    <w:rsid w:val="009E2AB3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9B"/>
    <w:rsid w:val="00A017B8"/>
    <w:rsid w:val="00A018CB"/>
    <w:rsid w:val="00A0192C"/>
    <w:rsid w:val="00A01E4F"/>
    <w:rsid w:val="00A02880"/>
    <w:rsid w:val="00A028E7"/>
    <w:rsid w:val="00A0290B"/>
    <w:rsid w:val="00A02CDA"/>
    <w:rsid w:val="00A04D87"/>
    <w:rsid w:val="00A0675D"/>
    <w:rsid w:val="00A06DE8"/>
    <w:rsid w:val="00A06F2D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3019"/>
    <w:rsid w:val="00A33B91"/>
    <w:rsid w:val="00A3453A"/>
    <w:rsid w:val="00A34891"/>
    <w:rsid w:val="00A34B78"/>
    <w:rsid w:val="00A34BA0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4E72"/>
    <w:rsid w:val="00A5510D"/>
    <w:rsid w:val="00A555D5"/>
    <w:rsid w:val="00A55BBB"/>
    <w:rsid w:val="00A55E38"/>
    <w:rsid w:val="00A55EF3"/>
    <w:rsid w:val="00A55F23"/>
    <w:rsid w:val="00A567E0"/>
    <w:rsid w:val="00A56CEB"/>
    <w:rsid w:val="00A572D8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78A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77EC2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416"/>
    <w:rsid w:val="00A94950"/>
    <w:rsid w:val="00A94BA0"/>
    <w:rsid w:val="00A95055"/>
    <w:rsid w:val="00A9548B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3FAF"/>
    <w:rsid w:val="00AC435E"/>
    <w:rsid w:val="00AC43B5"/>
    <w:rsid w:val="00AC4454"/>
    <w:rsid w:val="00AC471A"/>
    <w:rsid w:val="00AC496E"/>
    <w:rsid w:val="00AC49F7"/>
    <w:rsid w:val="00AC4AF4"/>
    <w:rsid w:val="00AC5AAB"/>
    <w:rsid w:val="00AC5DAC"/>
    <w:rsid w:val="00AC624C"/>
    <w:rsid w:val="00AC6300"/>
    <w:rsid w:val="00AC6382"/>
    <w:rsid w:val="00AC6A60"/>
    <w:rsid w:val="00AC6C66"/>
    <w:rsid w:val="00AC7278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51E"/>
    <w:rsid w:val="00AE686E"/>
    <w:rsid w:val="00AE6F6B"/>
    <w:rsid w:val="00AE75AF"/>
    <w:rsid w:val="00AE7ADA"/>
    <w:rsid w:val="00AE7C73"/>
    <w:rsid w:val="00AF04CA"/>
    <w:rsid w:val="00AF0BEF"/>
    <w:rsid w:val="00AF1064"/>
    <w:rsid w:val="00AF10C8"/>
    <w:rsid w:val="00AF14C2"/>
    <w:rsid w:val="00AF14E0"/>
    <w:rsid w:val="00AF165E"/>
    <w:rsid w:val="00AF2242"/>
    <w:rsid w:val="00AF23F7"/>
    <w:rsid w:val="00AF2A45"/>
    <w:rsid w:val="00AF2C0C"/>
    <w:rsid w:val="00AF37B3"/>
    <w:rsid w:val="00AF382D"/>
    <w:rsid w:val="00AF4F28"/>
    <w:rsid w:val="00AF50F9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CFF"/>
    <w:rsid w:val="00AF7E1F"/>
    <w:rsid w:val="00B0001F"/>
    <w:rsid w:val="00B007D8"/>
    <w:rsid w:val="00B01780"/>
    <w:rsid w:val="00B01C8B"/>
    <w:rsid w:val="00B01D46"/>
    <w:rsid w:val="00B021C4"/>
    <w:rsid w:val="00B0358F"/>
    <w:rsid w:val="00B03A23"/>
    <w:rsid w:val="00B03DBE"/>
    <w:rsid w:val="00B0439F"/>
    <w:rsid w:val="00B047FA"/>
    <w:rsid w:val="00B04B73"/>
    <w:rsid w:val="00B04EB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A87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17B4D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65E4"/>
    <w:rsid w:val="00B268EE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81A"/>
    <w:rsid w:val="00B53923"/>
    <w:rsid w:val="00B53C47"/>
    <w:rsid w:val="00B53E66"/>
    <w:rsid w:val="00B541B9"/>
    <w:rsid w:val="00B54BD5"/>
    <w:rsid w:val="00B55144"/>
    <w:rsid w:val="00B551EB"/>
    <w:rsid w:val="00B5586D"/>
    <w:rsid w:val="00B55AF4"/>
    <w:rsid w:val="00B55B37"/>
    <w:rsid w:val="00B5612B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491C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8BF"/>
    <w:rsid w:val="00B82B4D"/>
    <w:rsid w:val="00B8311D"/>
    <w:rsid w:val="00B83547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69C"/>
    <w:rsid w:val="00B925D0"/>
    <w:rsid w:val="00B92932"/>
    <w:rsid w:val="00B92952"/>
    <w:rsid w:val="00B92B77"/>
    <w:rsid w:val="00B93717"/>
    <w:rsid w:val="00B9393C"/>
    <w:rsid w:val="00B94705"/>
    <w:rsid w:val="00B94B79"/>
    <w:rsid w:val="00B94FCB"/>
    <w:rsid w:val="00B959CB"/>
    <w:rsid w:val="00B95B7D"/>
    <w:rsid w:val="00B95F9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C41"/>
    <w:rsid w:val="00BA3E79"/>
    <w:rsid w:val="00BA4ED9"/>
    <w:rsid w:val="00BA5980"/>
    <w:rsid w:val="00BA5E99"/>
    <w:rsid w:val="00BA6672"/>
    <w:rsid w:val="00BA6CB6"/>
    <w:rsid w:val="00BA72F1"/>
    <w:rsid w:val="00BA7A2C"/>
    <w:rsid w:val="00BB001B"/>
    <w:rsid w:val="00BB057C"/>
    <w:rsid w:val="00BB0843"/>
    <w:rsid w:val="00BB09F9"/>
    <w:rsid w:val="00BB0A17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959"/>
    <w:rsid w:val="00BC1D0D"/>
    <w:rsid w:val="00BC1E78"/>
    <w:rsid w:val="00BC2250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405D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0902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6D2"/>
    <w:rsid w:val="00C00D18"/>
    <w:rsid w:val="00C00FD1"/>
    <w:rsid w:val="00C016DA"/>
    <w:rsid w:val="00C02BAD"/>
    <w:rsid w:val="00C02DE0"/>
    <w:rsid w:val="00C03AED"/>
    <w:rsid w:val="00C03F8E"/>
    <w:rsid w:val="00C047EF"/>
    <w:rsid w:val="00C048AF"/>
    <w:rsid w:val="00C04DF3"/>
    <w:rsid w:val="00C05C1C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5A3E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3BD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9DD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4D6D"/>
    <w:rsid w:val="00C650B8"/>
    <w:rsid w:val="00C65223"/>
    <w:rsid w:val="00C653AE"/>
    <w:rsid w:val="00C658CA"/>
    <w:rsid w:val="00C65A01"/>
    <w:rsid w:val="00C65C1F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34A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885"/>
    <w:rsid w:val="00C779AA"/>
    <w:rsid w:val="00C77D27"/>
    <w:rsid w:val="00C80209"/>
    <w:rsid w:val="00C80717"/>
    <w:rsid w:val="00C8075F"/>
    <w:rsid w:val="00C8085C"/>
    <w:rsid w:val="00C80EA0"/>
    <w:rsid w:val="00C81AEE"/>
    <w:rsid w:val="00C81D2E"/>
    <w:rsid w:val="00C82D5D"/>
    <w:rsid w:val="00C830AA"/>
    <w:rsid w:val="00C83697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24D"/>
    <w:rsid w:val="00C93A72"/>
    <w:rsid w:val="00C93DC2"/>
    <w:rsid w:val="00C93EF7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D88"/>
    <w:rsid w:val="00CB1E40"/>
    <w:rsid w:val="00CB1FD7"/>
    <w:rsid w:val="00CB2420"/>
    <w:rsid w:val="00CB3434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3D3"/>
    <w:rsid w:val="00CC1631"/>
    <w:rsid w:val="00CC1BC2"/>
    <w:rsid w:val="00CC2071"/>
    <w:rsid w:val="00CC2334"/>
    <w:rsid w:val="00CC2699"/>
    <w:rsid w:val="00CC2F7D"/>
    <w:rsid w:val="00CC3DFC"/>
    <w:rsid w:val="00CC4733"/>
    <w:rsid w:val="00CC48EC"/>
    <w:rsid w:val="00CC4B00"/>
    <w:rsid w:val="00CC526D"/>
    <w:rsid w:val="00CC5E00"/>
    <w:rsid w:val="00CC68B5"/>
    <w:rsid w:val="00CC6930"/>
    <w:rsid w:val="00CC749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CBF"/>
    <w:rsid w:val="00CD5FC2"/>
    <w:rsid w:val="00CD649B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5568"/>
    <w:rsid w:val="00CE69E1"/>
    <w:rsid w:val="00CE6DB3"/>
    <w:rsid w:val="00CE71F2"/>
    <w:rsid w:val="00CE7670"/>
    <w:rsid w:val="00CE7AF6"/>
    <w:rsid w:val="00CF0716"/>
    <w:rsid w:val="00CF0A1E"/>
    <w:rsid w:val="00CF1A43"/>
    <w:rsid w:val="00CF21B8"/>
    <w:rsid w:val="00CF229A"/>
    <w:rsid w:val="00CF2390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7A"/>
    <w:rsid w:val="00D07084"/>
    <w:rsid w:val="00D07358"/>
    <w:rsid w:val="00D0758E"/>
    <w:rsid w:val="00D0793D"/>
    <w:rsid w:val="00D07C32"/>
    <w:rsid w:val="00D07CBF"/>
    <w:rsid w:val="00D07CF1"/>
    <w:rsid w:val="00D100A7"/>
    <w:rsid w:val="00D1020E"/>
    <w:rsid w:val="00D1071C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7F7"/>
    <w:rsid w:val="00D17810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2CE6"/>
    <w:rsid w:val="00D2360B"/>
    <w:rsid w:val="00D23668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0549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32C"/>
    <w:rsid w:val="00D34BD6"/>
    <w:rsid w:val="00D35A52"/>
    <w:rsid w:val="00D35BAB"/>
    <w:rsid w:val="00D35C71"/>
    <w:rsid w:val="00D35CC1"/>
    <w:rsid w:val="00D36395"/>
    <w:rsid w:val="00D370FC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1CF0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4A5"/>
    <w:rsid w:val="00D53C98"/>
    <w:rsid w:val="00D53D03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744"/>
    <w:rsid w:val="00D60816"/>
    <w:rsid w:val="00D609AD"/>
    <w:rsid w:val="00D609E3"/>
    <w:rsid w:val="00D60CBE"/>
    <w:rsid w:val="00D6142D"/>
    <w:rsid w:val="00D61471"/>
    <w:rsid w:val="00D6171F"/>
    <w:rsid w:val="00D61A4E"/>
    <w:rsid w:val="00D622D3"/>
    <w:rsid w:val="00D62C17"/>
    <w:rsid w:val="00D62DE5"/>
    <w:rsid w:val="00D6331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C0C"/>
    <w:rsid w:val="00D70E38"/>
    <w:rsid w:val="00D70F4C"/>
    <w:rsid w:val="00D70FBE"/>
    <w:rsid w:val="00D714E8"/>
    <w:rsid w:val="00D71F75"/>
    <w:rsid w:val="00D72494"/>
    <w:rsid w:val="00D734E8"/>
    <w:rsid w:val="00D734F2"/>
    <w:rsid w:val="00D73A35"/>
    <w:rsid w:val="00D73B10"/>
    <w:rsid w:val="00D73FCE"/>
    <w:rsid w:val="00D7473F"/>
    <w:rsid w:val="00D749A7"/>
    <w:rsid w:val="00D74CBF"/>
    <w:rsid w:val="00D74D35"/>
    <w:rsid w:val="00D75028"/>
    <w:rsid w:val="00D75D70"/>
    <w:rsid w:val="00D76098"/>
    <w:rsid w:val="00D76128"/>
    <w:rsid w:val="00D76454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8A5"/>
    <w:rsid w:val="00D8093B"/>
    <w:rsid w:val="00D80B59"/>
    <w:rsid w:val="00D8105C"/>
    <w:rsid w:val="00D81571"/>
    <w:rsid w:val="00D8190B"/>
    <w:rsid w:val="00D81A74"/>
    <w:rsid w:val="00D821CB"/>
    <w:rsid w:val="00D82366"/>
    <w:rsid w:val="00D8287E"/>
    <w:rsid w:val="00D82D48"/>
    <w:rsid w:val="00D83C03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19A"/>
    <w:rsid w:val="00D943F1"/>
    <w:rsid w:val="00D94652"/>
    <w:rsid w:val="00D94CCB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C47"/>
    <w:rsid w:val="00DA7EFE"/>
    <w:rsid w:val="00DB00B3"/>
    <w:rsid w:val="00DB04F2"/>
    <w:rsid w:val="00DB0ABF"/>
    <w:rsid w:val="00DB0B25"/>
    <w:rsid w:val="00DB17E4"/>
    <w:rsid w:val="00DB1805"/>
    <w:rsid w:val="00DB1BDD"/>
    <w:rsid w:val="00DB1C63"/>
    <w:rsid w:val="00DB2F63"/>
    <w:rsid w:val="00DB3720"/>
    <w:rsid w:val="00DB3841"/>
    <w:rsid w:val="00DB424C"/>
    <w:rsid w:val="00DB42D1"/>
    <w:rsid w:val="00DB46D6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4326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5E1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9A"/>
    <w:rsid w:val="00E1186C"/>
    <w:rsid w:val="00E11B1B"/>
    <w:rsid w:val="00E11E7B"/>
    <w:rsid w:val="00E12393"/>
    <w:rsid w:val="00E123D4"/>
    <w:rsid w:val="00E126E1"/>
    <w:rsid w:val="00E128A7"/>
    <w:rsid w:val="00E1310C"/>
    <w:rsid w:val="00E1364D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E62"/>
    <w:rsid w:val="00E42F5D"/>
    <w:rsid w:val="00E42FB2"/>
    <w:rsid w:val="00E43783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1833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C78"/>
    <w:rsid w:val="00E72E06"/>
    <w:rsid w:val="00E730DA"/>
    <w:rsid w:val="00E7336A"/>
    <w:rsid w:val="00E7344F"/>
    <w:rsid w:val="00E73DD8"/>
    <w:rsid w:val="00E75147"/>
    <w:rsid w:val="00E7526C"/>
    <w:rsid w:val="00E76226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4E7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B47"/>
    <w:rsid w:val="00EA7E08"/>
    <w:rsid w:val="00EB00A1"/>
    <w:rsid w:val="00EB00E2"/>
    <w:rsid w:val="00EB015D"/>
    <w:rsid w:val="00EB08A0"/>
    <w:rsid w:val="00EB13F3"/>
    <w:rsid w:val="00EB14E9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62D5"/>
    <w:rsid w:val="00EB63AE"/>
    <w:rsid w:val="00EB6726"/>
    <w:rsid w:val="00EB6A23"/>
    <w:rsid w:val="00EB7094"/>
    <w:rsid w:val="00EB7BB4"/>
    <w:rsid w:val="00EC1850"/>
    <w:rsid w:val="00EC1A6D"/>
    <w:rsid w:val="00EC1C72"/>
    <w:rsid w:val="00EC278E"/>
    <w:rsid w:val="00EC2AAC"/>
    <w:rsid w:val="00EC2D5C"/>
    <w:rsid w:val="00EC3028"/>
    <w:rsid w:val="00EC347D"/>
    <w:rsid w:val="00EC40A5"/>
    <w:rsid w:val="00EC46FA"/>
    <w:rsid w:val="00EC5516"/>
    <w:rsid w:val="00EC5880"/>
    <w:rsid w:val="00EC6A22"/>
    <w:rsid w:val="00EC6DE8"/>
    <w:rsid w:val="00EC7B4B"/>
    <w:rsid w:val="00EC7C00"/>
    <w:rsid w:val="00EC7F45"/>
    <w:rsid w:val="00ED00CA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A0"/>
    <w:rsid w:val="00ED3CDB"/>
    <w:rsid w:val="00ED51BD"/>
    <w:rsid w:val="00ED524E"/>
    <w:rsid w:val="00ED5268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AD"/>
    <w:rsid w:val="00EE6E8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4C2"/>
    <w:rsid w:val="00EF398E"/>
    <w:rsid w:val="00EF39DE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6FE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1F1C"/>
    <w:rsid w:val="00F22E62"/>
    <w:rsid w:val="00F2373C"/>
    <w:rsid w:val="00F23C4B"/>
    <w:rsid w:val="00F23CB3"/>
    <w:rsid w:val="00F25191"/>
    <w:rsid w:val="00F254BF"/>
    <w:rsid w:val="00F25683"/>
    <w:rsid w:val="00F25EDA"/>
    <w:rsid w:val="00F26099"/>
    <w:rsid w:val="00F26542"/>
    <w:rsid w:val="00F267DA"/>
    <w:rsid w:val="00F26BB0"/>
    <w:rsid w:val="00F26D74"/>
    <w:rsid w:val="00F270B8"/>
    <w:rsid w:val="00F274D5"/>
    <w:rsid w:val="00F27B4F"/>
    <w:rsid w:val="00F27FD0"/>
    <w:rsid w:val="00F300F0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7E3"/>
    <w:rsid w:val="00F61A3C"/>
    <w:rsid w:val="00F61B63"/>
    <w:rsid w:val="00F61D5D"/>
    <w:rsid w:val="00F6206B"/>
    <w:rsid w:val="00F6234A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09FF"/>
    <w:rsid w:val="00F916F1"/>
    <w:rsid w:val="00F9191E"/>
    <w:rsid w:val="00F91C41"/>
    <w:rsid w:val="00F91D46"/>
    <w:rsid w:val="00F91F87"/>
    <w:rsid w:val="00F92289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3A67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98A"/>
    <w:rsid w:val="00FC0C15"/>
    <w:rsid w:val="00FC12F5"/>
    <w:rsid w:val="00FC1C9B"/>
    <w:rsid w:val="00FC1CD3"/>
    <w:rsid w:val="00FC2257"/>
    <w:rsid w:val="00FC2E14"/>
    <w:rsid w:val="00FC3190"/>
    <w:rsid w:val="00FC3C52"/>
    <w:rsid w:val="00FC3D65"/>
    <w:rsid w:val="00FC4983"/>
    <w:rsid w:val="00FC4C2D"/>
    <w:rsid w:val="00FC5508"/>
    <w:rsid w:val="00FC629E"/>
    <w:rsid w:val="00FC6348"/>
    <w:rsid w:val="00FC692E"/>
    <w:rsid w:val="00FC69C4"/>
    <w:rsid w:val="00FC6B7C"/>
    <w:rsid w:val="00FC6BFD"/>
    <w:rsid w:val="00FC6FF4"/>
    <w:rsid w:val="00FC74BF"/>
    <w:rsid w:val="00FC7A7F"/>
    <w:rsid w:val="00FD089E"/>
    <w:rsid w:val="00FD0D2D"/>
    <w:rsid w:val="00FD0F77"/>
    <w:rsid w:val="00FD12AF"/>
    <w:rsid w:val="00FD1681"/>
    <w:rsid w:val="00FD1A27"/>
    <w:rsid w:val="00FD1DED"/>
    <w:rsid w:val="00FD209D"/>
    <w:rsid w:val="00FD22A9"/>
    <w:rsid w:val="00FD29EB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095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3C2D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1F76"/>
    <w:rsid w:val="00FF23B4"/>
    <w:rsid w:val="00FF304B"/>
    <w:rsid w:val="00FF31F5"/>
    <w:rsid w:val="00FF38D6"/>
    <w:rsid w:val="00FF391C"/>
    <w:rsid w:val="00FF4A6A"/>
    <w:rsid w:val="00FF4C24"/>
    <w:rsid w:val="00FF531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  <w:style w:type="character" w:customStyle="1" w:styleId="text-blue">
    <w:name w:val="text-blue"/>
    <w:basedOn w:val="Absatz-Standardschriftart"/>
    <w:rsid w:val="00B04EB3"/>
  </w:style>
  <w:style w:type="paragraph" w:customStyle="1" w:styleId="my-2">
    <w:name w:val="my-2"/>
    <w:basedOn w:val="Standard"/>
    <w:rsid w:val="00B000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6070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rs-pr.de/presse/20260318_kh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ars-pr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h-pirmasens.d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h-pirmasens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vermann@ars-pr.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irybricks.or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autersteine.de" TargetMode="External"/><Relationship Id="rId14" Type="http://schemas.openxmlformats.org/officeDocument/2006/relationships/hyperlink" Target="mailto:geschaeftsleitung@kh-pirmasens.d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60318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944CE-A0B2-440B-9F22-A362B3CF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 und Trost für kleine Patienten (Städtisches Krankenhaus Pirmasens) Pressemeldung vom 18.03.2026</vt:lpstr>
    </vt:vector>
  </TitlesOfParts>
  <Company/>
  <LinksUpToDate>false</LinksUpToDate>
  <CharactersWithSpaces>5355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 und Trost für kleine Patienten (Städtisches Krankenhaus Pirmasens) Pressemeldung vom 18.03.2026</dc:title>
  <dc:subject/>
  <dc:creator>Sabine Sturm</dc:creator>
  <cp:keywords/>
  <dc:description/>
  <cp:lastModifiedBy>Andreas</cp:lastModifiedBy>
  <cp:revision>2</cp:revision>
  <cp:lastPrinted>2026-03-10T08:34:00Z</cp:lastPrinted>
  <dcterms:created xsi:type="dcterms:W3CDTF">2026-03-18T08:35:00Z</dcterms:created>
  <dcterms:modified xsi:type="dcterms:W3CDTF">2026-03-18T08:35:00Z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