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5ABD3C3E"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8028AF">
        <w:rPr>
          <w:rFonts w:ascii="Arial" w:hAnsi="Arial"/>
          <w:sz w:val="22"/>
          <w:szCs w:val="22"/>
        </w:rPr>
        <w:t>09</w:t>
      </w:r>
      <w:r w:rsidR="00491F14">
        <w:rPr>
          <w:rFonts w:ascii="Arial" w:hAnsi="Arial"/>
          <w:sz w:val="22"/>
          <w:szCs w:val="22"/>
        </w:rPr>
        <w:t>.</w:t>
      </w:r>
      <w:r w:rsidR="008028AF">
        <w:rPr>
          <w:rFonts w:ascii="Arial" w:hAnsi="Arial"/>
          <w:sz w:val="22"/>
          <w:szCs w:val="22"/>
        </w:rPr>
        <w:t>04</w:t>
      </w:r>
      <w:r w:rsidR="00491F14">
        <w:rPr>
          <w:rFonts w:ascii="Arial" w:hAnsi="Arial"/>
          <w:sz w:val="22"/>
          <w:szCs w:val="22"/>
        </w:rPr>
        <w:t>.</w:t>
      </w:r>
      <w:r w:rsidRPr="006E361A">
        <w:rPr>
          <w:rFonts w:ascii="Arial" w:hAnsi="Arial"/>
          <w:sz w:val="22"/>
          <w:szCs w:val="22"/>
        </w:rPr>
        <w:t>202</w:t>
      </w:r>
      <w:r w:rsidR="00491F14">
        <w:rPr>
          <w:rFonts w:ascii="Arial" w:hAnsi="Arial"/>
          <w:sz w:val="22"/>
          <w:szCs w:val="22"/>
        </w:rPr>
        <w:t>4</w:t>
      </w:r>
      <w:r w:rsidR="001A5913">
        <w:rPr>
          <w:rFonts w:ascii="Arial" w:hAnsi="Arial"/>
          <w:sz w:val="22"/>
          <w:szCs w:val="22"/>
        </w:rPr>
        <w:br/>
      </w:r>
    </w:p>
    <w:p w14:paraId="449D5FA7" w14:textId="799B20C6" w:rsidR="00EE1E98" w:rsidRPr="008028AF" w:rsidRDefault="00495E05" w:rsidP="00CC0ABE">
      <w:pPr>
        <w:pStyle w:val="StandardWeb"/>
        <w:tabs>
          <w:tab w:val="left" w:pos="851"/>
        </w:tabs>
        <w:spacing w:before="120" w:beforeAutospacing="0" w:afterAutospacing="0" w:line="420" w:lineRule="atLeast"/>
        <w:rPr>
          <w:rFonts w:ascii="Arial" w:hAnsi="Arial" w:cs="Arial"/>
          <w:b/>
          <w:bCs/>
          <w:sz w:val="34"/>
          <w:szCs w:val="34"/>
        </w:rPr>
      </w:pPr>
      <w:bookmarkStart w:id="0" w:name="_Hlk129519739"/>
      <w:r w:rsidRPr="008028AF">
        <w:rPr>
          <w:rFonts w:ascii="Arial" w:hAnsi="Arial" w:cs="Arial"/>
          <w:b/>
          <w:bCs/>
          <w:sz w:val="34"/>
          <w:szCs w:val="34"/>
        </w:rPr>
        <w:t>Prämiertes</w:t>
      </w:r>
      <w:r w:rsidR="00FB4880" w:rsidRPr="008028AF">
        <w:rPr>
          <w:rFonts w:ascii="Arial" w:hAnsi="Arial" w:cs="Arial"/>
          <w:b/>
          <w:bCs/>
          <w:sz w:val="34"/>
          <w:szCs w:val="34"/>
        </w:rPr>
        <w:t xml:space="preserve"> Straßenunterhalts</w:t>
      </w:r>
      <w:r w:rsidR="00E6608E" w:rsidRPr="008028AF">
        <w:rPr>
          <w:rFonts w:ascii="Arial" w:hAnsi="Arial" w:cs="Arial"/>
          <w:b/>
          <w:bCs/>
          <w:sz w:val="34"/>
          <w:szCs w:val="34"/>
        </w:rPr>
        <w:t>m</w:t>
      </w:r>
      <w:r w:rsidR="00FB4880" w:rsidRPr="008028AF">
        <w:rPr>
          <w:rFonts w:ascii="Arial" w:hAnsi="Arial" w:cs="Arial"/>
          <w:b/>
          <w:bCs/>
          <w:sz w:val="34"/>
          <w:szCs w:val="34"/>
        </w:rPr>
        <w:t>anagement</w:t>
      </w:r>
      <w:r w:rsidR="004560A3" w:rsidRPr="008028AF">
        <w:rPr>
          <w:rFonts w:ascii="Arial" w:hAnsi="Arial" w:cs="Arial"/>
          <w:b/>
          <w:bCs/>
          <w:sz w:val="34"/>
          <w:szCs w:val="34"/>
        </w:rPr>
        <w:t xml:space="preserve"> </w:t>
      </w:r>
      <w:r w:rsidR="00FB4880" w:rsidRPr="008028AF">
        <w:rPr>
          <w:rFonts w:ascii="Arial" w:hAnsi="Arial" w:cs="Arial"/>
          <w:b/>
          <w:bCs/>
          <w:sz w:val="34"/>
          <w:szCs w:val="34"/>
        </w:rPr>
        <w:t>zahlt sich aus</w:t>
      </w:r>
    </w:p>
    <w:bookmarkEnd w:id="0"/>
    <w:p w14:paraId="7DA02904" w14:textId="677C843C" w:rsidR="008B42D8" w:rsidRPr="007344C2" w:rsidRDefault="008B42D8" w:rsidP="00714F80">
      <w:pPr>
        <w:pStyle w:val="Kopfzeile"/>
        <w:numPr>
          <w:ilvl w:val="0"/>
          <w:numId w:val="47"/>
        </w:numPr>
        <w:tabs>
          <w:tab w:val="clear" w:pos="4536"/>
          <w:tab w:val="clear" w:pos="9072"/>
          <w:tab w:val="left" w:pos="8100"/>
        </w:tabs>
        <w:suppressAutoHyphens/>
        <w:spacing w:after="0" w:line="360" w:lineRule="atLeast"/>
        <w:ind w:left="426" w:hanging="426"/>
        <w:rPr>
          <w:rFonts w:cs="Times New Roman"/>
          <w:b/>
          <w:bCs/>
          <w:sz w:val="22"/>
          <w:szCs w:val="22"/>
        </w:rPr>
      </w:pPr>
      <w:r w:rsidRPr="007344C2">
        <w:rPr>
          <w:rFonts w:cs="Times New Roman"/>
          <w:b/>
          <w:bCs/>
          <w:sz w:val="22"/>
          <w:szCs w:val="22"/>
        </w:rPr>
        <w:t xml:space="preserve">Systematische Erhaltungsplanung </w:t>
      </w:r>
      <w:r w:rsidR="00D73777">
        <w:rPr>
          <w:rFonts w:cs="Times New Roman"/>
          <w:b/>
          <w:bCs/>
          <w:sz w:val="22"/>
          <w:szCs w:val="22"/>
        </w:rPr>
        <w:t>und</w:t>
      </w:r>
      <w:r w:rsidR="009425F0" w:rsidRPr="007344C2">
        <w:rPr>
          <w:rFonts w:cs="Times New Roman"/>
          <w:b/>
          <w:bCs/>
          <w:sz w:val="22"/>
          <w:szCs w:val="22"/>
        </w:rPr>
        <w:t xml:space="preserve"> </w:t>
      </w:r>
      <w:r w:rsidR="003208AC" w:rsidRPr="007344C2">
        <w:rPr>
          <w:rFonts w:cs="Times New Roman"/>
          <w:b/>
          <w:bCs/>
          <w:sz w:val="22"/>
          <w:szCs w:val="22"/>
        </w:rPr>
        <w:t>daten</w:t>
      </w:r>
      <w:r w:rsidR="00714F80">
        <w:rPr>
          <w:rFonts w:cs="Times New Roman"/>
          <w:b/>
          <w:bCs/>
          <w:sz w:val="22"/>
          <w:szCs w:val="22"/>
        </w:rPr>
        <w:t xml:space="preserve">gestützte </w:t>
      </w:r>
      <w:r w:rsidR="009425F0" w:rsidRPr="007344C2">
        <w:rPr>
          <w:rFonts w:cs="Times New Roman"/>
          <w:b/>
          <w:bCs/>
          <w:sz w:val="22"/>
          <w:szCs w:val="22"/>
        </w:rPr>
        <w:t>Priori</w:t>
      </w:r>
      <w:r w:rsidR="007344C2" w:rsidRPr="007344C2">
        <w:rPr>
          <w:rFonts w:cs="Times New Roman"/>
          <w:b/>
          <w:bCs/>
          <w:sz w:val="22"/>
          <w:szCs w:val="22"/>
        </w:rPr>
        <w:t>sierung</w:t>
      </w:r>
      <w:r w:rsidR="009425F0" w:rsidRPr="007344C2">
        <w:rPr>
          <w:rFonts w:cs="Times New Roman"/>
          <w:b/>
          <w:bCs/>
          <w:sz w:val="22"/>
          <w:szCs w:val="22"/>
        </w:rPr>
        <w:t xml:space="preserve"> </w:t>
      </w:r>
      <w:r w:rsidR="00714F80">
        <w:rPr>
          <w:rFonts w:cs="Times New Roman"/>
          <w:b/>
          <w:bCs/>
          <w:sz w:val="22"/>
          <w:szCs w:val="22"/>
        </w:rPr>
        <w:t>führ</w:t>
      </w:r>
      <w:r w:rsidR="00D73777">
        <w:rPr>
          <w:rFonts w:cs="Times New Roman"/>
          <w:b/>
          <w:bCs/>
          <w:sz w:val="22"/>
          <w:szCs w:val="22"/>
        </w:rPr>
        <w:t>en</w:t>
      </w:r>
      <w:r w:rsidR="003208AC" w:rsidRPr="007344C2">
        <w:rPr>
          <w:rFonts w:cs="Times New Roman"/>
          <w:b/>
          <w:bCs/>
          <w:sz w:val="22"/>
          <w:szCs w:val="22"/>
        </w:rPr>
        <w:t xml:space="preserve"> </w:t>
      </w:r>
      <w:r w:rsidR="007344C2" w:rsidRPr="007344C2">
        <w:rPr>
          <w:rFonts w:cs="Times New Roman"/>
          <w:b/>
          <w:bCs/>
          <w:sz w:val="22"/>
          <w:szCs w:val="22"/>
        </w:rPr>
        <w:t>im Zusammenspiel</w:t>
      </w:r>
      <w:r w:rsidR="00517FD0" w:rsidRPr="007344C2">
        <w:rPr>
          <w:rFonts w:cs="Times New Roman"/>
          <w:b/>
          <w:bCs/>
          <w:sz w:val="22"/>
          <w:szCs w:val="22"/>
        </w:rPr>
        <w:t xml:space="preserve"> mit </w:t>
      </w:r>
      <w:r w:rsidR="00714F80">
        <w:rPr>
          <w:rFonts w:cs="Times New Roman"/>
          <w:b/>
          <w:bCs/>
          <w:sz w:val="22"/>
          <w:szCs w:val="22"/>
        </w:rPr>
        <w:t>solidarische</w:t>
      </w:r>
      <w:r w:rsidR="00D73777">
        <w:rPr>
          <w:rFonts w:cs="Times New Roman"/>
          <w:b/>
          <w:bCs/>
          <w:sz w:val="22"/>
          <w:szCs w:val="22"/>
        </w:rPr>
        <w:t>r</w:t>
      </w:r>
      <w:r w:rsidR="00714F80">
        <w:rPr>
          <w:rFonts w:cs="Times New Roman"/>
          <w:b/>
          <w:bCs/>
          <w:sz w:val="22"/>
          <w:szCs w:val="22"/>
        </w:rPr>
        <w:t xml:space="preserve"> </w:t>
      </w:r>
      <w:r w:rsidR="007344C2" w:rsidRPr="007344C2">
        <w:rPr>
          <w:rFonts w:cs="Arial"/>
          <w:b/>
          <w:sz w:val="22"/>
          <w:szCs w:val="22"/>
          <w:lang w:eastAsia="en-US"/>
        </w:rPr>
        <w:t>Umlagefinanzierung</w:t>
      </w:r>
      <w:r w:rsidR="007344C2" w:rsidRPr="007344C2">
        <w:rPr>
          <w:rFonts w:cs="Times New Roman"/>
          <w:b/>
          <w:bCs/>
          <w:sz w:val="22"/>
          <w:szCs w:val="22"/>
        </w:rPr>
        <w:t xml:space="preserve"> </w:t>
      </w:r>
      <w:r w:rsidR="00714F80">
        <w:rPr>
          <w:rFonts w:cs="Times New Roman"/>
          <w:b/>
          <w:bCs/>
          <w:sz w:val="22"/>
          <w:szCs w:val="22"/>
        </w:rPr>
        <w:t xml:space="preserve">zu </w:t>
      </w:r>
      <w:r w:rsidR="007344C2" w:rsidRPr="007344C2">
        <w:rPr>
          <w:rFonts w:cs="Times New Roman"/>
          <w:b/>
          <w:bCs/>
          <w:sz w:val="22"/>
          <w:szCs w:val="22"/>
        </w:rPr>
        <w:t>hohe</w:t>
      </w:r>
      <w:r w:rsidR="00714F80">
        <w:rPr>
          <w:rFonts w:cs="Times New Roman"/>
          <w:b/>
          <w:bCs/>
          <w:sz w:val="22"/>
          <w:szCs w:val="22"/>
        </w:rPr>
        <w:t>r</w:t>
      </w:r>
      <w:r w:rsidR="007344C2" w:rsidRPr="007344C2">
        <w:rPr>
          <w:rFonts w:cs="Times New Roman"/>
          <w:b/>
          <w:bCs/>
          <w:sz w:val="22"/>
          <w:szCs w:val="22"/>
        </w:rPr>
        <w:t xml:space="preserve"> Entscheidungssicher</w:t>
      </w:r>
      <w:r w:rsidR="00D73777">
        <w:rPr>
          <w:rFonts w:cs="Times New Roman"/>
          <w:b/>
          <w:bCs/>
          <w:sz w:val="22"/>
          <w:szCs w:val="22"/>
        </w:rPr>
        <w:softHyphen/>
      </w:r>
      <w:r w:rsidR="007344C2" w:rsidRPr="007344C2">
        <w:rPr>
          <w:rFonts w:cs="Times New Roman"/>
          <w:b/>
          <w:bCs/>
          <w:sz w:val="22"/>
          <w:szCs w:val="22"/>
        </w:rPr>
        <w:t xml:space="preserve">heit, </w:t>
      </w:r>
      <w:r w:rsidR="003208AC" w:rsidRPr="007344C2">
        <w:rPr>
          <w:rFonts w:cs="Times New Roman"/>
          <w:b/>
          <w:bCs/>
          <w:sz w:val="22"/>
          <w:szCs w:val="22"/>
        </w:rPr>
        <w:t xml:space="preserve">Transparenz </w:t>
      </w:r>
      <w:r w:rsidR="007344C2" w:rsidRPr="007344C2">
        <w:rPr>
          <w:rFonts w:cs="Times New Roman"/>
          <w:b/>
          <w:bCs/>
          <w:sz w:val="22"/>
          <w:szCs w:val="22"/>
        </w:rPr>
        <w:t>und</w:t>
      </w:r>
      <w:r w:rsidR="00517FD0" w:rsidRPr="007344C2">
        <w:rPr>
          <w:rFonts w:cs="Times New Roman"/>
          <w:b/>
          <w:bCs/>
          <w:sz w:val="22"/>
          <w:szCs w:val="22"/>
        </w:rPr>
        <w:t xml:space="preserve"> </w:t>
      </w:r>
      <w:r w:rsidR="000748A6">
        <w:rPr>
          <w:rFonts w:cs="Times New Roman"/>
          <w:b/>
          <w:bCs/>
          <w:sz w:val="22"/>
          <w:szCs w:val="22"/>
        </w:rPr>
        <w:t>Ak</w:t>
      </w:r>
      <w:r w:rsidR="00517FD0" w:rsidRPr="007344C2">
        <w:rPr>
          <w:rFonts w:cs="Times New Roman"/>
          <w:b/>
          <w:bCs/>
          <w:sz w:val="22"/>
          <w:szCs w:val="22"/>
        </w:rPr>
        <w:t>zeptanz</w:t>
      </w:r>
    </w:p>
    <w:p w14:paraId="298593BF" w14:textId="6B8C6EB1" w:rsidR="00D44AF0" w:rsidRPr="0091474E" w:rsidRDefault="001D4593" w:rsidP="004B7BF8">
      <w:pPr>
        <w:pStyle w:val="Kopfzeile"/>
        <w:numPr>
          <w:ilvl w:val="0"/>
          <w:numId w:val="47"/>
        </w:numPr>
        <w:tabs>
          <w:tab w:val="clear" w:pos="4536"/>
          <w:tab w:val="clear" w:pos="9072"/>
          <w:tab w:val="left" w:pos="8100"/>
        </w:tabs>
        <w:suppressAutoHyphens/>
        <w:spacing w:before="60" w:after="0" w:line="360" w:lineRule="atLeast"/>
        <w:ind w:left="425" w:hanging="425"/>
        <w:rPr>
          <w:rFonts w:cs="Times New Roman"/>
          <w:b/>
          <w:bCs/>
          <w:sz w:val="22"/>
          <w:szCs w:val="22"/>
        </w:rPr>
      </w:pPr>
      <w:r>
        <w:rPr>
          <w:rFonts w:cs="Times New Roman"/>
          <w:b/>
          <w:bCs/>
          <w:sz w:val="22"/>
          <w:szCs w:val="22"/>
        </w:rPr>
        <w:t>Generals</w:t>
      </w:r>
      <w:r w:rsidR="00D44AF0" w:rsidRPr="007344C2">
        <w:rPr>
          <w:rFonts w:cs="Times New Roman"/>
          <w:b/>
          <w:bCs/>
          <w:sz w:val="22"/>
          <w:szCs w:val="22"/>
        </w:rPr>
        <w:t xml:space="preserve">anierung </w:t>
      </w:r>
      <w:r w:rsidR="00495E05" w:rsidRPr="007344C2">
        <w:rPr>
          <w:rFonts w:cs="Times New Roman"/>
          <w:b/>
          <w:bCs/>
          <w:sz w:val="22"/>
          <w:szCs w:val="22"/>
        </w:rPr>
        <w:t>der Strobelall</w:t>
      </w:r>
      <w:r w:rsidR="00835518" w:rsidRPr="007344C2">
        <w:rPr>
          <w:rFonts w:cs="Times New Roman"/>
          <w:b/>
          <w:bCs/>
          <w:sz w:val="22"/>
          <w:szCs w:val="22"/>
        </w:rPr>
        <w:t>e</w:t>
      </w:r>
      <w:r w:rsidR="00495E05" w:rsidRPr="007344C2">
        <w:rPr>
          <w:rFonts w:cs="Times New Roman"/>
          <w:b/>
          <w:bCs/>
          <w:sz w:val="22"/>
          <w:szCs w:val="22"/>
        </w:rPr>
        <w:t xml:space="preserve">e </w:t>
      </w:r>
      <w:r w:rsidR="00835518" w:rsidRPr="007344C2">
        <w:rPr>
          <w:rFonts w:cs="Times New Roman"/>
          <w:b/>
          <w:bCs/>
          <w:sz w:val="22"/>
          <w:szCs w:val="22"/>
        </w:rPr>
        <w:t>erfolgreich abgeschlossen</w:t>
      </w:r>
      <w:r w:rsidR="005B3E46" w:rsidRPr="007344C2">
        <w:rPr>
          <w:rFonts w:cs="Times New Roman"/>
          <w:b/>
          <w:bCs/>
          <w:sz w:val="22"/>
          <w:szCs w:val="22"/>
        </w:rPr>
        <w:t xml:space="preserve"> </w:t>
      </w:r>
      <w:r w:rsidR="00835518" w:rsidRPr="007344C2">
        <w:rPr>
          <w:rFonts w:cs="Times New Roman"/>
          <w:b/>
          <w:bCs/>
          <w:sz w:val="22"/>
          <w:szCs w:val="22"/>
        </w:rPr>
        <w:t xml:space="preserve"> – </w:t>
      </w:r>
      <w:r w:rsidR="005B3E46" w:rsidRPr="007344C2">
        <w:rPr>
          <w:rFonts w:cs="Times New Roman"/>
          <w:b/>
          <w:bCs/>
          <w:sz w:val="22"/>
          <w:szCs w:val="22"/>
        </w:rPr>
        <w:t xml:space="preserve"> </w:t>
      </w:r>
      <w:r w:rsidR="007965C7" w:rsidRPr="006C01AC">
        <w:rPr>
          <w:rFonts w:cs="Times New Roman"/>
          <w:b/>
          <w:bCs/>
          <w:sz w:val="22"/>
          <w:szCs w:val="22"/>
        </w:rPr>
        <w:t>Weiterer</w:t>
      </w:r>
      <w:r w:rsidR="005B3E46" w:rsidRPr="007344C2">
        <w:rPr>
          <w:rFonts w:cs="Times New Roman"/>
          <w:b/>
          <w:bCs/>
          <w:sz w:val="22"/>
          <w:szCs w:val="22"/>
        </w:rPr>
        <w:t xml:space="preserve"> </w:t>
      </w:r>
      <w:r w:rsidR="00835518" w:rsidRPr="007344C2">
        <w:rPr>
          <w:rFonts w:cs="Times New Roman"/>
          <w:b/>
          <w:bCs/>
          <w:sz w:val="22"/>
          <w:szCs w:val="22"/>
        </w:rPr>
        <w:t xml:space="preserve">Meilenstein des laufenden </w:t>
      </w:r>
      <w:r w:rsidR="0076702F">
        <w:rPr>
          <w:rFonts w:cs="Times New Roman"/>
          <w:b/>
          <w:bCs/>
          <w:sz w:val="22"/>
          <w:szCs w:val="22"/>
        </w:rPr>
        <w:t xml:space="preserve">Pirmasenser </w:t>
      </w:r>
      <w:r w:rsidR="00835518" w:rsidRPr="007344C2">
        <w:rPr>
          <w:rFonts w:cs="Times New Roman"/>
          <w:b/>
          <w:bCs/>
          <w:sz w:val="22"/>
          <w:szCs w:val="22"/>
        </w:rPr>
        <w:t xml:space="preserve">Straßenausbauprogramms </w:t>
      </w:r>
      <w:r w:rsidR="007344C2" w:rsidRPr="007344C2">
        <w:rPr>
          <w:rFonts w:cs="Arial"/>
          <w:b/>
          <w:bCs/>
          <w:sz w:val="22"/>
          <w:szCs w:val="22"/>
        </w:rPr>
        <w:t>2019 bis 2025</w:t>
      </w:r>
      <w:r w:rsidR="007344C2">
        <w:rPr>
          <w:rFonts w:cs="Arial"/>
          <w:bCs/>
          <w:sz w:val="22"/>
          <w:szCs w:val="22"/>
        </w:rPr>
        <w:t xml:space="preserve"> </w:t>
      </w:r>
      <w:r w:rsidR="00835518" w:rsidRPr="007344C2">
        <w:rPr>
          <w:rFonts w:cs="Times New Roman"/>
          <w:b/>
          <w:bCs/>
          <w:sz w:val="22"/>
          <w:szCs w:val="22"/>
        </w:rPr>
        <w:t xml:space="preserve">mit </w:t>
      </w:r>
      <w:r w:rsidR="00492E57">
        <w:rPr>
          <w:rFonts w:cs="Times New Roman"/>
          <w:b/>
          <w:bCs/>
          <w:sz w:val="22"/>
          <w:szCs w:val="22"/>
        </w:rPr>
        <w:t xml:space="preserve">seinen </w:t>
      </w:r>
      <w:r w:rsidR="00835518" w:rsidRPr="007344C2">
        <w:rPr>
          <w:rFonts w:cs="Arial"/>
          <w:b/>
          <w:bCs/>
          <w:sz w:val="22"/>
          <w:szCs w:val="22"/>
        </w:rPr>
        <w:t xml:space="preserve">38 </w:t>
      </w:r>
      <w:r w:rsidR="005B3E46" w:rsidRPr="007344C2">
        <w:rPr>
          <w:rFonts w:cs="Arial"/>
          <w:b/>
          <w:bCs/>
          <w:sz w:val="22"/>
          <w:szCs w:val="22"/>
        </w:rPr>
        <w:t>M</w:t>
      </w:r>
      <w:r w:rsidR="00835518" w:rsidRPr="007344C2">
        <w:rPr>
          <w:rFonts w:cs="Arial"/>
          <w:b/>
          <w:bCs/>
          <w:sz w:val="22"/>
          <w:szCs w:val="22"/>
        </w:rPr>
        <w:t>aßnahmen</w:t>
      </w:r>
      <w:r w:rsidR="005B22BB" w:rsidRPr="007344C2">
        <w:rPr>
          <w:rFonts w:cs="Arial"/>
          <w:b/>
          <w:bCs/>
          <w:sz w:val="22"/>
          <w:szCs w:val="22"/>
        </w:rPr>
        <w:t xml:space="preserve"> </w:t>
      </w:r>
      <w:r w:rsidR="005B22BB" w:rsidRPr="007344C2">
        <w:rPr>
          <w:rFonts w:cs="Arial"/>
          <w:b/>
          <w:sz w:val="22"/>
          <w:szCs w:val="22"/>
          <w:lang w:eastAsia="en-US"/>
        </w:rPr>
        <w:t xml:space="preserve">und </w:t>
      </w:r>
      <w:r w:rsidR="009D4466" w:rsidRPr="007344C2">
        <w:rPr>
          <w:rFonts w:cs="Arial"/>
          <w:b/>
          <w:sz w:val="22"/>
          <w:szCs w:val="22"/>
          <w:lang w:eastAsia="en-US"/>
        </w:rPr>
        <w:t>18</w:t>
      </w:r>
      <w:r w:rsidR="00492E57">
        <w:rPr>
          <w:rFonts w:cs="Arial"/>
          <w:b/>
          <w:sz w:val="22"/>
          <w:szCs w:val="22"/>
          <w:lang w:eastAsia="en-US"/>
        </w:rPr>
        <w:t> </w:t>
      </w:r>
      <w:r w:rsidR="009D4466" w:rsidRPr="007344C2">
        <w:rPr>
          <w:rFonts w:cs="Arial"/>
          <w:b/>
          <w:sz w:val="22"/>
          <w:szCs w:val="22"/>
          <w:lang w:eastAsia="en-US"/>
        </w:rPr>
        <w:t>Mio.</w:t>
      </w:r>
      <w:r w:rsidR="00492E57">
        <w:rPr>
          <w:rFonts w:cs="Arial"/>
          <w:b/>
          <w:sz w:val="22"/>
          <w:szCs w:val="22"/>
          <w:lang w:eastAsia="en-US"/>
        </w:rPr>
        <w:t> </w:t>
      </w:r>
      <w:r w:rsidR="009D4466" w:rsidRPr="007344C2">
        <w:rPr>
          <w:rFonts w:cs="Arial"/>
          <w:b/>
          <w:sz w:val="22"/>
          <w:szCs w:val="22"/>
          <w:lang w:eastAsia="en-US"/>
        </w:rPr>
        <w:t xml:space="preserve">Euro </w:t>
      </w:r>
      <w:r w:rsidR="005B22BB" w:rsidRPr="007344C2">
        <w:rPr>
          <w:rFonts w:cs="Arial"/>
          <w:b/>
          <w:sz w:val="22"/>
          <w:szCs w:val="22"/>
          <w:lang w:eastAsia="en-US"/>
        </w:rPr>
        <w:t>Investitionsvolumen</w:t>
      </w:r>
    </w:p>
    <w:p w14:paraId="49086B08" w14:textId="69544F36" w:rsidR="0091474E" w:rsidRPr="0091474E" w:rsidRDefault="0091474E" w:rsidP="004B7BF8">
      <w:pPr>
        <w:pStyle w:val="Kopfzeile"/>
        <w:numPr>
          <w:ilvl w:val="0"/>
          <w:numId w:val="47"/>
        </w:numPr>
        <w:tabs>
          <w:tab w:val="clear" w:pos="4536"/>
          <w:tab w:val="clear" w:pos="9072"/>
          <w:tab w:val="left" w:pos="8100"/>
        </w:tabs>
        <w:suppressAutoHyphens/>
        <w:spacing w:before="60" w:after="0" w:line="360" w:lineRule="atLeast"/>
        <w:ind w:left="425" w:hanging="425"/>
        <w:rPr>
          <w:rFonts w:cs="Times New Roman"/>
          <w:b/>
          <w:bCs/>
          <w:sz w:val="22"/>
          <w:szCs w:val="22"/>
        </w:rPr>
      </w:pPr>
      <w:r>
        <w:rPr>
          <w:rFonts w:cs="Arial"/>
          <w:b/>
          <w:sz w:val="22"/>
          <w:szCs w:val="22"/>
          <w:lang w:eastAsia="en-US"/>
        </w:rPr>
        <w:t>Gesamtinvestment in Straßenerneuerung von</w:t>
      </w:r>
      <w:r w:rsidRPr="00C452B5">
        <w:rPr>
          <w:rFonts w:cs="Arial"/>
          <w:b/>
          <w:sz w:val="22"/>
          <w:szCs w:val="22"/>
          <w:lang w:eastAsia="en-US"/>
        </w:rPr>
        <w:t xml:space="preserve"> 2001 </w:t>
      </w:r>
      <w:r>
        <w:rPr>
          <w:rFonts w:cs="Arial"/>
          <w:b/>
          <w:sz w:val="22"/>
          <w:szCs w:val="22"/>
          <w:lang w:eastAsia="en-US"/>
        </w:rPr>
        <w:t>b</w:t>
      </w:r>
      <w:r w:rsidRPr="0091474E">
        <w:rPr>
          <w:rFonts w:cs="Arial"/>
          <w:b/>
          <w:sz w:val="22"/>
          <w:szCs w:val="22"/>
          <w:lang w:eastAsia="en-US"/>
        </w:rPr>
        <w:t xml:space="preserve">is </w:t>
      </w:r>
      <w:r>
        <w:rPr>
          <w:rFonts w:cs="Arial"/>
          <w:b/>
          <w:sz w:val="22"/>
          <w:szCs w:val="22"/>
          <w:lang w:eastAsia="en-US"/>
        </w:rPr>
        <w:t xml:space="preserve">zum </w:t>
      </w:r>
      <w:r w:rsidRPr="0091474E">
        <w:rPr>
          <w:rFonts w:cs="Arial"/>
          <w:b/>
          <w:sz w:val="22"/>
          <w:szCs w:val="22"/>
          <w:lang w:eastAsia="en-US"/>
        </w:rPr>
        <w:t>Ende des laufenden</w:t>
      </w:r>
      <w:r w:rsidRPr="00C452B5">
        <w:rPr>
          <w:rFonts w:cs="Arial"/>
          <w:b/>
          <w:sz w:val="22"/>
          <w:szCs w:val="22"/>
          <w:lang w:eastAsia="en-US"/>
        </w:rPr>
        <w:t xml:space="preserve"> </w:t>
      </w:r>
      <w:r>
        <w:rPr>
          <w:rFonts w:cs="Arial"/>
          <w:b/>
          <w:sz w:val="22"/>
          <w:szCs w:val="22"/>
          <w:lang w:eastAsia="en-US"/>
        </w:rPr>
        <w:t>P</w:t>
      </w:r>
      <w:r w:rsidRPr="00C452B5">
        <w:rPr>
          <w:rFonts w:cs="Arial"/>
          <w:b/>
          <w:sz w:val="22"/>
          <w:szCs w:val="22"/>
          <w:lang w:eastAsia="en-US"/>
        </w:rPr>
        <w:t>ro</w:t>
      </w:r>
      <w:r w:rsidRPr="0091474E">
        <w:rPr>
          <w:rFonts w:cs="Arial"/>
          <w:b/>
          <w:sz w:val="22"/>
          <w:szCs w:val="22"/>
          <w:lang w:eastAsia="en-US"/>
        </w:rPr>
        <w:t>gr</w:t>
      </w:r>
      <w:r w:rsidRPr="00C452B5">
        <w:rPr>
          <w:rFonts w:cs="Arial"/>
          <w:b/>
          <w:sz w:val="22"/>
          <w:szCs w:val="22"/>
          <w:lang w:eastAsia="en-US"/>
        </w:rPr>
        <w:t>amms</w:t>
      </w:r>
      <w:r w:rsidRPr="0091474E">
        <w:rPr>
          <w:rFonts w:cs="Arial"/>
          <w:b/>
          <w:sz w:val="22"/>
          <w:szCs w:val="22"/>
          <w:lang w:eastAsia="en-US"/>
        </w:rPr>
        <w:t xml:space="preserve"> </w:t>
      </w:r>
      <w:r w:rsidR="009B43C9">
        <w:rPr>
          <w:rFonts w:cs="Arial"/>
          <w:b/>
          <w:sz w:val="22"/>
          <w:szCs w:val="22"/>
          <w:lang w:eastAsia="en-US"/>
        </w:rPr>
        <w:t>beläuft</w:t>
      </w:r>
      <w:r>
        <w:rPr>
          <w:rFonts w:cs="Arial"/>
          <w:b/>
          <w:sz w:val="22"/>
          <w:szCs w:val="22"/>
          <w:lang w:eastAsia="en-US"/>
        </w:rPr>
        <w:t xml:space="preserve"> sich auf </w:t>
      </w:r>
      <w:r w:rsidRPr="0091474E">
        <w:rPr>
          <w:rFonts w:cs="Arial"/>
          <w:b/>
          <w:sz w:val="22"/>
          <w:szCs w:val="22"/>
          <w:lang w:eastAsia="en-US"/>
        </w:rPr>
        <w:t>4</w:t>
      </w:r>
      <w:r w:rsidRPr="00C452B5">
        <w:rPr>
          <w:rFonts w:cs="Arial"/>
          <w:b/>
          <w:sz w:val="22"/>
          <w:szCs w:val="22"/>
          <w:lang w:eastAsia="en-US"/>
        </w:rPr>
        <w:t>9,5</w:t>
      </w:r>
      <w:r w:rsidRPr="0091474E">
        <w:rPr>
          <w:rFonts w:cs="Arial"/>
          <w:b/>
          <w:sz w:val="22"/>
          <w:szCs w:val="22"/>
          <w:lang w:eastAsia="en-US"/>
        </w:rPr>
        <w:t> </w:t>
      </w:r>
      <w:r w:rsidRPr="00C452B5">
        <w:rPr>
          <w:rFonts w:cs="Arial"/>
          <w:b/>
          <w:sz w:val="22"/>
          <w:szCs w:val="22"/>
          <w:lang w:eastAsia="en-US"/>
        </w:rPr>
        <w:t>Mio.</w:t>
      </w:r>
      <w:r w:rsidRPr="0091474E">
        <w:rPr>
          <w:rFonts w:cs="Arial"/>
          <w:b/>
          <w:sz w:val="22"/>
          <w:szCs w:val="22"/>
          <w:lang w:eastAsia="en-US"/>
        </w:rPr>
        <w:t xml:space="preserve"> Euro </w:t>
      </w:r>
    </w:p>
    <w:p w14:paraId="7866FD36" w14:textId="24DF17AA" w:rsidR="005B3E46" w:rsidRPr="003E6498" w:rsidRDefault="005B3E46" w:rsidP="00455843">
      <w:pPr>
        <w:pStyle w:val="Kopfzeile"/>
        <w:tabs>
          <w:tab w:val="clear" w:pos="4536"/>
          <w:tab w:val="clear" w:pos="9072"/>
          <w:tab w:val="left" w:pos="8100"/>
        </w:tabs>
        <w:suppressAutoHyphens/>
        <w:spacing w:after="0" w:line="360" w:lineRule="atLeast"/>
        <w:rPr>
          <w:rFonts w:cs="Times New Roman"/>
          <w:bCs/>
          <w:sz w:val="22"/>
          <w:szCs w:val="22"/>
        </w:rPr>
      </w:pPr>
    </w:p>
    <w:p w14:paraId="2BC5495C" w14:textId="14F6734B" w:rsidR="0029006F" w:rsidRDefault="00DF08BF" w:rsidP="00D172EC">
      <w:pPr>
        <w:tabs>
          <w:tab w:val="left" w:pos="284"/>
          <w:tab w:val="left" w:pos="360"/>
        </w:tabs>
        <w:spacing w:after="0" w:line="330" w:lineRule="atLeast"/>
        <w:ind w:left="1418" w:firstLine="567"/>
        <w:rPr>
          <w:rFonts w:ascii="Arial" w:hAnsi="Arial" w:cs="Arial"/>
          <w:sz w:val="22"/>
          <w:szCs w:val="22"/>
          <w:lang w:eastAsia="en-US"/>
        </w:rPr>
      </w:pPr>
      <w:r w:rsidRPr="00DF08BF">
        <w:rPr>
          <w:rFonts w:ascii="Arial" w:hAnsi="Arial" w:cs="Arial"/>
          <w:sz w:val="22"/>
          <w:szCs w:val="22"/>
          <w:lang w:eastAsia="en-US"/>
        </w:rPr>
        <w:t xml:space="preserve">Idyllisch-ruhig </w:t>
      </w:r>
      <w:r>
        <w:rPr>
          <w:rFonts w:ascii="Arial" w:hAnsi="Arial" w:cs="Arial"/>
          <w:sz w:val="22"/>
          <w:szCs w:val="22"/>
          <w:lang w:eastAsia="en-US"/>
        </w:rPr>
        <w:t>und doch zentrumsnah</w:t>
      </w:r>
      <w:r w:rsidR="00471EC6">
        <w:rPr>
          <w:rFonts w:ascii="Arial" w:hAnsi="Arial" w:cs="Arial"/>
          <w:sz w:val="22"/>
          <w:szCs w:val="22"/>
          <w:lang w:eastAsia="en-US"/>
        </w:rPr>
        <w:t xml:space="preserve">: </w:t>
      </w:r>
      <w:r w:rsidR="00A42532">
        <w:rPr>
          <w:rFonts w:ascii="Arial" w:hAnsi="Arial" w:cs="Arial"/>
          <w:sz w:val="22"/>
          <w:szCs w:val="22"/>
          <w:lang w:eastAsia="en-US"/>
        </w:rPr>
        <w:t xml:space="preserve">Die </w:t>
      </w:r>
      <w:r w:rsidR="009C0F1C">
        <w:rPr>
          <w:rFonts w:ascii="Arial" w:hAnsi="Arial" w:cs="Arial"/>
          <w:sz w:val="22"/>
          <w:szCs w:val="22"/>
          <w:lang w:eastAsia="en-US"/>
        </w:rPr>
        <w:t xml:space="preserve">unterhalb des </w:t>
      </w:r>
      <w:r w:rsidR="00EB5CFD">
        <w:rPr>
          <w:rFonts w:ascii="Arial" w:hAnsi="Arial" w:cs="Arial"/>
          <w:sz w:val="22"/>
          <w:szCs w:val="22"/>
          <w:lang w:eastAsia="en-US"/>
        </w:rPr>
        <w:t>höchstgelegenen</w:t>
      </w:r>
      <w:r w:rsidR="009C0F1C">
        <w:rPr>
          <w:rFonts w:ascii="Arial" w:hAnsi="Arial" w:cs="Arial"/>
          <w:sz w:val="22"/>
          <w:szCs w:val="22"/>
          <w:lang w:eastAsia="en-US"/>
        </w:rPr>
        <w:t xml:space="preserve"> Quartiers Horeb </w:t>
      </w:r>
      <w:r w:rsidR="00EB5CFD">
        <w:rPr>
          <w:rFonts w:ascii="Arial" w:hAnsi="Arial" w:cs="Arial"/>
          <w:sz w:val="22"/>
          <w:szCs w:val="22"/>
          <w:lang w:eastAsia="en-US"/>
        </w:rPr>
        <w:t>verlaufende</w:t>
      </w:r>
      <w:r w:rsidR="009C0F1C">
        <w:rPr>
          <w:rFonts w:ascii="Arial" w:hAnsi="Arial" w:cs="Arial"/>
          <w:sz w:val="22"/>
          <w:szCs w:val="22"/>
          <w:lang w:eastAsia="en-US"/>
        </w:rPr>
        <w:t xml:space="preserve"> Strobelallee zählt zu den attraktivsten Wohnge</w:t>
      </w:r>
      <w:r w:rsidR="0076040B">
        <w:rPr>
          <w:rFonts w:ascii="Arial" w:hAnsi="Arial" w:cs="Arial"/>
          <w:sz w:val="22"/>
          <w:szCs w:val="22"/>
          <w:lang w:eastAsia="en-US"/>
        </w:rPr>
        <w:t>bieten</w:t>
      </w:r>
      <w:r w:rsidR="009C0F1C">
        <w:rPr>
          <w:rFonts w:ascii="Arial" w:hAnsi="Arial" w:cs="Arial"/>
          <w:sz w:val="22"/>
          <w:szCs w:val="22"/>
          <w:lang w:eastAsia="en-US"/>
        </w:rPr>
        <w:t xml:space="preserve"> der westpfälzischen Stadt Pirmasens. </w:t>
      </w:r>
      <w:r w:rsidR="00EB5CFD">
        <w:rPr>
          <w:rFonts w:ascii="Arial" w:hAnsi="Arial" w:cs="Arial"/>
          <w:sz w:val="22"/>
          <w:szCs w:val="22"/>
          <w:lang w:eastAsia="en-US"/>
        </w:rPr>
        <w:t xml:space="preserve">Die nach dem </w:t>
      </w:r>
      <w:r w:rsidR="00EB5CFD" w:rsidRPr="009C0F1C">
        <w:rPr>
          <w:rFonts w:ascii="Arial" w:hAnsi="Arial" w:cs="Arial"/>
          <w:sz w:val="22"/>
          <w:szCs w:val="22"/>
          <w:lang w:eastAsia="en-US"/>
        </w:rPr>
        <w:t>ersten hauptamtliche</w:t>
      </w:r>
      <w:r w:rsidR="00EB5CFD">
        <w:rPr>
          <w:rFonts w:ascii="Arial" w:hAnsi="Arial" w:cs="Arial"/>
          <w:sz w:val="22"/>
          <w:szCs w:val="22"/>
          <w:lang w:eastAsia="en-US"/>
        </w:rPr>
        <w:t>n Bürgermeister (</w:t>
      </w:r>
      <w:r w:rsidR="00EB5CFD" w:rsidRPr="009C0F1C">
        <w:rPr>
          <w:rFonts w:ascii="Arial" w:hAnsi="Arial" w:cs="Arial"/>
          <w:sz w:val="22"/>
          <w:szCs w:val="22"/>
          <w:lang w:eastAsia="en-US"/>
        </w:rPr>
        <w:t>1905 bis 1934)</w:t>
      </w:r>
      <w:r w:rsidR="00EB5CFD">
        <w:rPr>
          <w:rFonts w:ascii="Arial" w:hAnsi="Arial" w:cs="Arial"/>
          <w:sz w:val="22"/>
          <w:szCs w:val="22"/>
          <w:lang w:eastAsia="en-US"/>
        </w:rPr>
        <w:t xml:space="preserve"> der Stadt, </w:t>
      </w:r>
      <w:r w:rsidR="00EB5CFD" w:rsidRPr="009C0F1C">
        <w:rPr>
          <w:rFonts w:ascii="Arial" w:hAnsi="Arial" w:cs="Arial"/>
          <w:sz w:val="22"/>
          <w:szCs w:val="22"/>
          <w:lang w:eastAsia="en-US"/>
        </w:rPr>
        <w:t xml:space="preserve">Otto Strobel, benannte Prachtstraße </w:t>
      </w:r>
      <w:r w:rsidR="00EB5CFD">
        <w:rPr>
          <w:rFonts w:ascii="Arial" w:hAnsi="Arial" w:cs="Arial"/>
          <w:sz w:val="22"/>
          <w:szCs w:val="22"/>
          <w:lang w:eastAsia="en-US"/>
        </w:rPr>
        <w:t>wurde heute</w:t>
      </w:r>
      <w:r w:rsidR="00F044B9" w:rsidRPr="00F044B9">
        <w:rPr>
          <w:rFonts w:ascii="Arial" w:hAnsi="Arial" w:cs="Arial"/>
          <w:sz w:val="22"/>
          <w:szCs w:val="22"/>
          <w:lang w:eastAsia="en-US"/>
        </w:rPr>
        <w:t xml:space="preserve"> </w:t>
      </w:r>
      <w:r w:rsidR="00840781">
        <w:rPr>
          <w:rFonts w:ascii="Arial" w:hAnsi="Arial" w:cs="Arial"/>
          <w:sz w:val="22"/>
          <w:szCs w:val="22"/>
          <w:lang w:eastAsia="en-US"/>
        </w:rPr>
        <w:t>– nach zuvor umfangreicher Sanierung auf einer Ausbaulänge von ca. 830 m –</w:t>
      </w:r>
      <w:r w:rsidR="0076040B">
        <w:rPr>
          <w:rFonts w:ascii="Arial" w:hAnsi="Arial" w:cs="Arial"/>
          <w:sz w:val="22"/>
          <w:szCs w:val="22"/>
          <w:lang w:eastAsia="en-US"/>
        </w:rPr>
        <w:t xml:space="preserve"> </w:t>
      </w:r>
      <w:r w:rsidR="00F044B9">
        <w:rPr>
          <w:rFonts w:ascii="Arial" w:hAnsi="Arial" w:cs="Arial"/>
          <w:sz w:val="22"/>
          <w:szCs w:val="22"/>
          <w:lang w:eastAsia="en-US"/>
        </w:rPr>
        <w:t xml:space="preserve">wieder für den (Anlieger-) </w:t>
      </w:r>
      <w:r w:rsidR="00F044B9" w:rsidRPr="00364416">
        <w:rPr>
          <w:rFonts w:ascii="Arial" w:hAnsi="Arial" w:cs="Arial"/>
          <w:sz w:val="22"/>
          <w:szCs w:val="22"/>
          <w:lang w:eastAsia="en-US"/>
        </w:rPr>
        <w:t>Straßenverkeh</w:t>
      </w:r>
      <w:r w:rsidR="00F044B9">
        <w:rPr>
          <w:rFonts w:ascii="Arial" w:hAnsi="Arial" w:cs="Arial"/>
          <w:sz w:val="22"/>
          <w:szCs w:val="22"/>
          <w:lang w:eastAsia="en-US"/>
        </w:rPr>
        <w:t>r freigegeben</w:t>
      </w:r>
      <w:r w:rsidR="009C0F1C">
        <w:rPr>
          <w:rFonts w:ascii="Arial" w:hAnsi="Arial" w:cs="Arial"/>
          <w:sz w:val="22"/>
          <w:szCs w:val="22"/>
          <w:lang w:eastAsia="en-US"/>
        </w:rPr>
        <w:t xml:space="preserve">. </w:t>
      </w:r>
      <w:r w:rsidR="00920334">
        <w:rPr>
          <w:rFonts w:ascii="Arial" w:hAnsi="Arial" w:cs="Arial"/>
          <w:sz w:val="22"/>
          <w:szCs w:val="22"/>
          <w:lang w:eastAsia="en-US"/>
        </w:rPr>
        <w:t>Neben dem Ausbau von</w:t>
      </w:r>
      <w:r w:rsidR="00920334" w:rsidRPr="00364416">
        <w:rPr>
          <w:rFonts w:ascii="Arial" w:hAnsi="Arial" w:cs="Arial"/>
          <w:sz w:val="22"/>
          <w:szCs w:val="22"/>
          <w:lang w:eastAsia="en-US"/>
        </w:rPr>
        <w:t xml:space="preserve"> Fahrbahn und Gehweg</w:t>
      </w:r>
      <w:r w:rsidR="00920334">
        <w:rPr>
          <w:rFonts w:ascii="Arial" w:hAnsi="Arial" w:cs="Arial"/>
          <w:sz w:val="22"/>
          <w:szCs w:val="22"/>
          <w:lang w:eastAsia="en-US"/>
        </w:rPr>
        <w:t>en wurden</w:t>
      </w:r>
      <w:r w:rsidR="00920334" w:rsidRPr="00364416">
        <w:rPr>
          <w:rFonts w:ascii="Arial" w:hAnsi="Arial" w:cs="Arial"/>
          <w:sz w:val="22"/>
          <w:szCs w:val="22"/>
          <w:lang w:eastAsia="en-US"/>
        </w:rPr>
        <w:t xml:space="preserve"> die Straßenentwässerung erneuert und LED-Leuchten aufgestellt.</w:t>
      </w:r>
      <w:r w:rsidR="00920334">
        <w:rPr>
          <w:rFonts w:ascii="Arial" w:hAnsi="Arial" w:cs="Arial"/>
          <w:sz w:val="22"/>
          <w:szCs w:val="22"/>
          <w:lang w:eastAsia="en-US"/>
        </w:rPr>
        <w:t xml:space="preserve"> </w:t>
      </w:r>
      <w:r w:rsidR="009C0F1C">
        <w:rPr>
          <w:rFonts w:ascii="Arial" w:hAnsi="Arial" w:cs="Arial"/>
          <w:sz w:val="22"/>
          <w:szCs w:val="22"/>
          <w:lang w:eastAsia="en-US"/>
        </w:rPr>
        <w:t>Z</w:t>
      </w:r>
      <w:r w:rsidR="00AB7DF6">
        <w:rPr>
          <w:rFonts w:ascii="Arial" w:hAnsi="Arial" w:cs="Arial"/>
          <w:sz w:val="22"/>
          <w:szCs w:val="22"/>
          <w:lang w:eastAsia="en-US"/>
        </w:rPr>
        <w:t>u</w:t>
      </w:r>
      <w:r w:rsidR="009C0F1C">
        <w:rPr>
          <w:rFonts w:ascii="Arial" w:hAnsi="Arial" w:cs="Arial"/>
          <w:sz w:val="22"/>
          <w:szCs w:val="22"/>
          <w:lang w:eastAsia="en-US"/>
        </w:rPr>
        <w:t xml:space="preserve"> den besonderen Herausforderungen des </w:t>
      </w:r>
      <w:r w:rsidR="00C23D3E" w:rsidRPr="00364416">
        <w:rPr>
          <w:rFonts w:ascii="Arial" w:hAnsi="Arial" w:cs="Arial"/>
          <w:sz w:val="22"/>
          <w:szCs w:val="22"/>
          <w:lang w:eastAsia="en-US"/>
        </w:rPr>
        <w:t xml:space="preserve">insgesamt </w:t>
      </w:r>
      <w:r w:rsidR="008945F8">
        <w:rPr>
          <w:rFonts w:ascii="Arial" w:hAnsi="Arial" w:cs="Arial"/>
          <w:sz w:val="22"/>
          <w:szCs w:val="22"/>
          <w:lang w:eastAsia="en-US"/>
        </w:rPr>
        <w:t xml:space="preserve">ca. </w:t>
      </w:r>
      <w:r w:rsidR="00C23D3E" w:rsidRPr="00251FB9">
        <w:rPr>
          <w:rFonts w:ascii="Arial" w:hAnsi="Arial" w:cs="Arial"/>
          <w:sz w:val="22"/>
          <w:szCs w:val="22"/>
          <w:lang w:eastAsia="en-US"/>
        </w:rPr>
        <w:t>3,</w:t>
      </w:r>
      <w:r w:rsidR="00864798" w:rsidRPr="00251FB9">
        <w:rPr>
          <w:rFonts w:ascii="Arial" w:hAnsi="Arial" w:cs="Arial"/>
          <w:sz w:val="22"/>
          <w:szCs w:val="22"/>
          <w:lang w:eastAsia="en-US"/>
        </w:rPr>
        <w:t>1</w:t>
      </w:r>
      <w:r w:rsidR="00C23D3E" w:rsidRPr="00251FB9">
        <w:rPr>
          <w:rFonts w:ascii="Arial" w:hAnsi="Arial" w:cs="Arial"/>
          <w:sz w:val="22"/>
          <w:szCs w:val="22"/>
          <w:lang w:eastAsia="en-US"/>
        </w:rPr>
        <w:t> Mio.</w:t>
      </w:r>
      <w:r w:rsidR="00C23D3E">
        <w:rPr>
          <w:rFonts w:ascii="Arial" w:hAnsi="Arial" w:cs="Arial"/>
          <w:sz w:val="22"/>
          <w:szCs w:val="22"/>
          <w:lang w:eastAsia="en-US"/>
        </w:rPr>
        <w:t xml:space="preserve"> Euro teuren </w:t>
      </w:r>
      <w:r w:rsidR="00082D72">
        <w:rPr>
          <w:rFonts w:ascii="Arial" w:hAnsi="Arial" w:cs="Arial"/>
          <w:sz w:val="22"/>
          <w:szCs w:val="22"/>
          <w:lang w:eastAsia="en-US"/>
        </w:rPr>
        <w:t xml:space="preserve">und </w:t>
      </w:r>
      <w:r w:rsidR="00082D72" w:rsidRPr="00364416">
        <w:rPr>
          <w:rFonts w:ascii="Arial" w:hAnsi="Arial" w:cs="Arial"/>
          <w:sz w:val="22"/>
          <w:szCs w:val="22"/>
          <w:lang w:eastAsia="en-US"/>
        </w:rPr>
        <w:t xml:space="preserve">über wiederkehrende Beiträge </w:t>
      </w:r>
      <w:r w:rsidR="007965C7">
        <w:rPr>
          <w:rFonts w:ascii="Arial" w:hAnsi="Arial" w:cs="Arial"/>
          <w:sz w:val="22"/>
          <w:szCs w:val="22"/>
          <w:lang w:eastAsia="en-US"/>
        </w:rPr>
        <w:t>finanzierten</w:t>
      </w:r>
      <w:r w:rsidR="00082D72">
        <w:rPr>
          <w:rFonts w:ascii="Arial" w:hAnsi="Arial" w:cs="Arial"/>
          <w:sz w:val="22"/>
          <w:szCs w:val="22"/>
          <w:lang w:eastAsia="en-US"/>
        </w:rPr>
        <w:t xml:space="preserve"> </w:t>
      </w:r>
      <w:r w:rsidR="00251FB9">
        <w:rPr>
          <w:rFonts w:ascii="Arial" w:hAnsi="Arial" w:cs="Arial"/>
          <w:sz w:val="22"/>
          <w:szCs w:val="22"/>
          <w:lang w:eastAsia="en-US"/>
        </w:rPr>
        <w:t>Straßenbaup</w:t>
      </w:r>
      <w:r w:rsidR="009C0F1C">
        <w:rPr>
          <w:rFonts w:ascii="Arial" w:hAnsi="Arial" w:cs="Arial"/>
          <w:sz w:val="22"/>
          <w:szCs w:val="22"/>
          <w:lang w:eastAsia="en-US"/>
        </w:rPr>
        <w:t xml:space="preserve">rojekts </w:t>
      </w:r>
      <w:r w:rsidR="00507DCB">
        <w:rPr>
          <w:rFonts w:ascii="Arial" w:hAnsi="Arial" w:cs="Arial"/>
          <w:sz w:val="22"/>
          <w:szCs w:val="22"/>
          <w:lang w:eastAsia="en-US"/>
        </w:rPr>
        <w:t xml:space="preserve">zählen </w:t>
      </w:r>
      <w:r w:rsidR="00881609">
        <w:rPr>
          <w:rFonts w:ascii="Arial" w:hAnsi="Arial" w:cs="Arial"/>
          <w:sz w:val="22"/>
          <w:szCs w:val="22"/>
          <w:lang w:eastAsia="en-US"/>
        </w:rPr>
        <w:t>die</w:t>
      </w:r>
      <w:r w:rsidR="00507DCB">
        <w:rPr>
          <w:rFonts w:ascii="Arial" w:hAnsi="Arial" w:cs="Arial"/>
          <w:sz w:val="22"/>
          <w:szCs w:val="22"/>
          <w:lang w:eastAsia="en-US"/>
        </w:rPr>
        <w:t xml:space="preserve"> </w:t>
      </w:r>
      <w:r w:rsidR="003E0F82">
        <w:rPr>
          <w:rFonts w:ascii="Arial" w:hAnsi="Arial" w:cs="Arial"/>
          <w:sz w:val="22"/>
          <w:szCs w:val="22"/>
        </w:rPr>
        <w:t>195 unter Natu</w:t>
      </w:r>
      <w:r w:rsidR="00EE0E5C">
        <w:rPr>
          <w:rFonts w:ascii="Arial" w:hAnsi="Arial" w:cs="Arial"/>
          <w:sz w:val="22"/>
          <w:szCs w:val="22"/>
        </w:rPr>
        <w:t>r</w:t>
      </w:r>
      <w:r w:rsidR="003E0F82">
        <w:rPr>
          <w:rFonts w:ascii="Arial" w:hAnsi="Arial" w:cs="Arial"/>
          <w:sz w:val="22"/>
          <w:szCs w:val="22"/>
        </w:rPr>
        <w:t>schutz stehenden Linden</w:t>
      </w:r>
      <w:r w:rsidR="00881609">
        <w:rPr>
          <w:rFonts w:ascii="Arial" w:hAnsi="Arial" w:cs="Arial"/>
          <w:sz w:val="22"/>
          <w:szCs w:val="22"/>
        </w:rPr>
        <w:t xml:space="preserve">, die </w:t>
      </w:r>
      <w:r w:rsidR="00881609">
        <w:rPr>
          <w:rFonts w:ascii="Arial" w:hAnsi="Arial" w:cs="Arial"/>
          <w:sz w:val="22"/>
          <w:szCs w:val="22"/>
          <w:lang w:eastAsia="en-US"/>
        </w:rPr>
        <w:t xml:space="preserve">den </w:t>
      </w:r>
      <w:r w:rsidR="00881609" w:rsidRPr="00364416">
        <w:rPr>
          <w:rFonts w:ascii="Arial" w:hAnsi="Arial" w:cs="Arial"/>
          <w:sz w:val="22"/>
          <w:szCs w:val="22"/>
          <w:lang w:eastAsia="en-US"/>
        </w:rPr>
        <w:t xml:space="preserve">einzigartigen Charakter </w:t>
      </w:r>
      <w:r w:rsidR="00881609">
        <w:rPr>
          <w:rFonts w:ascii="Arial" w:hAnsi="Arial" w:cs="Arial"/>
          <w:sz w:val="22"/>
          <w:szCs w:val="22"/>
          <w:lang w:eastAsia="en-US"/>
        </w:rPr>
        <w:t>der Strobelallee ausmachen.</w:t>
      </w:r>
      <w:r w:rsidR="0029006F">
        <w:rPr>
          <w:rFonts w:ascii="Arial" w:hAnsi="Arial" w:cs="Arial"/>
          <w:sz w:val="22"/>
          <w:szCs w:val="22"/>
          <w:lang w:eastAsia="en-US"/>
        </w:rPr>
        <w:t xml:space="preserve"> </w:t>
      </w:r>
      <w:r w:rsidR="00A80815">
        <w:rPr>
          <w:rFonts w:ascii="Arial" w:hAnsi="Arial" w:cs="Arial"/>
          <w:sz w:val="22"/>
          <w:szCs w:val="22"/>
          <w:lang w:eastAsia="en-US"/>
        </w:rPr>
        <w:t xml:space="preserve">Hierbei </w:t>
      </w:r>
      <w:r w:rsidR="00881609">
        <w:rPr>
          <w:rFonts w:ascii="Arial" w:hAnsi="Arial" w:cs="Arial"/>
          <w:sz w:val="22"/>
          <w:szCs w:val="22"/>
          <w:lang w:eastAsia="en-US"/>
        </w:rPr>
        <w:t xml:space="preserve">handelt </w:t>
      </w:r>
      <w:r w:rsidR="00A80815">
        <w:rPr>
          <w:rFonts w:ascii="Arial" w:hAnsi="Arial" w:cs="Arial"/>
          <w:sz w:val="22"/>
          <w:szCs w:val="22"/>
          <w:lang w:eastAsia="en-US"/>
        </w:rPr>
        <w:t xml:space="preserve">es </w:t>
      </w:r>
      <w:r w:rsidR="00881609">
        <w:rPr>
          <w:rFonts w:ascii="Arial" w:hAnsi="Arial" w:cs="Arial"/>
          <w:sz w:val="22"/>
          <w:szCs w:val="22"/>
          <w:lang w:eastAsia="en-US"/>
        </w:rPr>
        <w:t xml:space="preserve">sich um die </w:t>
      </w:r>
      <w:r w:rsidR="009A0C09">
        <w:rPr>
          <w:rFonts w:ascii="Arial" w:hAnsi="Arial" w:cs="Arial"/>
          <w:sz w:val="22"/>
          <w:szCs w:val="22"/>
          <w:lang w:eastAsia="en-US"/>
        </w:rPr>
        <w:t xml:space="preserve">nunmehr </w:t>
      </w:r>
      <w:r w:rsidR="005E7F36">
        <w:rPr>
          <w:rFonts w:ascii="Arial" w:hAnsi="Arial" w:cs="Arial"/>
          <w:sz w:val="22"/>
          <w:szCs w:val="22"/>
          <w:lang w:eastAsia="en-US"/>
        </w:rPr>
        <w:t xml:space="preserve">siebzehnte </w:t>
      </w:r>
      <w:r w:rsidR="00A80815">
        <w:rPr>
          <w:rFonts w:ascii="Arial" w:hAnsi="Arial" w:cs="Arial"/>
          <w:sz w:val="22"/>
          <w:szCs w:val="22"/>
          <w:lang w:eastAsia="en-US"/>
        </w:rPr>
        <w:t>von</w:t>
      </w:r>
      <w:r w:rsidR="005E7F36">
        <w:rPr>
          <w:rFonts w:ascii="Arial" w:hAnsi="Arial" w:cs="Arial"/>
          <w:sz w:val="22"/>
          <w:szCs w:val="22"/>
          <w:lang w:eastAsia="en-US"/>
        </w:rPr>
        <w:t xml:space="preserve"> 38 verabschiedeten Maßnahmen </w:t>
      </w:r>
      <w:r w:rsidR="005E7F36" w:rsidRPr="005E7F36">
        <w:rPr>
          <w:rFonts w:ascii="Arial" w:hAnsi="Arial" w:cs="Arial"/>
          <w:sz w:val="22"/>
          <w:szCs w:val="22"/>
          <w:lang w:eastAsia="en-US"/>
        </w:rPr>
        <w:t>des laufenden Pirmasenser Straßenausbauprogramms 2019 bis 2025</w:t>
      </w:r>
      <w:r w:rsidR="005E7F36">
        <w:rPr>
          <w:rFonts w:ascii="Arial" w:hAnsi="Arial" w:cs="Arial"/>
          <w:sz w:val="22"/>
          <w:szCs w:val="22"/>
          <w:lang w:eastAsia="en-US"/>
        </w:rPr>
        <w:t xml:space="preserve"> mit einem Gesamtinvestitionsvolumen </w:t>
      </w:r>
      <w:r w:rsidR="007965C7">
        <w:rPr>
          <w:rFonts w:ascii="Arial" w:hAnsi="Arial" w:cs="Arial"/>
          <w:sz w:val="22"/>
          <w:szCs w:val="22"/>
          <w:lang w:eastAsia="en-US"/>
        </w:rPr>
        <w:t>von</w:t>
      </w:r>
      <w:r w:rsidR="005E7F36" w:rsidRPr="005E7F36">
        <w:rPr>
          <w:rFonts w:ascii="Arial" w:hAnsi="Arial" w:cs="Arial"/>
          <w:sz w:val="22"/>
          <w:szCs w:val="22"/>
          <w:lang w:eastAsia="en-US"/>
        </w:rPr>
        <w:t xml:space="preserve"> </w:t>
      </w:r>
      <w:r w:rsidR="008945F8">
        <w:rPr>
          <w:rFonts w:ascii="Arial" w:hAnsi="Arial" w:cs="Arial"/>
          <w:sz w:val="22"/>
          <w:szCs w:val="22"/>
          <w:lang w:eastAsia="en-US"/>
        </w:rPr>
        <w:t xml:space="preserve">rund </w:t>
      </w:r>
      <w:r w:rsidR="005E7F36" w:rsidRPr="005E7F36">
        <w:rPr>
          <w:rFonts w:ascii="Arial" w:hAnsi="Arial" w:cs="Arial"/>
          <w:sz w:val="22"/>
          <w:szCs w:val="22"/>
          <w:lang w:eastAsia="en-US"/>
        </w:rPr>
        <w:t>18 Mio. Euro.</w:t>
      </w:r>
      <w:r w:rsidR="00C452B5">
        <w:rPr>
          <w:rFonts w:ascii="Arial" w:hAnsi="Arial" w:cs="Arial"/>
          <w:sz w:val="22"/>
          <w:szCs w:val="22"/>
          <w:lang w:eastAsia="en-US"/>
        </w:rPr>
        <w:t xml:space="preserve"> </w:t>
      </w:r>
    </w:p>
    <w:p w14:paraId="57EB0A6F" w14:textId="4E82E83A" w:rsidR="00C452B5" w:rsidRPr="00C452B5" w:rsidRDefault="00C452B5" w:rsidP="00D172EC">
      <w:pPr>
        <w:tabs>
          <w:tab w:val="left" w:pos="284"/>
          <w:tab w:val="left" w:pos="360"/>
        </w:tabs>
        <w:spacing w:before="60" w:after="0" w:line="330" w:lineRule="atLeast"/>
        <w:ind w:left="1418" w:firstLine="567"/>
        <w:rPr>
          <w:rFonts w:ascii="Arial" w:hAnsi="Arial" w:cs="Arial"/>
          <w:sz w:val="22"/>
          <w:szCs w:val="22"/>
          <w:lang w:eastAsia="en-US"/>
        </w:rPr>
      </w:pPr>
      <w:r>
        <w:rPr>
          <w:rFonts w:ascii="Arial" w:hAnsi="Arial" w:cs="Arial"/>
          <w:sz w:val="22"/>
          <w:szCs w:val="22"/>
          <w:lang w:eastAsia="en-US"/>
        </w:rPr>
        <w:t xml:space="preserve">Somit </w:t>
      </w:r>
      <w:r w:rsidR="00C74B4F">
        <w:rPr>
          <w:rFonts w:ascii="Arial" w:hAnsi="Arial" w:cs="Arial"/>
          <w:sz w:val="22"/>
          <w:szCs w:val="22"/>
          <w:lang w:eastAsia="en-US"/>
        </w:rPr>
        <w:t>wurden</w:t>
      </w:r>
      <w:r w:rsidRPr="00C452B5">
        <w:rPr>
          <w:rFonts w:ascii="Arial" w:hAnsi="Arial" w:cs="Arial"/>
          <w:sz w:val="22"/>
          <w:szCs w:val="22"/>
          <w:lang w:eastAsia="en-US"/>
        </w:rPr>
        <w:t xml:space="preserve"> </w:t>
      </w:r>
      <w:r w:rsidR="00C74B4F">
        <w:rPr>
          <w:rFonts w:ascii="Arial" w:hAnsi="Arial" w:cs="Arial"/>
          <w:sz w:val="22"/>
          <w:szCs w:val="22"/>
          <w:lang w:eastAsia="en-US"/>
        </w:rPr>
        <w:t>von</w:t>
      </w:r>
      <w:r w:rsidRPr="00C452B5">
        <w:rPr>
          <w:rFonts w:ascii="Arial" w:hAnsi="Arial" w:cs="Arial"/>
          <w:sz w:val="22"/>
          <w:szCs w:val="22"/>
          <w:lang w:eastAsia="en-US"/>
        </w:rPr>
        <w:t xml:space="preserve"> 2001 </w:t>
      </w:r>
      <w:r>
        <w:rPr>
          <w:rFonts w:ascii="Arial" w:hAnsi="Arial" w:cs="Arial"/>
          <w:sz w:val="22"/>
          <w:szCs w:val="22"/>
          <w:lang w:eastAsia="en-US"/>
        </w:rPr>
        <w:t xml:space="preserve">bis </w:t>
      </w:r>
      <w:r w:rsidR="00C74B4F">
        <w:rPr>
          <w:rFonts w:ascii="Arial" w:hAnsi="Arial" w:cs="Arial"/>
          <w:sz w:val="22"/>
          <w:szCs w:val="22"/>
          <w:lang w:eastAsia="en-US"/>
        </w:rPr>
        <w:t xml:space="preserve">heute </w:t>
      </w:r>
      <w:r>
        <w:rPr>
          <w:rFonts w:ascii="Arial" w:hAnsi="Arial" w:cs="Arial"/>
          <w:sz w:val="22"/>
          <w:szCs w:val="22"/>
          <w:lang w:eastAsia="en-US"/>
        </w:rPr>
        <w:t xml:space="preserve">insgesamt </w:t>
      </w:r>
      <w:r w:rsidR="0029006F">
        <w:rPr>
          <w:rFonts w:ascii="Arial" w:hAnsi="Arial" w:cs="Arial"/>
          <w:sz w:val="22"/>
          <w:szCs w:val="22"/>
          <w:lang w:eastAsia="en-US"/>
        </w:rPr>
        <w:t>ca. 4</w:t>
      </w:r>
      <w:r w:rsidR="0029006F" w:rsidRPr="00C452B5">
        <w:rPr>
          <w:rFonts w:ascii="Arial" w:hAnsi="Arial" w:cs="Arial"/>
          <w:sz w:val="22"/>
          <w:szCs w:val="22"/>
          <w:lang w:eastAsia="en-US"/>
        </w:rPr>
        <w:t>9,5</w:t>
      </w:r>
      <w:r w:rsidR="0029006F">
        <w:rPr>
          <w:rFonts w:ascii="Arial" w:hAnsi="Arial" w:cs="Arial"/>
          <w:sz w:val="22"/>
          <w:szCs w:val="22"/>
          <w:lang w:eastAsia="en-US"/>
        </w:rPr>
        <w:t> </w:t>
      </w:r>
      <w:r w:rsidR="0029006F" w:rsidRPr="00C452B5">
        <w:rPr>
          <w:rFonts w:ascii="Arial" w:hAnsi="Arial" w:cs="Arial"/>
          <w:sz w:val="22"/>
          <w:szCs w:val="22"/>
          <w:lang w:eastAsia="en-US"/>
        </w:rPr>
        <w:t>Mio.</w:t>
      </w:r>
      <w:r w:rsidR="0029006F">
        <w:rPr>
          <w:rFonts w:ascii="Arial" w:hAnsi="Arial" w:cs="Arial"/>
          <w:sz w:val="22"/>
          <w:szCs w:val="22"/>
          <w:lang w:eastAsia="en-US"/>
        </w:rPr>
        <w:t xml:space="preserve"> Euro </w:t>
      </w:r>
      <w:r w:rsidR="00C74B4F">
        <w:rPr>
          <w:rFonts w:ascii="Arial" w:hAnsi="Arial" w:cs="Arial"/>
          <w:sz w:val="22"/>
          <w:szCs w:val="22"/>
          <w:lang w:eastAsia="en-US"/>
        </w:rPr>
        <w:t xml:space="preserve">in 137 Einzelmaßnahmen zur Straßenerneuerung </w:t>
      </w:r>
      <w:r w:rsidR="0029006F">
        <w:rPr>
          <w:rFonts w:ascii="Arial" w:hAnsi="Arial" w:cs="Arial"/>
          <w:sz w:val="22"/>
          <w:szCs w:val="22"/>
          <w:lang w:eastAsia="en-US"/>
        </w:rPr>
        <w:t>investiert</w:t>
      </w:r>
      <w:r w:rsidR="00C74B4F">
        <w:rPr>
          <w:rFonts w:ascii="Arial" w:hAnsi="Arial" w:cs="Arial"/>
          <w:sz w:val="22"/>
          <w:szCs w:val="22"/>
          <w:lang w:eastAsia="en-US"/>
        </w:rPr>
        <w:t xml:space="preserve">. </w:t>
      </w:r>
      <w:r>
        <w:rPr>
          <w:rFonts w:ascii="Arial" w:hAnsi="Arial" w:cs="Arial"/>
          <w:sz w:val="22"/>
          <w:szCs w:val="22"/>
          <w:lang w:eastAsia="en-US"/>
        </w:rPr>
        <w:t>Hinzu kommen im gleichen</w:t>
      </w:r>
      <w:r w:rsidRPr="00C452B5">
        <w:rPr>
          <w:rFonts w:ascii="Arial" w:hAnsi="Arial" w:cs="Arial"/>
          <w:sz w:val="22"/>
          <w:szCs w:val="22"/>
          <w:lang w:eastAsia="en-US"/>
        </w:rPr>
        <w:t xml:space="preserve"> Zeitraum weitere </w:t>
      </w:r>
      <w:r w:rsidR="005C0524">
        <w:rPr>
          <w:rFonts w:ascii="Arial" w:hAnsi="Arial" w:cs="Arial"/>
          <w:sz w:val="22"/>
          <w:szCs w:val="22"/>
          <w:lang w:eastAsia="en-US"/>
        </w:rPr>
        <w:t xml:space="preserve">etwa </w:t>
      </w:r>
      <w:r w:rsidRPr="00C452B5">
        <w:rPr>
          <w:rFonts w:ascii="Arial" w:hAnsi="Arial" w:cs="Arial"/>
          <w:sz w:val="22"/>
          <w:szCs w:val="22"/>
          <w:lang w:eastAsia="en-US"/>
        </w:rPr>
        <w:t>30</w:t>
      </w:r>
      <w:r>
        <w:rPr>
          <w:rFonts w:ascii="Arial" w:hAnsi="Arial" w:cs="Arial"/>
          <w:sz w:val="22"/>
          <w:szCs w:val="22"/>
          <w:lang w:eastAsia="en-US"/>
        </w:rPr>
        <w:t> </w:t>
      </w:r>
      <w:r w:rsidRPr="00C452B5">
        <w:rPr>
          <w:rFonts w:ascii="Arial" w:hAnsi="Arial" w:cs="Arial"/>
          <w:sz w:val="22"/>
          <w:szCs w:val="22"/>
          <w:lang w:eastAsia="en-US"/>
        </w:rPr>
        <w:t>Mio.</w:t>
      </w:r>
      <w:r>
        <w:rPr>
          <w:rFonts w:ascii="Arial" w:hAnsi="Arial" w:cs="Arial"/>
          <w:sz w:val="22"/>
          <w:szCs w:val="22"/>
          <w:lang w:eastAsia="en-US"/>
        </w:rPr>
        <w:t xml:space="preserve"> Euro für</w:t>
      </w:r>
      <w:r w:rsidRPr="00C452B5">
        <w:rPr>
          <w:rFonts w:ascii="Arial" w:hAnsi="Arial" w:cs="Arial"/>
          <w:sz w:val="22"/>
          <w:szCs w:val="22"/>
          <w:lang w:eastAsia="en-US"/>
        </w:rPr>
        <w:t xml:space="preserve"> Ver- und Entsorgungsleitungen</w:t>
      </w:r>
      <w:r w:rsidR="0029006F">
        <w:rPr>
          <w:rFonts w:ascii="Arial" w:hAnsi="Arial" w:cs="Arial"/>
          <w:sz w:val="22"/>
          <w:szCs w:val="22"/>
          <w:lang w:eastAsia="en-US"/>
        </w:rPr>
        <w:t xml:space="preserve"> </w:t>
      </w:r>
      <w:r w:rsidR="0029006F" w:rsidRPr="00C452B5">
        <w:rPr>
          <w:rFonts w:ascii="Arial" w:hAnsi="Arial" w:cs="Arial"/>
          <w:sz w:val="22"/>
          <w:szCs w:val="22"/>
          <w:lang w:eastAsia="en-US"/>
        </w:rPr>
        <w:t>(Stadt</w:t>
      </w:r>
      <w:r w:rsidR="00C74B4F">
        <w:rPr>
          <w:rFonts w:ascii="Arial" w:hAnsi="Arial" w:cs="Arial"/>
          <w:sz w:val="22"/>
          <w:szCs w:val="22"/>
          <w:lang w:eastAsia="en-US"/>
        </w:rPr>
        <w:softHyphen/>
      </w:r>
      <w:r w:rsidR="0029006F" w:rsidRPr="00C452B5">
        <w:rPr>
          <w:rFonts w:ascii="Arial" w:hAnsi="Arial" w:cs="Arial"/>
          <w:sz w:val="22"/>
          <w:szCs w:val="22"/>
          <w:lang w:eastAsia="en-US"/>
        </w:rPr>
        <w:t>werke und Abwasser)</w:t>
      </w:r>
      <w:r>
        <w:rPr>
          <w:rFonts w:ascii="Arial" w:hAnsi="Arial" w:cs="Arial"/>
          <w:sz w:val="22"/>
          <w:szCs w:val="22"/>
          <w:lang w:eastAsia="en-US"/>
        </w:rPr>
        <w:t xml:space="preserve">. Daraus ergibt sich ein Investment in die </w:t>
      </w:r>
      <w:r w:rsidR="0029006F">
        <w:rPr>
          <w:rFonts w:ascii="Arial" w:hAnsi="Arial" w:cs="Arial"/>
          <w:sz w:val="22"/>
          <w:szCs w:val="22"/>
          <w:lang w:eastAsia="en-US"/>
        </w:rPr>
        <w:t>A</w:t>
      </w:r>
      <w:r w:rsidR="0029006F" w:rsidRPr="00C452B5">
        <w:rPr>
          <w:rFonts w:ascii="Arial" w:hAnsi="Arial" w:cs="Arial"/>
          <w:sz w:val="22"/>
          <w:szCs w:val="22"/>
          <w:lang w:eastAsia="en-US"/>
        </w:rPr>
        <w:t>ufwert</w:t>
      </w:r>
      <w:r w:rsidR="0029006F">
        <w:rPr>
          <w:rFonts w:ascii="Arial" w:hAnsi="Arial" w:cs="Arial"/>
          <w:sz w:val="22"/>
          <w:szCs w:val="22"/>
          <w:lang w:eastAsia="en-US"/>
        </w:rPr>
        <w:t>ung</w:t>
      </w:r>
      <w:r w:rsidR="0029006F" w:rsidRPr="00C452B5">
        <w:rPr>
          <w:rFonts w:ascii="Arial" w:hAnsi="Arial" w:cs="Arial"/>
          <w:sz w:val="22"/>
          <w:szCs w:val="22"/>
          <w:lang w:eastAsia="en-US"/>
        </w:rPr>
        <w:t xml:space="preserve"> und </w:t>
      </w:r>
      <w:r w:rsidR="0029006F">
        <w:rPr>
          <w:rFonts w:ascii="Arial" w:hAnsi="Arial" w:cs="Arial"/>
          <w:sz w:val="22"/>
          <w:szCs w:val="22"/>
          <w:lang w:eastAsia="en-US"/>
        </w:rPr>
        <w:t>M</w:t>
      </w:r>
      <w:r w:rsidR="0029006F" w:rsidRPr="00C452B5">
        <w:rPr>
          <w:rFonts w:ascii="Arial" w:hAnsi="Arial" w:cs="Arial"/>
          <w:sz w:val="22"/>
          <w:szCs w:val="22"/>
          <w:lang w:eastAsia="en-US"/>
        </w:rPr>
        <w:t>odernisier</w:t>
      </w:r>
      <w:r w:rsidR="0029006F">
        <w:rPr>
          <w:rFonts w:ascii="Arial" w:hAnsi="Arial" w:cs="Arial"/>
          <w:sz w:val="22"/>
          <w:szCs w:val="22"/>
          <w:lang w:eastAsia="en-US"/>
        </w:rPr>
        <w:t>ung der</w:t>
      </w:r>
      <w:r w:rsidR="0029006F" w:rsidRPr="00C452B5">
        <w:rPr>
          <w:rFonts w:ascii="Arial" w:hAnsi="Arial" w:cs="Arial"/>
          <w:sz w:val="22"/>
          <w:szCs w:val="22"/>
          <w:lang w:eastAsia="en-US"/>
        </w:rPr>
        <w:t xml:space="preserve"> </w:t>
      </w:r>
      <w:r w:rsidRPr="00C452B5">
        <w:rPr>
          <w:rFonts w:ascii="Arial" w:hAnsi="Arial" w:cs="Arial"/>
          <w:sz w:val="22"/>
          <w:szCs w:val="22"/>
          <w:lang w:eastAsia="en-US"/>
        </w:rPr>
        <w:t>kommunale</w:t>
      </w:r>
      <w:r w:rsidR="0029006F">
        <w:rPr>
          <w:rFonts w:ascii="Arial" w:hAnsi="Arial" w:cs="Arial"/>
          <w:sz w:val="22"/>
          <w:szCs w:val="22"/>
          <w:lang w:eastAsia="en-US"/>
        </w:rPr>
        <w:t>n</w:t>
      </w:r>
      <w:r w:rsidRPr="00C452B5">
        <w:rPr>
          <w:rFonts w:ascii="Arial" w:hAnsi="Arial" w:cs="Arial"/>
          <w:sz w:val="22"/>
          <w:szCs w:val="22"/>
          <w:lang w:eastAsia="en-US"/>
        </w:rPr>
        <w:t xml:space="preserve"> Infrastruktur </w:t>
      </w:r>
      <w:r w:rsidR="0029006F">
        <w:rPr>
          <w:rFonts w:ascii="Arial" w:hAnsi="Arial" w:cs="Arial"/>
          <w:sz w:val="22"/>
          <w:szCs w:val="22"/>
          <w:lang w:eastAsia="en-US"/>
        </w:rPr>
        <w:t xml:space="preserve">von Pirmasens </w:t>
      </w:r>
      <w:r w:rsidRPr="00C452B5">
        <w:rPr>
          <w:rFonts w:ascii="Arial" w:hAnsi="Arial" w:cs="Arial"/>
          <w:sz w:val="22"/>
          <w:szCs w:val="22"/>
          <w:lang w:eastAsia="en-US"/>
        </w:rPr>
        <w:t xml:space="preserve">und </w:t>
      </w:r>
      <w:r w:rsidR="0029006F">
        <w:rPr>
          <w:rFonts w:ascii="Arial" w:hAnsi="Arial" w:cs="Arial"/>
          <w:sz w:val="22"/>
          <w:szCs w:val="22"/>
          <w:lang w:eastAsia="en-US"/>
        </w:rPr>
        <w:t xml:space="preserve">seinen Vororten </w:t>
      </w:r>
      <w:r w:rsidRPr="00C452B5">
        <w:rPr>
          <w:rFonts w:ascii="Arial" w:hAnsi="Arial" w:cs="Arial"/>
          <w:sz w:val="22"/>
          <w:szCs w:val="22"/>
          <w:lang w:eastAsia="en-US"/>
        </w:rPr>
        <w:t xml:space="preserve">in </w:t>
      </w:r>
      <w:r w:rsidR="0029006F">
        <w:rPr>
          <w:rFonts w:ascii="Arial" w:hAnsi="Arial" w:cs="Arial"/>
          <w:sz w:val="22"/>
          <w:szCs w:val="22"/>
          <w:lang w:eastAsia="en-US"/>
        </w:rPr>
        <w:t xml:space="preserve">Höhe von </w:t>
      </w:r>
      <w:r w:rsidRPr="00C452B5">
        <w:rPr>
          <w:rFonts w:ascii="Arial" w:hAnsi="Arial" w:cs="Arial"/>
          <w:sz w:val="22"/>
          <w:szCs w:val="22"/>
          <w:lang w:eastAsia="en-US"/>
        </w:rPr>
        <w:t>insgesamt r</w:t>
      </w:r>
      <w:r w:rsidR="0029006F">
        <w:rPr>
          <w:rFonts w:ascii="Arial" w:hAnsi="Arial" w:cs="Arial"/>
          <w:sz w:val="22"/>
          <w:szCs w:val="22"/>
          <w:lang w:eastAsia="en-US"/>
        </w:rPr>
        <w:t xml:space="preserve">und </w:t>
      </w:r>
      <w:r w:rsidRPr="00C452B5">
        <w:rPr>
          <w:rFonts w:ascii="Arial" w:hAnsi="Arial" w:cs="Arial"/>
          <w:sz w:val="22"/>
          <w:szCs w:val="22"/>
          <w:lang w:eastAsia="en-US"/>
        </w:rPr>
        <w:t>7</w:t>
      </w:r>
      <w:r w:rsidR="0029006F">
        <w:rPr>
          <w:rFonts w:ascii="Arial" w:hAnsi="Arial" w:cs="Arial"/>
          <w:sz w:val="22"/>
          <w:szCs w:val="22"/>
          <w:lang w:eastAsia="en-US"/>
        </w:rPr>
        <w:t>9,5 </w:t>
      </w:r>
      <w:r w:rsidRPr="00C452B5">
        <w:rPr>
          <w:rFonts w:ascii="Arial" w:hAnsi="Arial" w:cs="Arial"/>
          <w:sz w:val="22"/>
          <w:szCs w:val="22"/>
          <w:lang w:eastAsia="en-US"/>
        </w:rPr>
        <w:t xml:space="preserve">Mio. </w:t>
      </w:r>
      <w:r w:rsidR="0029006F">
        <w:rPr>
          <w:rFonts w:ascii="Arial" w:hAnsi="Arial" w:cs="Arial"/>
          <w:sz w:val="22"/>
          <w:szCs w:val="22"/>
          <w:lang w:eastAsia="en-US"/>
        </w:rPr>
        <w:t>Euro</w:t>
      </w:r>
      <w:r w:rsidRPr="00C452B5">
        <w:rPr>
          <w:rFonts w:ascii="Arial" w:hAnsi="Arial" w:cs="Arial"/>
          <w:sz w:val="22"/>
          <w:szCs w:val="22"/>
          <w:lang w:eastAsia="en-US"/>
        </w:rPr>
        <w:t xml:space="preserve">. </w:t>
      </w:r>
    </w:p>
    <w:p w14:paraId="449059FB" w14:textId="68EB88A2" w:rsidR="00DD1F39" w:rsidRDefault="00DD1F39" w:rsidP="00D172EC">
      <w:pPr>
        <w:tabs>
          <w:tab w:val="left" w:pos="7938"/>
        </w:tabs>
        <w:spacing w:after="0" w:line="330" w:lineRule="atLeast"/>
        <w:ind w:left="1418"/>
        <w:rPr>
          <w:rFonts w:ascii="Arial" w:hAnsi="Arial" w:cs="Arial"/>
          <w:sz w:val="22"/>
          <w:szCs w:val="22"/>
          <w:lang w:eastAsia="en-US"/>
        </w:rPr>
      </w:pPr>
    </w:p>
    <w:p w14:paraId="00A0BF36" w14:textId="77777777" w:rsidR="005C0524" w:rsidRDefault="005C0524" w:rsidP="00D172EC">
      <w:pPr>
        <w:spacing w:line="330" w:lineRule="atLeast"/>
        <w:rPr>
          <w:rFonts w:ascii="Arial" w:hAnsi="Arial" w:cs="Arial"/>
          <w:b/>
          <w:sz w:val="22"/>
          <w:szCs w:val="22"/>
          <w:lang w:eastAsia="en-US"/>
        </w:rPr>
      </w:pPr>
      <w:r>
        <w:rPr>
          <w:rFonts w:ascii="Arial" w:hAnsi="Arial" w:cs="Arial"/>
          <w:b/>
          <w:sz w:val="22"/>
          <w:szCs w:val="22"/>
          <w:lang w:eastAsia="en-US"/>
        </w:rPr>
        <w:br w:type="page"/>
      </w:r>
    </w:p>
    <w:p w14:paraId="189AAEBF" w14:textId="0CC1C49F" w:rsidR="009B5CCE" w:rsidRDefault="009B5CCE" w:rsidP="00D172EC">
      <w:pPr>
        <w:tabs>
          <w:tab w:val="left" w:pos="7938"/>
        </w:tabs>
        <w:spacing w:after="0" w:line="330" w:lineRule="atLeast"/>
        <w:ind w:left="1418"/>
        <w:rPr>
          <w:rFonts w:ascii="Arial" w:hAnsi="Arial" w:cs="Arial"/>
          <w:b/>
          <w:sz w:val="22"/>
          <w:szCs w:val="22"/>
          <w:lang w:eastAsia="en-US"/>
        </w:rPr>
      </w:pPr>
      <w:r>
        <w:rPr>
          <w:rFonts w:ascii="Arial" w:hAnsi="Arial" w:cs="Arial"/>
          <w:b/>
          <w:sz w:val="22"/>
          <w:szCs w:val="22"/>
          <w:lang w:eastAsia="en-US"/>
        </w:rPr>
        <w:lastRenderedPageBreak/>
        <w:t>Grundlegend s</w:t>
      </w:r>
      <w:r w:rsidRPr="009B5CCE">
        <w:rPr>
          <w:rFonts w:ascii="Arial" w:hAnsi="Arial" w:cs="Arial"/>
          <w:b/>
          <w:sz w:val="22"/>
          <w:szCs w:val="22"/>
          <w:lang w:eastAsia="en-US"/>
        </w:rPr>
        <w:t xml:space="preserve">anieren oder </w:t>
      </w:r>
      <w:r>
        <w:rPr>
          <w:rFonts w:ascii="Arial" w:hAnsi="Arial" w:cs="Arial"/>
          <w:b/>
          <w:sz w:val="22"/>
          <w:szCs w:val="22"/>
          <w:lang w:eastAsia="en-US"/>
        </w:rPr>
        <w:t xml:space="preserve">nur </w:t>
      </w:r>
      <w:r w:rsidR="00EE3C46" w:rsidRPr="009B5CCE">
        <w:rPr>
          <w:rFonts w:ascii="Arial" w:hAnsi="Arial" w:cs="Arial"/>
          <w:b/>
          <w:sz w:val="22"/>
          <w:szCs w:val="22"/>
          <w:lang w:eastAsia="en-US"/>
        </w:rPr>
        <w:t>instand</w:t>
      </w:r>
      <w:r w:rsidR="007965C7">
        <w:rPr>
          <w:rFonts w:ascii="Arial" w:hAnsi="Arial" w:cs="Arial"/>
          <w:b/>
          <w:sz w:val="22"/>
          <w:szCs w:val="22"/>
          <w:lang w:eastAsia="en-US"/>
        </w:rPr>
        <w:t xml:space="preserve"> </w:t>
      </w:r>
      <w:r w:rsidR="00EE3C46" w:rsidRPr="009B5CCE">
        <w:rPr>
          <w:rFonts w:ascii="Arial" w:hAnsi="Arial" w:cs="Arial"/>
          <w:b/>
          <w:sz w:val="22"/>
          <w:szCs w:val="22"/>
          <w:lang w:eastAsia="en-US"/>
        </w:rPr>
        <w:t>halten</w:t>
      </w:r>
      <w:r w:rsidRPr="009B5CCE">
        <w:rPr>
          <w:rFonts w:ascii="Arial" w:hAnsi="Arial" w:cs="Arial"/>
          <w:b/>
          <w:sz w:val="22"/>
          <w:szCs w:val="22"/>
          <w:lang w:eastAsia="en-US"/>
        </w:rPr>
        <w:t>?</w:t>
      </w:r>
    </w:p>
    <w:p w14:paraId="7616336C" w14:textId="7C1DBBB7" w:rsidR="00147C92" w:rsidRDefault="009B5CCE" w:rsidP="00D172EC">
      <w:pPr>
        <w:tabs>
          <w:tab w:val="left" w:pos="7938"/>
        </w:tabs>
        <w:spacing w:after="0" w:line="330" w:lineRule="atLeast"/>
        <w:ind w:left="1418"/>
        <w:rPr>
          <w:rFonts w:ascii="Arial" w:hAnsi="Arial" w:cs="Arial"/>
          <w:bCs/>
          <w:sz w:val="22"/>
          <w:szCs w:val="22"/>
        </w:rPr>
      </w:pPr>
      <w:r w:rsidRPr="000E1093">
        <w:rPr>
          <w:rFonts w:ascii="Arial" w:hAnsi="Arial" w:cs="Arial"/>
          <w:sz w:val="22"/>
          <w:szCs w:val="22"/>
        </w:rPr>
        <w:t>Je nach</w:t>
      </w:r>
      <w:r w:rsidRPr="000E1093">
        <w:rPr>
          <w:rFonts w:ascii="Arial" w:hAnsi="Arial" w:cs="Arial"/>
          <w:bCs/>
          <w:sz w:val="22"/>
          <w:szCs w:val="22"/>
        </w:rPr>
        <w:t xml:space="preserve"> Beanspruchung </w:t>
      </w:r>
      <w:r w:rsidR="007965C7">
        <w:rPr>
          <w:rFonts w:ascii="Arial" w:hAnsi="Arial" w:cs="Arial"/>
          <w:bCs/>
          <w:sz w:val="22"/>
          <w:szCs w:val="22"/>
        </w:rPr>
        <w:t>liegt</w:t>
      </w:r>
      <w:r w:rsidRPr="000E1093">
        <w:rPr>
          <w:rFonts w:ascii="Arial" w:hAnsi="Arial" w:cs="Arial"/>
          <w:bCs/>
          <w:sz w:val="22"/>
          <w:szCs w:val="22"/>
        </w:rPr>
        <w:t xml:space="preserve"> die Lebensdauer städtischer Straßen </w:t>
      </w:r>
      <w:r w:rsidR="007965C7">
        <w:rPr>
          <w:rFonts w:ascii="Arial" w:hAnsi="Arial" w:cs="Arial"/>
          <w:bCs/>
          <w:sz w:val="22"/>
          <w:szCs w:val="22"/>
        </w:rPr>
        <w:t>zwischen</w:t>
      </w:r>
      <w:r w:rsidRPr="000E1093">
        <w:rPr>
          <w:rFonts w:ascii="Arial" w:hAnsi="Arial" w:cs="Arial"/>
          <w:bCs/>
          <w:sz w:val="22"/>
          <w:szCs w:val="22"/>
        </w:rPr>
        <w:t xml:space="preserve"> 30 bis 40 Jahren. Bis zu</w:t>
      </w:r>
      <w:r>
        <w:rPr>
          <w:rFonts w:ascii="Arial" w:hAnsi="Arial" w:cs="Arial"/>
          <w:bCs/>
          <w:sz w:val="22"/>
          <w:szCs w:val="22"/>
        </w:rPr>
        <w:t xml:space="preserve">r aufwändigeren </w:t>
      </w:r>
      <w:r w:rsidRPr="000E1093">
        <w:rPr>
          <w:rFonts w:ascii="Arial" w:hAnsi="Arial" w:cs="Arial"/>
          <w:bCs/>
          <w:sz w:val="22"/>
          <w:szCs w:val="22"/>
        </w:rPr>
        <w:t xml:space="preserve">Sanierung sind mehr oder weniger oft und umfangreich Instandsetzungsmaßnahmen </w:t>
      </w:r>
      <w:r>
        <w:rPr>
          <w:rFonts w:ascii="Arial" w:hAnsi="Arial" w:cs="Arial"/>
          <w:bCs/>
          <w:sz w:val="22"/>
          <w:szCs w:val="22"/>
        </w:rPr>
        <w:t xml:space="preserve">notwendig wie etwa Fahrbahndecken aufbringen, Bordsteine regulieren oder auch entwässern. Weil die kommunalen Ressourcen beschränkt und </w:t>
      </w:r>
      <w:r w:rsidR="0050662E">
        <w:rPr>
          <w:rFonts w:ascii="Arial" w:hAnsi="Arial" w:cs="Arial"/>
          <w:bCs/>
          <w:sz w:val="22"/>
          <w:szCs w:val="22"/>
        </w:rPr>
        <w:t>zudem</w:t>
      </w:r>
      <w:r>
        <w:rPr>
          <w:rFonts w:ascii="Arial" w:hAnsi="Arial" w:cs="Arial"/>
          <w:bCs/>
          <w:sz w:val="22"/>
          <w:szCs w:val="22"/>
        </w:rPr>
        <w:t xml:space="preserve"> die </w:t>
      </w:r>
      <w:r w:rsidR="0050662E">
        <w:rPr>
          <w:rFonts w:ascii="Arial" w:hAnsi="Arial" w:cs="Arial"/>
          <w:bCs/>
          <w:sz w:val="22"/>
          <w:szCs w:val="22"/>
        </w:rPr>
        <w:t xml:space="preserve">vergleichsweise </w:t>
      </w:r>
      <w:r>
        <w:rPr>
          <w:rFonts w:ascii="Arial" w:hAnsi="Arial" w:cs="Arial"/>
          <w:bCs/>
          <w:sz w:val="22"/>
          <w:szCs w:val="22"/>
        </w:rPr>
        <w:t>hohen Investition</w:t>
      </w:r>
      <w:r w:rsidR="0050662E">
        <w:rPr>
          <w:rFonts w:ascii="Arial" w:hAnsi="Arial" w:cs="Arial"/>
          <w:bCs/>
          <w:sz w:val="22"/>
          <w:szCs w:val="22"/>
        </w:rPr>
        <w:t>s</w:t>
      </w:r>
      <w:r w:rsidR="00C43A5C">
        <w:rPr>
          <w:rFonts w:ascii="Arial" w:hAnsi="Arial" w:cs="Arial"/>
          <w:bCs/>
          <w:sz w:val="22"/>
          <w:szCs w:val="22"/>
        </w:rPr>
        <w:softHyphen/>
      </w:r>
      <w:r>
        <w:rPr>
          <w:rFonts w:ascii="Arial" w:hAnsi="Arial" w:cs="Arial"/>
          <w:bCs/>
          <w:sz w:val="22"/>
          <w:szCs w:val="22"/>
        </w:rPr>
        <w:t>zahlungen bei den Anrainer</w:t>
      </w:r>
      <w:r w:rsidR="00EE3C46">
        <w:rPr>
          <w:rFonts w:ascii="Arial" w:hAnsi="Arial" w:cs="Arial"/>
          <w:bCs/>
          <w:sz w:val="22"/>
          <w:szCs w:val="22"/>
        </w:rPr>
        <w:t>n</w:t>
      </w:r>
      <w:r>
        <w:rPr>
          <w:rFonts w:ascii="Arial" w:hAnsi="Arial" w:cs="Arial"/>
          <w:bCs/>
          <w:sz w:val="22"/>
          <w:szCs w:val="22"/>
        </w:rPr>
        <w:t xml:space="preserve"> schwer durchsetzbar</w:t>
      </w:r>
      <w:r w:rsidR="0050662E">
        <w:rPr>
          <w:rFonts w:ascii="Arial" w:hAnsi="Arial" w:cs="Arial"/>
          <w:bCs/>
          <w:sz w:val="22"/>
          <w:szCs w:val="22"/>
        </w:rPr>
        <w:t xml:space="preserve"> sind</w:t>
      </w:r>
      <w:r>
        <w:rPr>
          <w:rFonts w:ascii="Arial" w:hAnsi="Arial" w:cs="Arial"/>
          <w:bCs/>
          <w:sz w:val="22"/>
          <w:szCs w:val="22"/>
        </w:rPr>
        <w:t xml:space="preserve">, kommt es </w:t>
      </w:r>
      <w:r w:rsidR="007965C7">
        <w:rPr>
          <w:rFonts w:ascii="Arial" w:hAnsi="Arial" w:cs="Arial"/>
          <w:bCs/>
          <w:sz w:val="22"/>
          <w:szCs w:val="22"/>
        </w:rPr>
        <w:t xml:space="preserve">auf den Straßen </w:t>
      </w:r>
      <w:r>
        <w:rPr>
          <w:rFonts w:ascii="Arial" w:hAnsi="Arial" w:cs="Arial"/>
          <w:bCs/>
          <w:sz w:val="22"/>
          <w:szCs w:val="22"/>
        </w:rPr>
        <w:t xml:space="preserve">vielerorts zu unschönem und in Summe dennoch teurem </w:t>
      </w:r>
      <w:r w:rsidR="00E7602A">
        <w:rPr>
          <w:rFonts w:ascii="Arial" w:hAnsi="Arial" w:cs="Arial"/>
          <w:bCs/>
          <w:sz w:val="22"/>
          <w:szCs w:val="22"/>
        </w:rPr>
        <w:t>„</w:t>
      </w:r>
      <w:r>
        <w:rPr>
          <w:rFonts w:ascii="Arial" w:hAnsi="Arial" w:cs="Arial"/>
          <w:bCs/>
          <w:sz w:val="22"/>
          <w:szCs w:val="22"/>
        </w:rPr>
        <w:t>Flickwerk</w:t>
      </w:r>
      <w:r w:rsidR="00E7602A">
        <w:rPr>
          <w:rFonts w:ascii="Arial" w:hAnsi="Arial" w:cs="Arial"/>
          <w:bCs/>
          <w:sz w:val="22"/>
          <w:szCs w:val="22"/>
        </w:rPr>
        <w:t>“</w:t>
      </w:r>
      <w:r>
        <w:rPr>
          <w:rFonts w:ascii="Arial" w:hAnsi="Arial" w:cs="Arial"/>
          <w:bCs/>
          <w:sz w:val="22"/>
          <w:szCs w:val="22"/>
        </w:rPr>
        <w:t xml:space="preserve">. </w:t>
      </w:r>
      <w:r w:rsidR="00147C92">
        <w:rPr>
          <w:rFonts w:ascii="Arial" w:hAnsi="Arial" w:cs="Arial"/>
          <w:bCs/>
          <w:sz w:val="22"/>
          <w:szCs w:val="22"/>
        </w:rPr>
        <w:t xml:space="preserve">Wann aber ist der richtige Zeitpunkt, um </w:t>
      </w:r>
      <w:r w:rsidR="00FC75D0">
        <w:rPr>
          <w:rFonts w:ascii="Arial" w:hAnsi="Arial" w:cs="Arial"/>
          <w:bCs/>
          <w:sz w:val="22"/>
          <w:szCs w:val="22"/>
        </w:rPr>
        <w:t>das teils jahrze</w:t>
      </w:r>
      <w:r w:rsidR="00EE3C46">
        <w:rPr>
          <w:rFonts w:ascii="Arial" w:hAnsi="Arial" w:cs="Arial"/>
          <w:bCs/>
          <w:sz w:val="22"/>
          <w:szCs w:val="22"/>
        </w:rPr>
        <w:t>h</w:t>
      </w:r>
      <w:r w:rsidR="00FC75D0">
        <w:rPr>
          <w:rFonts w:ascii="Arial" w:hAnsi="Arial" w:cs="Arial"/>
          <w:bCs/>
          <w:sz w:val="22"/>
          <w:szCs w:val="22"/>
        </w:rPr>
        <w:t>ntelange Vorsich</w:t>
      </w:r>
      <w:r w:rsidR="007965C7">
        <w:rPr>
          <w:rFonts w:ascii="Arial" w:hAnsi="Arial" w:cs="Arial"/>
          <w:bCs/>
          <w:sz w:val="22"/>
          <w:szCs w:val="22"/>
        </w:rPr>
        <w:t>h</w:t>
      </w:r>
      <w:r w:rsidR="00FC75D0">
        <w:rPr>
          <w:rFonts w:ascii="Arial" w:hAnsi="Arial" w:cs="Arial"/>
          <w:bCs/>
          <w:sz w:val="22"/>
          <w:szCs w:val="22"/>
        </w:rPr>
        <w:t xml:space="preserve">erschieben von Problemstellungen zu beenden und grundlegend zu sanieren? </w:t>
      </w:r>
    </w:p>
    <w:p w14:paraId="4FAB3D52" w14:textId="5B16F806" w:rsidR="00AD1226" w:rsidRDefault="00AD1226" w:rsidP="00D172EC">
      <w:pPr>
        <w:tabs>
          <w:tab w:val="left" w:pos="284"/>
          <w:tab w:val="left" w:pos="360"/>
        </w:tabs>
        <w:spacing w:before="60" w:after="0" w:line="330" w:lineRule="atLeast"/>
        <w:ind w:left="1418" w:firstLine="567"/>
        <w:rPr>
          <w:rFonts w:ascii="Arial" w:hAnsi="Arial" w:cs="Arial"/>
          <w:sz w:val="22"/>
          <w:szCs w:val="22"/>
        </w:rPr>
      </w:pPr>
      <w:r>
        <w:rPr>
          <w:rFonts w:ascii="Arial" w:hAnsi="Arial" w:cs="Arial"/>
          <w:bCs/>
          <w:iCs/>
          <w:sz w:val="22"/>
          <w:szCs w:val="22"/>
        </w:rPr>
        <w:t>Alles in allem gibt es im</w:t>
      </w:r>
      <w:r w:rsidRPr="00DB1C82">
        <w:rPr>
          <w:rFonts w:ascii="Arial" w:hAnsi="Arial" w:cs="Arial"/>
          <w:bCs/>
          <w:iCs/>
          <w:sz w:val="22"/>
          <w:szCs w:val="22"/>
        </w:rPr>
        <w:t xml:space="preserve"> rund 42.000</w:t>
      </w:r>
      <w:r>
        <w:rPr>
          <w:rFonts w:ascii="Arial" w:hAnsi="Arial" w:cs="Arial"/>
          <w:bCs/>
          <w:iCs/>
          <w:sz w:val="22"/>
          <w:szCs w:val="22"/>
        </w:rPr>
        <w:t> </w:t>
      </w:r>
      <w:r w:rsidRPr="00DB1C82">
        <w:rPr>
          <w:rFonts w:ascii="Arial" w:hAnsi="Arial" w:cs="Arial"/>
          <w:bCs/>
          <w:iCs/>
          <w:sz w:val="22"/>
          <w:szCs w:val="22"/>
        </w:rPr>
        <w:t>Einwohner zählende</w:t>
      </w:r>
      <w:r>
        <w:rPr>
          <w:rFonts w:ascii="Arial" w:hAnsi="Arial" w:cs="Arial"/>
          <w:bCs/>
          <w:iCs/>
          <w:sz w:val="22"/>
          <w:szCs w:val="22"/>
        </w:rPr>
        <w:t xml:space="preserve">n </w:t>
      </w:r>
      <w:r w:rsidRPr="005E7F36">
        <w:rPr>
          <w:rFonts w:ascii="Arial" w:hAnsi="Arial" w:cs="Arial"/>
          <w:sz w:val="22"/>
          <w:szCs w:val="22"/>
        </w:rPr>
        <w:t>Pirmasens</w:t>
      </w:r>
      <w:r>
        <w:rPr>
          <w:rFonts w:ascii="Arial" w:hAnsi="Arial" w:cs="Arial"/>
          <w:sz w:val="22"/>
          <w:szCs w:val="22"/>
        </w:rPr>
        <w:t xml:space="preserve"> </w:t>
      </w:r>
      <w:r w:rsidR="008366FD">
        <w:rPr>
          <w:rFonts w:ascii="Arial" w:hAnsi="Arial" w:cs="Arial"/>
          <w:sz w:val="22"/>
          <w:szCs w:val="22"/>
        </w:rPr>
        <w:t>genau</w:t>
      </w:r>
      <w:r>
        <w:rPr>
          <w:rFonts w:ascii="Arial" w:hAnsi="Arial" w:cs="Arial"/>
          <w:sz w:val="22"/>
          <w:szCs w:val="22"/>
        </w:rPr>
        <w:t xml:space="preserve"> 60</w:t>
      </w:r>
      <w:r w:rsidR="008366FD">
        <w:rPr>
          <w:rFonts w:ascii="Arial" w:hAnsi="Arial" w:cs="Arial"/>
          <w:sz w:val="22"/>
          <w:szCs w:val="22"/>
        </w:rPr>
        <w:t>1</w:t>
      </w:r>
      <w:r>
        <w:rPr>
          <w:rFonts w:ascii="Arial" w:hAnsi="Arial" w:cs="Arial"/>
          <w:sz w:val="22"/>
          <w:szCs w:val="22"/>
        </w:rPr>
        <w:t> Straßen. Der bilanzielle Vermögenswert d</w:t>
      </w:r>
      <w:r w:rsidR="007965C7">
        <w:rPr>
          <w:rFonts w:ascii="Arial" w:hAnsi="Arial" w:cs="Arial"/>
          <w:sz w:val="22"/>
          <w:szCs w:val="22"/>
        </w:rPr>
        <w:t>e</w:t>
      </w:r>
      <w:r>
        <w:rPr>
          <w:rFonts w:ascii="Arial" w:hAnsi="Arial" w:cs="Arial"/>
          <w:sz w:val="22"/>
          <w:szCs w:val="22"/>
        </w:rPr>
        <w:t xml:space="preserve">s in 1.731 Abschnitte unterteilten Netzes mit einer Gesamtlänge von 214 km liegt bei </w:t>
      </w:r>
      <w:r w:rsidR="005C0524">
        <w:rPr>
          <w:rFonts w:ascii="Arial" w:hAnsi="Arial" w:cs="Arial"/>
          <w:sz w:val="22"/>
          <w:szCs w:val="22"/>
        </w:rPr>
        <w:t xml:space="preserve">ca. </w:t>
      </w:r>
      <w:r>
        <w:rPr>
          <w:rFonts w:ascii="Arial" w:hAnsi="Arial" w:cs="Arial"/>
          <w:sz w:val="22"/>
          <w:szCs w:val="22"/>
        </w:rPr>
        <w:t>250 Mio. Euro. Im Jahr 2000 wurde ein Ausbaustau in Höhe von rund 75 Mio. Euro festgestellt. Damit einher</w:t>
      </w:r>
      <w:r w:rsidR="00F14B96">
        <w:rPr>
          <w:rFonts w:ascii="Arial" w:hAnsi="Arial" w:cs="Arial"/>
          <w:sz w:val="22"/>
          <w:szCs w:val="22"/>
        </w:rPr>
        <w:t xml:space="preserve"> </w:t>
      </w:r>
      <w:r>
        <w:rPr>
          <w:rFonts w:ascii="Arial" w:hAnsi="Arial" w:cs="Arial"/>
          <w:sz w:val="22"/>
          <w:szCs w:val="22"/>
        </w:rPr>
        <w:t xml:space="preserve">gingen die Gefährdung der Verkehrssicherungspflicht, steigende Kosten für die notwendigen Unterhaltsmaßnahmen, eine </w:t>
      </w:r>
      <w:r w:rsidR="00F14B96">
        <w:rPr>
          <w:rFonts w:ascii="Arial" w:hAnsi="Arial" w:cs="Arial"/>
          <w:sz w:val="22"/>
          <w:szCs w:val="22"/>
        </w:rPr>
        <w:t>allgemeine</w:t>
      </w:r>
      <w:r w:rsidR="005F1716">
        <w:rPr>
          <w:rFonts w:ascii="Arial" w:hAnsi="Arial" w:cs="Arial"/>
          <w:sz w:val="22"/>
          <w:szCs w:val="22"/>
        </w:rPr>
        <w:t xml:space="preserve"> </w:t>
      </w:r>
      <w:r>
        <w:rPr>
          <w:rFonts w:ascii="Arial" w:hAnsi="Arial" w:cs="Arial"/>
          <w:sz w:val="22"/>
          <w:szCs w:val="22"/>
        </w:rPr>
        <w:t xml:space="preserve">Verschlechterung des Stadtbilds </w:t>
      </w:r>
      <w:r w:rsidR="00F14B96">
        <w:rPr>
          <w:rFonts w:ascii="Arial" w:hAnsi="Arial" w:cs="Arial"/>
          <w:sz w:val="22"/>
          <w:szCs w:val="22"/>
        </w:rPr>
        <w:t>sowie eine</w:t>
      </w:r>
      <w:r>
        <w:rPr>
          <w:rFonts w:ascii="Arial" w:hAnsi="Arial" w:cs="Arial"/>
          <w:sz w:val="22"/>
          <w:szCs w:val="22"/>
        </w:rPr>
        <w:t xml:space="preserve"> geringe Motivation der Anrainer für Fassadenerneuerungen und sonstige Verschönerungsmaßnahmen an ihren Objekten.</w:t>
      </w:r>
    </w:p>
    <w:p w14:paraId="25360EFA" w14:textId="713EF0D4" w:rsidR="00DB6168" w:rsidRDefault="00E7602A" w:rsidP="00D172EC">
      <w:pPr>
        <w:tabs>
          <w:tab w:val="left" w:pos="7938"/>
        </w:tabs>
        <w:spacing w:before="60" w:after="0" w:line="330" w:lineRule="atLeast"/>
        <w:ind w:left="1418" w:firstLine="567"/>
        <w:rPr>
          <w:rFonts w:ascii="Arial" w:hAnsi="Arial" w:cs="Arial"/>
          <w:sz w:val="22"/>
          <w:szCs w:val="22"/>
          <w:lang w:eastAsia="en-US"/>
        </w:rPr>
      </w:pPr>
      <w:r>
        <w:rPr>
          <w:rFonts w:ascii="Arial" w:hAnsi="Arial" w:cs="Arial"/>
          <w:bCs/>
          <w:sz w:val="22"/>
          <w:szCs w:val="22"/>
        </w:rPr>
        <w:t xml:space="preserve">Um </w:t>
      </w:r>
      <w:r w:rsidR="00183E12">
        <w:rPr>
          <w:rFonts w:ascii="Arial" w:hAnsi="Arial" w:cs="Arial"/>
          <w:bCs/>
          <w:sz w:val="22"/>
          <w:szCs w:val="22"/>
        </w:rPr>
        <w:t xml:space="preserve">eine </w:t>
      </w:r>
      <w:r w:rsidR="008503F0">
        <w:rPr>
          <w:rFonts w:ascii="Arial" w:hAnsi="Arial" w:cs="Arial"/>
          <w:bCs/>
          <w:sz w:val="22"/>
          <w:szCs w:val="22"/>
        </w:rPr>
        <w:t>jeweils wirtschaftlich sinnvolle</w:t>
      </w:r>
      <w:r w:rsidR="00183E12">
        <w:rPr>
          <w:rFonts w:ascii="Arial" w:hAnsi="Arial" w:cs="Arial"/>
          <w:bCs/>
          <w:sz w:val="22"/>
          <w:szCs w:val="22"/>
        </w:rPr>
        <w:t xml:space="preserve"> und gleichsam </w:t>
      </w:r>
      <w:r w:rsidR="008503F0">
        <w:rPr>
          <w:rFonts w:ascii="Arial" w:hAnsi="Arial" w:cs="Arial"/>
          <w:bCs/>
          <w:sz w:val="22"/>
          <w:szCs w:val="22"/>
        </w:rPr>
        <w:t xml:space="preserve">finanzierbare </w:t>
      </w:r>
      <w:r w:rsidR="00183E12">
        <w:rPr>
          <w:rFonts w:ascii="Arial" w:hAnsi="Arial" w:cs="Arial"/>
          <w:bCs/>
          <w:sz w:val="22"/>
          <w:szCs w:val="22"/>
        </w:rPr>
        <w:t>wie</w:t>
      </w:r>
      <w:r w:rsidR="008503F0">
        <w:rPr>
          <w:rFonts w:ascii="Arial" w:hAnsi="Arial" w:cs="Arial"/>
          <w:bCs/>
          <w:sz w:val="22"/>
          <w:szCs w:val="22"/>
        </w:rPr>
        <w:t xml:space="preserve"> gegenüber den Anrainern vertretbare Schwelle </w:t>
      </w:r>
      <w:r>
        <w:rPr>
          <w:rFonts w:ascii="Arial" w:hAnsi="Arial" w:cs="Arial"/>
          <w:bCs/>
          <w:sz w:val="22"/>
          <w:szCs w:val="22"/>
        </w:rPr>
        <w:t xml:space="preserve">zwischen </w:t>
      </w:r>
      <w:r w:rsidR="008503F0" w:rsidRPr="000E1093">
        <w:rPr>
          <w:rFonts w:ascii="Arial" w:hAnsi="Arial" w:cs="Arial"/>
          <w:bCs/>
          <w:sz w:val="22"/>
          <w:szCs w:val="22"/>
        </w:rPr>
        <w:t>Instandsetzung</w:t>
      </w:r>
      <w:r w:rsidR="008503F0">
        <w:rPr>
          <w:rFonts w:ascii="Arial" w:hAnsi="Arial" w:cs="Arial"/>
          <w:bCs/>
          <w:sz w:val="22"/>
          <w:szCs w:val="22"/>
        </w:rPr>
        <w:t xml:space="preserve"> und Sanierung zu finden, </w:t>
      </w:r>
      <w:r w:rsidR="009B5CCE">
        <w:rPr>
          <w:rFonts w:ascii="Arial" w:hAnsi="Arial" w:cs="Arial"/>
          <w:bCs/>
          <w:sz w:val="22"/>
          <w:szCs w:val="22"/>
        </w:rPr>
        <w:t xml:space="preserve">geht </w:t>
      </w:r>
      <w:r w:rsidR="008503F0">
        <w:rPr>
          <w:rFonts w:ascii="Arial" w:hAnsi="Arial" w:cs="Arial"/>
          <w:bCs/>
          <w:sz w:val="22"/>
          <w:szCs w:val="22"/>
        </w:rPr>
        <w:t>die Stadt Pirmasens bereit</w:t>
      </w:r>
      <w:r w:rsidR="009B5CCE">
        <w:rPr>
          <w:rFonts w:ascii="Arial" w:hAnsi="Arial" w:cs="Arial"/>
          <w:bCs/>
          <w:sz w:val="22"/>
          <w:szCs w:val="22"/>
        </w:rPr>
        <w:t xml:space="preserve">s seit 2001 </w:t>
      </w:r>
      <w:r w:rsidR="00B71A67">
        <w:rPr>
          <w:rFonts w:ascii="Arial" w:hAnsi="Arial" w:cs="Arial"/>
          <w:bCs/>
          <w:sz w:val="22"/>
          <w:szCs w:val="22"/>
        </w:rPr>
        <w:t xml:space="preserve">mit </w:t>
      </w:r>
      <w:r w:rsidR="00183E12">
        <w:rPr>
          <w:rFonts w:ascii="Arial" w:hAnsi="Arial" w:cs="Arial"/>
          <w:bCs/>
          <w:sz w:val="22"/>
          <w:szCs w:val="22"/>
        </w:rPr>
        <w:t>ihrem</w:t>
      </w:r>
      <w:r w:rsidR="00B71A67">
        <w:rPr>
          <w:rFonts w:ascii="Arial" w:hAnsi="Arial" w:cs="Arial"/>
          <w:bCs/>
          <w:sz w:val="22"/>
          <w:szCs w:val="22"/>
        </w:rPr>
        <w:t xml:space="preserve"> strategischen </w:t>
      </w:r>
      <w:r w:rsidR="00B71A67" w:rsidRPr="00B71A67">
        <w:rPr>
          <w:rFonts w:ascii="Arial" w:hAnsi="Arial" w:cs="Arial"/>
          <w:bCs/>
          <w:sz w:val="22"/>
          <w:szCs w:val="22"/>
        </w:rPr>
        <w:t xml:space="preserve">Straßenunterhaltsmanagement </w:t>
      </w:r>
      <w:r w:rsidR="009B5CCE">
        <w:rPr>
          <w:rFonts w:ascii="Arial" w:hAnsi="Arial" w:cs="Arial"/>
          <w:bCs/>
          <w:sz w:val="22"/>
          <w:szCs w:val="22"/>
        </w:rPr>
        <w:t>eigene Wege</w:t>
      </w:r>
      <w:r w:rsidR="003A33D5">
        <w:rPr>
          <w:rFonts w:ascii="Arial" w:hAnsi="Arial" w:cs="Arial"/>
          <w:bCs/>
          <w:sz w:val="22"/>
          <w:szCs w:val="22"/>
        </w:rPr>
        <w:t>.</w:t>
      </w:r>
      <w:r w:rsidR="00DB6168">
        <w:rPr>
          <w:rFonts w:ascii="Arial" w:hAnsi="Arial" w:cs="Arial"/>
          <w:bCs/>
          <w:sz w:val="22"/>
          <w:szCs w:val="22"/>
        </w:rPr>
        <w:t xml:space="preserve"> Dieses wurde bereits mehrfach </w:t>
      </w:r>
      <w:r w:rsidR="00DB6168" w:rsidRPr="0064094D">
        <w:rPr>
          <w:rFonts w:ascii="Arial" w:hAnsi="Arial" w:cs="Arial"/>
          <w:sz w:val="22"/>
          <w:szCs w:val="22"/>
          <w:lang w:eastAsia="en-US"/>
        </w:rPr>
        <w:t>ausgezeichnet</w:t>
      </w:r>
      <w:r w:rsidR="00DB6168">
        <w:rPr>
          <w:rFonts w:ascii="Arial" w:hAnsi="Arial" w:cs="Arial"/>
          <w:sz w:val="22"/>
          <w:szCs w:val="22"/>
          <w:lang w:eastAsia="en-US"/>
        </w:rPr>
        <w:t>, beispielsweise als be</w:t>
      </w:r>
      <w:r w:rsidR="00DB6168" w:rsidRPr="0064094D">
        <w:rPr>
          <w:rFonts w:ascii="Arial" w:hAnsi="Arial" w:cs="Arial"/>
          <w:sz w:val="22"/>
          <w:szCs w:val="22"/>
          <w:lang w:eastAsia="en-US"/>
        </w:rPr>
        <w:t xml:space="preserve">stes Gesamtkonzept </w:t>
      </w:r>
      <w:r w:rsidR="00DB6168">
        <w:rPr>
          <w:rFonts w:ascii="Arial" w:hAnsi="Arial" w:cs="Arial"/>
          <w:sz w:val="22"/>
          <w:szCs w:val="22"/>
          <w:lang w:eastAsia="en-US"/>
        </w:rPr>
        <w:t>mit dem</w:t>
      </w:r>
      <w:r w:rsidR="00DB6168" w:rsidRPr="0064094D">
        <w:rPr>
          <w:rFonts w:ascii="Arial" w:hAnsi="Arial" w:cs="Arial"/>
          <w:sz w:val="22"/>
          <w:szCs w:val="22"/>
          <w:lang w:eastAsia="en-US"/>
        </w:rPr>
        <w:t xml:space="preserve"> Sonderpreis im ADAC- Städtewettbewerb 2011</w:t>
      </w:r>
      <w:r w:rsidR="00DB6168">
        <w:rPr>
          <w:rFonts w:ascii="Arial" w:hAnsi="Arial" w:cs="Arial"/>
          <w:sz w:val="22"/>
          <w:szCs w:val="22"/>
          <w:lang w:eastAsia="en-US"/>
        </w:rPr>
        <w:t xml:space="preserve">, und </w:t>
      </w:r>
      <w:r w:rsidR="00666A7E" w:rsidRPr="00F619F8">
        <w:rPr>
          <w:rFonts w:ascii="Arial" w:hAnsi="Arial" w:cs="Arial"/>
          <w:bCs/>
          <w:iCs/>
          <w:sz w:val="22"/>
          <w:szCs w:val="22"/>
          <w:lang w:eastAsia="ar-SA"/>
        </w:rPr>
        <w:t xml:space="preserve">bundesweit </w:t>
      </w:r>
      <w:r w:rsidR="00DB6168">
        <w:rPr>
          <w:rFonts w:ascii="Arial" w:hAnsi="Arial" w:cs="Arial"/>
          <w:sz w:val="22"/>
          <w:szCs w:val="22"/>
          <w:lang w:eastAsia="en-US"/>
        </w:rPr>
        <w:t>nachgeahmt.</w:t>
      </w:r>
    </w:p>
    <w:p w14:paraId="2F982EE2" w14:textId="133053AC" w:rsidR="00666A7E" w:rsidRDefault="008E649F" w:rsidP="00D172EC">
      <w:pPr>
        <w:tabs>
          <w:tab w:val="left" w:pos="284"/>
          <w:tab w:val="left" w:pos="360"/>
        </w:tabs>
        <w:spacing w:before="60" w:after="0" w:line="330" w:lineRule="atLeast"/>
        <w:ind w:left="1418" w:firstLine="567"/>
        <w:rPr>
          <w:rFonts w:ascii="Arial" w:hAnsi="Arial" w:cs="Arial"/>
          <w:bCs/>
          <w:iCs/>
          <w:sz w:val="22"/>
          <w:szCs w:val="22"/>
          <w:lang w:eastAsia="ar-SA"/>
        </w:rPr>
      </w:pPr>
      <w:r>
        <w:rPr>
          <w:rFonts w:ascii="Arial" w:hAnsi="Arial" w:cs="Arial"/>
          <w:bCs/>
          <w:sz w:val="22"/>
          <w:szCs w:val="22"/>
        </w:rPr>
        <w:t xml:space="preserve">Als </w:t>
      </w:r>
      <w:r w:rsidR="00F14B96">
        <w:rPr>
          <w:rFonts w:ascii="Arial" w:hAnsi="Arial" w:cs="Arial"/>
          <w:bCs/>
          <w:sz w:val="22"/>
          <w:szCs w:val="22"/>
        </w:rPr>
        <w:t xml:space="preserve">gewinnbringend </w:t>
      </w:r>
      <w:r>
        <w:rPr>
          <w:rFonts w:ascii="Arial" w:hAnsi="Arial" w:cs="Arial"/>
          <w:bCs/>
          <w:sz w:val="22"/>
          <w:szCs w:val="22"/>
        </w:rPr>
        <w:t xml:space="preserve">hat sich </w:t>
      </w:r>
      <w:r w:rsidR="00E90459">
        <w:rPr>
          <w:rFonts w:ascii="Arial" w:hAnsi="Arial" w:cs="Arial"/>
          <w:bCs/>
          <w:sz w:val="22"/>
          <w:szCs w:val="22"/>
        </w:rPr>
        <w:t xml:space="preserve">dabei </w:t>
      </w:r>
      <w:r>
        <w:rPr>
          <w:rFonts w:ascii="Arial" w:hAnsi="Arial" w:cs="Arial"/>
          <w:bCs/>
          <w:sz w:val="22"/>
          <w:szCs w:val="22"/>
        </w:rPr>
        <w:t xml:space="preserve">die </w:t>
      </w:r>
      <w:r w:rsidR="00206B5A">
        <w:rPr>
          <w:rFonts w:ascii="Arial" w:hAnsi="Arial" w:cs="Arial"/>
          <w:bCs/>
          <w:sz w:val="22"/>
          <w:szCs w:val="22"/>
        </w:rPr>
        <w:t xml:space="preserve">2000 erfolgte </w:t>
      </w:r>
      <w:r>
        <w:rPr>
          <w:rFonts w:ascii="Arial" w:hAnsi="Arial" w:cs="Arial"/>
          <w:bCs/>
          <w:sz w:val="22"/>
          <w:szCs w:val="22"/>
        </w:rPr>
        <w:t xml:space="preserve">Einführung der </w:t>
      </w:r>
      <w:r w:rsidRPr="008E649F">
        <w:rPr>
          <w:rFonts w:ascii="Arial" w:hAnsi="Arial" w:cs="Arial"/>
          <w:bCs/>
          <w:sz w:val="22"/>
          <w:szCs w:val="22"/>
        </w:rPr>
        <w:t xml:space="preserve">solidarischen Umlagefinanzierung erwiesen. </w:t>
      </w:r>
      <w:r w:rsidR="00E90459">
        <w:rPr>
          <w:rFonts w:ascii="Arial" w:hAnsi="Arial" w:cs="Arial"/>
          <w:bCs/>
          <w:sz w:val="22"/>
          <w:szCs w:val="22"/>
        </w:rPr>
        <w:t>Demnach werden die durchschnittlich</w:t>
      </w:r>
      <w:r w:rsidR="00E90459" w:rsidRPr="0056019C">
        <w:rPr>
          <w:rFonts w:ascii="Arial" w:hAnsi="Arial" w:cs="Arial"/>
          <w:bCs/>
          <w:sz w:val="22"/>
          <w:szCs w:val="22"/>
        </w:rPr>
        <w:t xml:space="preserve"> über 60 Prozent</w:t>
      </w:r>
      <w:r w:rsidR="00E90459">
        <w:rPr>
          <w:rFonts w:ascii="Arial" w:hAnsi="Arial" w:cs="Arial"/>
          <w:bCs/>
          <w:sz w:val="22"/>
          <w:szCs w:val="22"/>
        </w:rPr>
        <w:t xml:space="preserve"> der Gesamtkosten liegenden Anteile der jeweiligen Anrainer nicht mehr </w:t>
      </w:r>
      <w:r w:rsidR="00C30E5B">
        <w:rPr>
          <w:rFonts w:ascii="Arial" w:hAnsi="Arial" w:cs="Arial"/>
          <w:bCs/>
          <w:sz w:val="22"/>
          <w:szCs w:val="22"/>
        </w:rPr>
        <w:t xml:space="preserve">als punktuelle </w:t>
      </w:r>
      <w:r w:rsidR="00C30E5B" w:rsidRPr="00F619F8">
        <w:rPr>
          <w:rFonts w:ascii="Arial" w:hAnsi="Arial" w:cs="Arial"/>
          <w:bCs/>
          <w:iCs/>
          <w:sz w:val="22"/>
          <w:szCs w:val="22"/>
          <w:lang w:eastAsia="ar-SA"/>
        </w:rPr>
        <w:t xml:space="preserve">Einmalzahlungen </w:t>
      </w:r>
      <w:r w:rsidR="00E90459">
        <w:rPr>
          <w:rFonts w:ascii="Arial" w:hAnsi="Arial" w:cs="Arial"/>
          <w:bCs/>
          <w:sz w:val="22"/>
          <w:szCs w:val="22"/>
        </w:rPr>
        <w:t xml:space="preserve">erhoben, sondern über </w:t>
      </w:r>
      <w:r w:rsidR="00E90459" w:rsidRPr="00364416">
        <w:rPr>
          <w:rFonts w:ascii="Arial" w:hAnsi="Arial" w:cs="Arial"/>
          <w:sz w:val="22"/>
          <w:szCs w:val="22"/>
          <w:lang w:eastAsia="en-US"/>
        </w:rPr>
        <w:t>wiederkehrende Beiträge</w:t>
      </w:r>
      <w:r w:rsidR="000067C3">
        <w:rPr>
          <w:rFonts w:ascii="Arial" w:hAnsi="Arial" w:cs="Arial"/>
          <w:sz w:val="22"/>
          <w:szCs w:val="22"/>
          <w:lang w:eastAsia="en-US"/>
        </w:rPr>
        <w:t xml:space="preserve"> in kontinuierlich und finanziell verträgliche Zahlungen </w:t>
      </w:r>
      <w:r w:rsidR="00350A6E">
        <w:rPr>
          <w:rFonts w:ascii="Arial" w:hAnsi="Arial" w:cs="Arial"/>
          <w:sz w:val="22"/>
          <w:szCs w:val="22"/>
          <w:lang w:eastAsia="en-US"/>
        </w:rPr>
        <w:t xml:space="preserve">aller Haus- und Grundstückseigentümer </w:t>
      </w:r>
      <w:r w:rsidR="000067C3">
        <w:rPr>
          <w:rFonts w:ascii="Arial" w:hAnsi="Arial" w:cs="Arial"/>
          <w:sz w:val="22"/>
          <w:szCs w:val="22"/>
          <w:lang w:eastAsia="en-US"/>
        </w:rPr>
        <w:t>umgelegt</w:t>
      </w:r>
      <w:r w:rsidR="00350A6E">
        <w:rPr>
          <w:rFonts w:ascii="Arial" w:hAnsi="Arial" w:cs="Arial"/>
          <w:sz w:val="22"/>
          <w:szCs w:val="22"/>
          <w:lang w:eastAsia="en-US"/>
        </w:rPr>
        <w:t xml:space="preserve">. </w:t>
      </w:r>
      <w:r w:rsidR="00C30E5B">
        <w:rPr>
          <w:rFonts w:ascii="Arial" w:hAnsi="Arial" w:cs="Arial"/>
          <w:sz w:val="22"/>
          <w:szCs w:val="22"/>
          <w:lang w:eastAsia="en-US"/>
        </w:rPr>
        <w:t xml:space="preserve">Dieses </w:t>
      </w:r>
      <w:r w:rsidR="00666A7E" w:rsidRPr="00F619F8">
        <w:rPr>
          <w:rFonts w:ascii="Arial" w:hAnsi="Arial" w:cs="Arial"/>
          <w:bCs/>
          <w:iCs/>
          <w:sz w:val="22"/>
          <w:szCs w:val="22"/>
          <w:lang w:eastAsia="ar-SA"/>
        </w:rPr>
        <w:t xml:space="preserve">Finanzierungskonzept </w:t>
      </w:r>
      <w:r w:rsidR="00EE3C46" w:rsidRPr="00F619F8">
        <w:rPr>
          <w:rFonts w:ascii="Arial" w:hAnsi="Arial" w:cs="Arial"/>
          <w:bCs/>
          <w:iCs/>
          <w:sz w:val="22"/>
          <w:szCs w:val="22"/>
          <w:lang w:eastAsia="ar-SA"/>
        </w:rPr>
        <w:t xml:space="preserve">verbessert </w:t>
      </w:r>
      <w:r w:rsidR="00AD5C32">
        <w:rPr>
          <w:rFonts w:ascii="Arial" w:hAnsi="Arial" w:cs="Arial"/>
          <w:bCs/>
          <w:iCs/>
          <w:sz w:val="22"/>
          <w:szCs w:val="22"/>
          <w:lang w:eastAsia="ar-SA"/>
        </w:rPr>
        <w:t>di</w:t>
      </w:r>
      <w:r w:rsidR="00C30E5B" w:rsidRPr="00F619F8">
        <w:rPr>
          <w:rFonts w:ascii="Arial" w:hAnsi="Arial" w:cs="Arial"/>
          <w:bCs/>
          <w:iCs/>
          <w:sz w:val="22"/>
          <w:szCs w:val="22"/>
          <w:lang w:eastAsia="ar-SA"/>
        </w:rPr>
        <w:t>e Situation</w:t>
      </w:r>
      <w:r w:rsidR="00C30E5B">
        <w:rPr>
          <w:rFonts w:ascii="Arial" w:hAnsi="Arial" w:cs="Arial"/>
          <w:bCs/>
          <w:iCs/>
          <w:sz w:val="22"/>
          <w:szCs w:val="22"/>
          <w:lang w:eastAsia="ar-SA"/>
        </w:rPr>
        <w:t xml:space="preserve"> der Anrainer</w:t>
      </w:r>
      <w:r w:rsidR="00C30E5B" w:rsidRPr="00F619F8">
        <w:rPr>
          <w:rFonts w:ascii="Arial" w:hAnsi="Arial" w:cs="Arial"/>
          <w:bCs/>
          <w:iCs/>
          <w:sz w:val="22"/>
          <w:szCs w:val="22"/>
          <w:lang w:eastAsia="ar-SA"/>
        </w:rPr>
        <w:t xml:space="preserve"> entscheidend</w:t>
      </w:r>
      <w:r w:rsidR="00AD5C32">
        <w:rPr>
          <w:rFonts w:ascii="Arial" w:hAnsi="Arial" w:cs="Arial"/>
          <w:bCs/>
          <w:iCs/>
          <w:sz w:val="22"/>
          <w:szCs w:val="22"/>
          <w:lang w:eastAsia="ar-SA"/>
        </w:rPr>
        <w:t>, was nicht zuletzt</w:t>
      </w:r>
      <w:r w:rsidR="00EE3C46">
        <w:rPr>
          <w:rFonts w:ascii="Arial" w:hAnsi="Arial" w:cs="Arial"/>
          <w:bCs/>
          <w:iCs/>
          <w:sz w:val="22"/>
          <w:szCs w:val="22"/>
          <w:lang w:eastAsia="ar-SA"/>
        </w:rPr>
        <w:t xml:space="preserve"> an spürbar höheren privaten Nachfolgei</w:t>
      </w:r>
      <w:r w:rsidR="00EE3C46" w:rsidRPr="00F619F8">
        <w:rPr>
          <w:rFonts w:ascii="Arial" w:hAnsi="Arial" w:cs="Arial"/>
          <w:bCs/>
          <w:iCs/>
          <w:sz w:val="22"/>
          <w:szCs w:val="22"/>
          <w:lang w:eastAsia="ar-SA"/>
        </w:rPr>
        <w:t>nvestitionen</w:t>
      </w:r>
      <w:r w:rsidR="00EE3C46">
        <w:rPr>
          <w:rFonts w:ascii="Arial" w:hAnsi="Arial" w:cs="Arial"/>
          <w:bCs/>
          <w:iCs/>
          <w:sz w:val="22"/>
          <w:szCs w:val="22"/>
          <w:lang w:eastAsia="ar-SA"/>
        </w:rPr>
        <w:t xml:space="preserve"> abzulesen ist.</w:t>
      </w:r>
    </w:p>
    <w:p w14:paraId="4AF092D7" w14:textId="77777777" w:rsidR="00570CB4" w:rsidRPr="006137A1" w:rsidRDefault="00570CB4" w:rsidP="00D172EC">
      <w:pPr>
        <w:tabs>
          <w:tab w:val="left" w:pos="7938"/>
        </w:tabs>
        <w:spacing w:after="0" w:line="330" w:lineRule="atLeast"/>
        <w:ind w:left="1418"/>
        <w:rPr>
          <w:rFonts w:ascii="Arial" w:hAnsi="Arial" w:cs="Arial"/>
          <w:sz w:val="22"/>
          <w:szCs w:val="22"/>
          <w:lang w:eastAsia="en-US"/>
        </w:rPr>
      </w:pPr>
    </w:p>
    <w:p w14:paraId="55F1097C" w14:textId="77777777" w:rsidR="00183E12" w:rsidRDefault="00DD1F39" w:rsidP="00D172EC">
      <w:pPr>
        <w:tabs>
          <w:tab w:val="left" w:pos="284"/>
          <w:tab w:val="left" w:pos="360"/>
        </w:tabs>
        <w:spacing w:after="0" w:line="330" w:lineRule="atLeast"/>
        <w:ind w:left="1418"/>
        <w:rPr>
          <w:rFonts w:ascii="Arial" w:hAnsi="Arial" w:cs="Arial"/>
          <w:b/>
          <w:sz w:val="22"/>
          <w:szCs w:val="22"/>
          <w:lang w:eastAsia="en-US"/>
        </w:rPr>
      </w:pPr>
      <w:r w:rsidRPr="005E7F36">
        <w:rPr>
          <w:rFonts w:ascii="Arial" w:hAnsi="Arial" w:cs="Arial"/>
          <w:b/>
          <w:sz w:val="22"/>
          <w:szCs w:val="22"/>
          <w:lang w:eastAsia="en-US"/>
        </w:rPr>
        <w:t xml:space="preserve">Stadtbild </w:t>
      </w:r>
      <w:r w:rsidR="0016616C">
        <w:rPr>
          <w:rFonts w:ascii="Arial" w:hAnsi="Arial" w:cs="Arial"/>
          <w:b/>
          <w:sz w:val="22"/>
          <w:szCs w:val="22"/>
          <w:lang w:eastAsia="en-US"/>
        </w:rPr>
        <w:t xml:space="preserve">über solidarische Finanzierung </w:t>
      </w:r>
      <w:r w:rsidRPr="005E7F36">
        <w:rPr>
          <w:rFonts w:ascii="Arial" w:hAnsi="Arial" w:cs="Arial"/>
          <w:b/>
          <w:sz w:val="22"/>
          <w:szCs w:val="22"/>
          <w:lang w:eastAsia="en-US"/>
        </w:rPr>
        <w:t>positiv und nachhaltig prägen</w:t>
      </w:r>
    </w:p>
    <w:p w14:paraId="52EB169B" w14:textId="30B815FC" w:rsidR="00852554" w:rsidRDefault="00183E12" w:rsidP="00D172EC">
      <w:pPr>
        <w:tabs>
          <w:tab w:val="left" w:pos="284"/>
          <w:tab w:val="left" w:pos="360"/>
        </w:tabs>
        <w:spacing w:after="0" w:line="330" w:lineRule="atLeast"/>
        <w:ind w:left="1418"/>
        <w:rPr>
          <w:rFonts w:ascii="Arial" w:hAnsi="Arial" w:cs="Arial"/>
          <w:sz w:val="22"/>
          <w:szCs w:val="22"/>
        </w:rPr>
      </w:pPr>
      <w:r>
        <w:rPr>
          <w:rFonts w:ascii="Arial" w:hAnsi="Arial" w:cs="Arial"/>
          <w:sz w:val="22"/>
          <w:szCs w:val="22"/>
        </w:rPr>
        <w:t xml:space="preserve">Für den Aufbau des </w:t>
      </w:r>
      <w:r w:rsidR="00E6608E" w:rsidRPr="00E6608E">
        <w:rPr>
          <w:rFonts w:ascii="Arial" w:hAnsi="Arial" w:cs="Arial"/>
          <w:sz w:val="22"/>
          <w:szCs w:val="22"/>
        </w:rPr>
        <w:t>Straßenunterhalts</w:t>
      </w:r>
      <w:r w:rsidR="00E6608E">
        <w:rPr>
          <w:rFonts w:ascii="Arial" w:hAnsi="Arial" w:cs="Arial"/>
          <w:sz w:val="22"/>
          <w:szCs w:val="22"/>
        </w:rPr>
        <w:t>m</w:t>
      </w:r>
      <w:r w:rsidR="00E6608E" w:rsidRPr="00E6608E">
        <w:rPr>
          <w:rFonts w:ascii="Arial" w:hAnsi="Arial" w:cs="Arial"/>
          <w:sz w:val="22"/>
          <w:szCs w:val="22"/>
        </w:rPr>
        <w:t>anagement</w:t>
      </w:r>
      <w:r>
        <w:rPr>
          <w:rFonts w:ascii="Arial" w:hAnsi="Arial" w:cs="Arial"/>
          <w:sz w:val="22"/>
          <w:szCs w:val="22"/>
        </w:rPr>
        <w:t>s</w:t>
      </w:r>
      <w:r w:rsidR="00AA393E">
        <w:rPr>
          <w:rFonts w:ascii="Arial" w:hAnsi="Arial" w:cs="Arial"/>
          <w:sz w:val="22"/>
          <w:szCs w:val="22"/>
        </w:rPr>
        <w:t xml:space="preserve"> </w:t>
      </w:r>
      <w:r>
        <w:rPr>
          <w:rFonts w:ascii="Arial" w:hAnsi="Arial" w:cs="Arial"/>
          <w:sz w:val="22"/>
          <w:szCs w:val="22"/>
        </w:rPr>
        <w:t xml:space="preserve">erfolgte zunächst </w:t>
      </w:r>
      <w:r w:rsidR="00AA393E">
        <w:rPr>
          <w:rFonts w:ascii="Arial" w:hAnsi="Arial" w:cs="Arial"/>
          <w:sz w:val="22"/>
          <w:szCs w:val="22"/>
        </w:rPr>
        <w:t xml:space="preserve">eine detaillierte </w:t>
      </w:r>
      <w:r w:rsidR="004F7400">
        <w:rPr>
          <w:rFonts w:ascii="Arial" w:hAnsi="Arial" w:cs="Arial"/>
          <w:sz w:val="22"/>
          <w:szCs w:val="22"/>
        </w:rPr>
        <w:t xml:space="preserve">statistische </w:t>
      </w:r>
      <w:r w:rsidR="00AA393E">
        <w:rPr>
          <w:rFonts w:ascii="Arial" w:hAnsi="Arial" w:cs="Arial"/>
          <w:sz w:val="22"/>
          <w:szCs w:val="22"/>
        </w:rPr>
        <w:t>Datenerhebung mit ca. 135.000 Einzeldaten.</w:t>
      </w:r>
      <w:r w:rsidR="00827A9C">
        <w:rPr>
          <w:rFonts w:ascii="Arial" w:hAnsi="Arial" w:cs="Arial"/>
          <w:sz w:val="22"/>
          <w:szCs w:val="22"/>
        </w:rPr>
        <w:t xml:space="preserve"> Die </w:t>
      </w:r>
      <w:r w:rsidR="00595285">
        <w:rPr>
          <w:rFonts w:ascii="Arial" w:hAnsi="Arial" w:cs="Arial"/>
          <w:sz w:val="22"/>
          <w:szCs w:val="22"/>
        </w:rPr>
        <w:t>dar</w:t>
      </w:r>
      <w:r w:rsidR="00827A9C">
        <w:rPr>
          <w:rFonts w:ascii="Arial" w:hAnsi="Arial" w:cs="Arial"/>
          <w:sz w:val="22"/>
          <w:szCs w:val="22"/>
        </w:rPr>
        <w:t xml:space="preserve">in </w:t>
      </w:r>
      <w:r w:rsidR="005F1716">
        <w:rPr>
          <w:rFonts w:ascii="Arial" w:hAnsi="Arial" w:cs="Arial"/>
          <w:sz w:val="22"/>
          <w:szCs w:val="22"/>
        </w:rPr>
        <w:t>abgebildete</w:t>
      </w:r>
      <w:r w:rsidR="00827A9C">
        <w:rPr>
          <w:rFonts w:ascii="Arial" w:hAnsi="Arial" w:cs="Arial"/>
          <w:sz w:val="22"/>
          <w:szCs w:val="22"/>
        </w:rPr>
        <w:t xml:space="preserve"> technische Bewertung aller Straßenabschnitte wird </w:t>
      </w:r>
      <w:r w:rsidR="005D052F">
        <w:rPr>
          <w:rFonts w:ascii="Arial" w:hAnsi="Arial" w:cs="Arial"/>
          <w:sz w:val="22"/>
          <w:szCs w:val="22"/>
        </w:rPr>
        <w:t xml:space="preserve">seither </w:t>
      </w:r>
      <w:r w:rsidR="00595285">
        <w:rPr>
          <w:rFonts w:ascii="Arial" w:hAnsi="Arial" w:cs="Arial"/>
          <w:sz w:val="22"/>
          <w:szCs w:val="22"/>
        </w:rPr>
        <w:t xml:space="preserve">durch den Einsatz </w:t>
      </w:r>
      <w:r w:rsidR="00083203">
        <w:rPr>
          <w:rFonts w:ascii="Arial" w:hAnsi="Arial" w:cs="Arial"/>
          <w:sz w:val="22"/>
          <w:szCs w:val="22"/>
        </w:rPr>
        <w:t xml:space="preserve">von </w:t>
      </w:r>
      <w:r w:rsidR="00083203" w:rsidRPr="00083203">
        <w:rPr>
          <w:rFonts w:ascii="Arial" w:hAnsi="Arial" w:cs="Arial"/>
          <w:sz w:val="22"/>
          <w:szCs w:val="22"/>
        </w:rPr>
        <w:t xml:space="preserve">Straßenkontrolleuren </w:t>
      </w:r>
      <w:r w:rsidR="00083203">
        <w:rPr>
          <w:rFonts w:ascii="Arial" w:hAnsi="Arial" w:cs="Arial"/>
          <w:sz w:val="22"/>
          <w:szCs w:val="22"/>
        </w:rPr>
        <w:t xml:space="preserve">in einer zentralen Datenbank </w:t>
      </w:r>
      <w:r w:rsidR="0013754D" w:rsidRPr="00595285">
        <w:rPr>
          <w:rFonts w:ascii="Arial" w:hAnsi="Arial" w:cs="Arial"/>
          <w:sz w:val="22"/>
          <w:szCs w:val="22"/>
        </w:rPr>
        <w:t xml:space="preserve">halbjährlich </w:t>
      </w:r>
      <w:r w:rsidR="00827A9C">
        <w:rPr>
          <w:rFonts w:ascii="Arial" w:hAnsi="Arial" w:cs="Arial"/>
          <w:sz w:val="22"/>
          <w:szCs w:val="22"/>
        </w:rPr>
        <w:t>fortgeschrieben</w:t>
      </w:r>
      <w:r w:rsidR="00083203">
        <w:rPr>
          <w:rFonts w:ascii="Arial" w:hAnsi="Arial" w:cs="Arial"/>
          <w:sz w:val="22"/>
          <w:szCs w:val="22"/>
        </w:rPr>
        <w:t>.</w:t>
      </w:r>
      <w:r>
        <w:rPr>
          <w:rFonts w:ascii="Arial" w:hAnsi="Arial" w:cs="Arial"/>
          <w:sz w:val="22"/>
          <w:szCs w:val="22"/>
        </w:rPr>
        <w:t xml:space="preserve"> </w:t>
      </w:r>
      <w:r w:rsidR="00083203">
        <w:rPr>
          <w:rFonts w:ascii="Arial" w:hAnsi="Arial" w:cs="Arial"/>
          <w:sz w:val="22"/>
          <w:szCs w:val="22"/>
        </w:rPr>
        <w:t>Die</w:t>
      </w:r>
      <w:r>
        <w:rPr>
          <w:rFonts w:ascii="Arial" w:hAnsi="Arial" w:cs="Arial"/>
          <w:sz w:val="22"/>
          <w:szCs w:val="22"/>
        </w:rPr>
        <w:t xml:space="preserve"> dynamische</w:t>
      </w:r>
      <w:r w:rsidR="0013754D">
        <w:rPr>
          <w:rFonts w:ascii="Arial" w:hAnsi="Arial" w:cs="Arial"/>
          <w:sz w:val="22"/>
          <w:szCs w:val="22"/>
        </w:rPr>
        <w:t xml:space="preserve"> </w:t>
      </w:r>
      <w:r w:rsidR="00083203" w:rsidRPr="00083203">
        <w:rPr>
          <w:rFonts w:ascii="Arial" w:hAnsi="Arial" w:cs="Arial"/>
          <w:sz w:val="22"/>
          <w:szCs w:val="22"/>
        </w:rPr>
        <w:t>Straßenzustandserhebung</w:t>
      </w:r>
      <w:r w:rsidR="0013754D">
        <w:rPr>
          <w:rFonts w:ascii="Arial" w:hAnsi="Arial" w:cs="Arial"/>
          <w:sz w:val="22"/>
          <w:szCs w:val="22"/>
        </w:rPr>
        <w:t xml:space="preserve"> enthält einen </w:t>
      </w:r>
      <w:r w:rsidR="00F5476E">
        <w:rPr>
          <w:rFonts w:ascii="Arial" w:hAnsi="Arial" w:cs="Arial"/>
          <w:sz w:val="22"/>
          <w:szCs w:val="22"/>
        </w:rPr>
        <w:t xml:space="preserve">sieben </w:t>
      </w:r>
      <w:r w:rsidR="00675D45">
        <w:rPr>
          <w:rFonts w:ascii="Arial" w:hAnsi="Arial" w:cs="Arial"/>
          <w:sz w:val="22"/>
          <w:szCs w:val="22"/>
        </w:rPr>
        <w:t xml:space="preserve">Merkmale – </w:t>
      </w:r>
      <w:r w:rsidR="00E10032">
        <w:rPr>
          <w:rFonts w:ascii="Arial" w:hAnsi="Arial" w:cs="Arial"/>
          <w:sz w:val="22"/>
          <w:szCs w:val="22"/>
        </w:rPr>
        <w:t>etwa</w:t>
      </w:r>
      <w:r w:rsidR="00675D45">
        <w:rPr>
          <w:rFonts w:ascii="Arial" w:hAnsi="Arial" w:cs="Arial"/>
          <w:sz w:val="22"/>
          <w:szCs w:val="22"/>
        </w:rPr>
        <w:t xml:space="preserve"> </w:t>
      </w:r>
      <w:r w:rsidR="00E10032">
        <w:rPr>
          <w:rFonts w:ascii="Arial" w:hAnsi="Arial" w:cs="Arial"/>
          <w:sz w:val="22"/>
          <w:szCs w:val="22"/>
        </w:rPr>
        <w:t xml:space="preserve">zu </w:t>
      </w:r>
      <w:r w:rsidR="00675D45">
        <w:rPr>
          <w:rFonts w:ascii="Arial" w:hAnsi="Arial" w:cs="Arial"/>
          <w:sz w:val="22"/>
          <w:szCs w:val="22"/>
        </w:rPr>
        <w:t>Frostschäden, Schlaglochbildung, Spurrinnen u.</w:t>
      </w:r>
      <w:r w:rsidR="00E10032">
        <w:rPr>
          <w:rFonts w:ascii="Arial" w:hAnsi="Arial" w:cs="Arial"/>
          <w:sz w:val="22"/>
          <w:szCs w:val="22"/>
        </w:rPr>
        <w:t> </w:t>
      </w:r>
      <w:r w:rsidR="00675D45">
        <w:rPr>
          <w:rFonts w:ascii="Arial" w:hAnsi="Arial" w:cs="Arial"/>
          <w:sz w:val="22"/>
          <w:szCs w:val="22"/>
        </w:rPr>
        <w:t xml:space="preserve">a. – </w:t>
      </w:r>
      <w:r w:rsidR="00F5476E">
        <w:rPr>
          <w:rFonts w:ascii="Arial" w:hAnsi="Arial" w:cs="Arial"/>
          <w:sz w:val="22"/>
          <w:szCs w:val="22"/>
        </w:rPr>
        <w:t xml:space="preserve">umfassenden </w:t>
      </w:r>
      <w:r w:rsidR="00675D45">
        <w:rPr>
          <w:rFonts w:ascii="Arial" w:hAnsi="Arial" w:cs="Arial"/>
          <w:sz w:val="22"/>
          <w:szCs w:val="22"/>
        </w:rPr>
        <w:t>Kriterienk</w:t>
      </w:r>
      <w:r w:rsidR="0013754D">
        <w:rPr>
          <w:rFonts w:ascii="Arial" w:hAnsi="Arial" w:cs="Arial"/>
          <w:sz w:val="22"/>
          <w:szCs w:val="22"/>
        </w:rPr>
        <w:t>atalog</w:t>
      </w:r>
      <w:r w:rsidR="00F5476E">
        <w:rPr>
          <w:rFonts w:ascii="Arial" w:hAnsi="Arial" w:cs="Arial"/>
          <w:sz w:val="22"/>
          <w:szCs w:val="22"/>
        </w:rPr>
        <w:t xml:space="preserve"> mit </w:t>
      </w:r>
      <w:r w:rsidR="00675D45">
        <w:rPr>
          <w:rFonts w:ascii="Arial" w:hAnsi="Arial" w:cs="Arial"/>
          <w:sz w:val="22"/>
          <w:szCs w:val="22"/>
        </w:rPr>
        <w:t>jeweils vier</w:t>
      </w:r>
      <w:r w:rsidR="00675D45" w:rsidRPr="00675D45">
        <w:rPr>
          <w:rFonts w:ascii="Arial" w:hAnsi="Arial" w:cs="Arial"/>
          <w:sz w:val="22"/>
          <w:szCs w:val="22"/>
        </w:rPr>
        <w:t xml:space="preserve"> Ausprägungsstufen</w:t>
      </w:r>
      <w:r w:rsidR="00E10032">
        <w:rPr>
          <w:rFonts w:ascii="Arial" w:hAnsi="Arial" w:cs="Arial"/>
          <w:sz w:val="22"/>
          <w:szCs w:val="22"/>
        </w:rPr>
        <w:t xml:space="preserve"> („nicht wahr</w:t>
      </w:r>
      <w:r>
        <w:rPr>
          <w:rFonts w:ascii="Arial" w:hAnsi="Arial" w:cs="Arial"/>
          <w:sz w:val="22"/>
          <w:szCs w:val="22"/>
        </w:rPr>
        <w:softHyphen/>
      </w:r>
      <w:r w:rsidR="00E10032">
        <w:rPr>
          <w:rFonts w:ascii="Arial" w:hAnsi="Arial" w:cs="Arial"/>
          <w:sz w:val="22"/>
          <w:szCs w:val="22"/>
        </w:rPr>
        <w:t>nehmbar“ bis sehr stark „ausgeprägt“), die</w:t>
      </w:r>
      <w:r w:rsidR="00264640">
        <w:rPr>
          <w:rFonts w:ascii="Arial" w:hAnsi="Arial" w:cs="Arial"/>
          <w:sz w:val="22"/>
          <w:szCs w:val="22"/>
        </w:rPr>
        <w:t xml:space="preserve"> in ein </w:t>
      </w:r>
      <w:r w:rsidR="000C7DD9">
        <w:rPr>
          <w:rFonts w:ascii="Arial" w:hAnsi="Arial" w:cs="Arial"/>
          <w:sz w:val="22"/>
          <w:szCs w:val="22"/>
        </w:rPr>
        <w:t>Schulnotensystem-äquivalent</w:t>
      </w:r>
      <w:r w:rsidR="007029CF">
        <w:rPr>
          <w:rFonts w:ascii="Arial" w:hAnsi="Arial" w:cs="Arial"/>
          <w:sz w:val="22"/>
          <w:szCs w:val="22"/>
        </w:rPr>
        <w:t>es</w:t>
      </w:r>
      <w:r w:rsidR="000C7DD9">
        <w:rPr>
          <w:rFonts w:ascii="Arial" w:hAnsi="Arial" w:cs="Arial"/>
          <w:sz w:val="22"/>
          <w:szCs w:val="22"/>
        </w:rPr>
        <w:t xml:space="preserve"> </w:t>
      </w:r>
      <w:r w:rsidR="00264640">
        <w:rPr>
          <w:rFonts w:ascii="Arial" w:hAnsi="Arial" w:cs="Arial"/>
          <w:sz w:val="22"/>
          <w:szCs w:val="22"/>
        </w:rPr>
        <w:t xml:space="preserve">Bewertungssystem </w:t>
      </w:r>
      <w:r w:rsidR="000C7DD9">
        <w:rPr>
          <w:rFonts w:ascii="Arial" w:hAnsi="Arial" w:cs="Arial"/>
          <w:sz w:val="22"/>
          <w:szCs w:val="22"/>
        </w:rPr>
        <w:t xml:space="preserve">von 1 bis 6 </w:t>
      </w:r>
      <w:r w:rsidR="00264640">
        <w:rPr>
          <w:rFonts w:ascii="Arial" w:hAnsi="Arial" w:cs="Arial"/>
          <w:sz w:val="22"/>
          <w:szCs w:val="22"/>
        </w:rPr>
        <w:t>überführt wurden.</w:t>
      </w:r>
      <w:r w:rsidR="00AB0851">
        <w:rPr>
          <w:rFonts w:ascii="Arial" w:hAnsi="Arial" w:cs="Arial"/>
          <w:sz w:val="22"/>
          <w:szCs w:val="22"/>
        </w:rPr>
        <w:t xml:space="preserve"> D</w:t>
      </w:r>
      <w:r w:rsidR="007029CF">
        <w:rPr>
          <w:rFonts w:ascii="Arial" w:hAnsi="Arial" w:cs="Arial"/>
          <w:sz w:val="22"/>
          <w:szCs w:val="22"/>
        </w:rPr>
        <w:t xml:space="preserve">iesem </w:t>
      </w:r>
      <w:r w:rsidR="00AB0851">
        <w:rPr>
          <w:rFonts w:ascii="Arial" w:hAnsi="Arial" w:cs="Arial"/>
          <w:sz w:val="22"/>
          <w:szCs w:val="22"/>
        </w:rPr>
        <w:t xml:space="preserve">entsprechend wurde ein </w:t>
      </w:r>
      <w:r w:rsidR="00B115EC" w:rsidRPr="00AB0851">
        <w:rPr>
          <w:rFonts w:ascii="Arial" w:hAnsi="Arial" w:cs="Arial"/>
          <w:sz w:val="22"/>
          <w:szCs w:val="22"/>
        </w:rPr>
        <w:lastRenderedPageBreak/>
        <w:t>Schwellen</w:t>
      </w:r>
      <w:r w:rsidR="004858B3">
        <w:rPr>
          <w:rFonts w:ascii="Arial" w:hAnsi="Arial" w:cs="Arial"/>
          <w:sz w:val="22"/>
          <w:szCs w:val="22"/>
        </w:rPr>
        <w:t>a</w:t>
      </w:r>
      <w:r w:rsidR="00B115EC" w:rsidRPr="00AB0851">
        <w:rPr>
          <w:rFonts w:ascii="Arial" w:hAnsi="Arial" w:cs="Arial"/>
          <w:sz w:val="22"/>
          <w:szCs w:val="22"/>
        </w:rPr>
        <w:t>usbau</w:t>
      </w:r>
      <w:r w:rsidR="00AB0851">
        <w:rPr>
          <w:rFonts w:ascii="Arial" w:hAnsi="Arial" w:cs="Arial"/>
          <w:sz w:val="22"/>
          <w:szCs w:val="22"/>
        </w:rPr>
        <w:t>b</w:t>
      </w:r>
      <w:r w:rsidR="00B115EC" w:rsidRPr="00AB0851">
        <w:rPr>
          <w:rFonts w:ascii="Arial" w:hAnsi="Arial" w:cs="Arial"/>
          <w:sz w:val="22"/>
          <w:szCs w:val="22"/>
        </w:rPr>
        <w:t>edarfs</w:t>
      </w:r>
      <w:r w:rsidR="004858B3">
        <w:rPr>
          <w:rFonts w:ascii="Arial" w:hAnsi="Arial" w:cs="Arial"/>
          <w:sz w:val="22"/>
          <w:szCs w:val="22"/>
        </w:rPr>
        <w:t>w</w:t>
      </w:r>
      <w:r w:rsidR="00B115EC" w:rsidRPr="00AB0851">
        <w:rPr>
          <w:rFonts w:ascii="Arial" w:hAnsi="Arial" w:cs="Arial"/>
          <w:sz w:val="22"/>
          <w:szCs w:val="22"/>
        </w:rPr>
        <w:t>ert</w:t>
      </w:r>
      <w:r w:rsidR="00AB0851" w:rsidRPr="00AB0851">
        <w:rPr>
          <w:rFonts w:ascii="Arial" w:hAnsi="Arial" w:cs="Arial"/>
          <w:sz w:val="22"/>
          <w:szCs w:val="22"/>
        </w:rPr>
        <w:t xml:space="preserve"> von</w:t>
      </w:r>
      <w:r w:rsidR="00B115EC" w:rsidRPr="00AB0851">
        <w:rPr>
          <w:rFonts w:ascii="Arial" w:hAnsi="Arial" w:cs="Arial"/>
          <w:sz w:val="22"/>
          <w:szCs w:val="22"/>
        </w:rPr>
        <w:t xml:space="preserve"> 4,2 ermittelt</w:t>
      </w:r>
      <w:r w:rsidR="00AB0851" w:rsidRPr="00AB0851">
        <w:rPr>
          <w:rFonts w:ascii="Arial" w:hAnsi="Arial" w:cs="Arial"/>
          <w:sz w:val="22"/>
          <w:szCs w:val="22"/>
        </w:rPr>
        <w:t xml:space="preserve">, ab dem eine bloße Unterhaltung </w:t>
      </w:r>
      <w:r w:rsidR="007029CF">
        <w:rPr>
          <w:rFonts w:ascii="Arial" w:hAnsi="Arial" w:cs="Arial"/>
          <w:sz w:val="22"/>
          <w:szCs w:val="22"/>
        </w:rPr>
        <w:t>über</w:t>
      </w:r>
      <w:r w:rsidR="00AB0851" w:rsidRPr="00AB0851">
        <w:rPr>
          <w:rFonts w:ascii="Arial" w:hAnsi="Arial" w:cs="Arial"/>
          <w:sz w:val="22"/>
          <w:szCs w:val="22"/>
        </w:rPr>
        <w:t xml:space="preserve"> R</w:t>
      </w:r>
      <w:r w:rsidR="00AB0851">
        <w:rPr>
          <w:rFonts w:ascii="Arial" w:hAnsi="Arial" w:cs="Arial"/>
          <w:sz w:val="22"/>
          <w:szCs w:val="22"/>
        </w:rPr>
        <w:t>e</w:t>
      </w:r>
      <w:r w:rsidR="00AB0851" w:rsidRPr="00AB0851">
        <w:rPr>
          <w:rFonts w:ascii="Arial" w:hAnsi="Arial" w:cs="Arial"/>
          <w:sz w:val="22"/>
          <w:szCs w:val="22"/>
        </w:rPr>
        <w:t>paratur</w:t>
      </w:r>
      <w:r w:rsidR="004858B3">
        <w:rPr>
          <w:rFonts w:ascii="Arial" w:hAnsi="Arial" w:cs="Arial"/>
          <w:sz w:val="22"/>
          <w:szCs w:val="22"/>
        </w:rPr>
        <w:t>en</w:t>
      </w:r>
      <w:r w:rsidR="00AB0851" w:rsidRPr="00AB0851">
        <w:rPr>
          <w:rFonts w:ascii="Arial" w:hAnsi="Arial" w:cs="Arial"/>
          <w:sz w:val="22"/>
          <w:szCs w:val="22"/>
        </w:rPr>
        <w:t xml:space="preserve"> aufwändiger </w:t>
      </w:r>
      <w:r w:rsidR="007029CF">
        <w:rPr>
          <w:rFonts w:ascii="Arial" w:hAnsi="Arial" w:cs="Arial"/>
          <w:sz w:val="22"/>
          <w:szCs w:val="22"/>
        </w:rPr>
        <w:t xml:space="preserve">wäre </w:t>
      </w:r>
      <w:r w:rsidR="00AB0851" w:rsidRPr="00AB0851">
        <w:rPr>
          <w:rFonts w:ascii="Arial" w:hAnsi="Arial" w:cs="Arial"/>
          <w:sz w:val="22"/>
          <w:szCs w:val="22"/>
        </w:rPr>
        <w:t xml:space="preserve">als die </w:t>
      </w:r>
      <w:r w:rsidR="00B115EC" w:rsidRPr="00AB0851">
        <w:rPr>
          <w:rFonts w:ascii="Arial" w:hAnsi="Arial" w:cs="Arial"/>
          <w:sz w:val="22"/>
          <w:szCs w:val="22"/>
        </w:rPr>
        <w:t>komplett</w:t>
      </w:r>
      <w:r w:rsidR="00AB0851" w:rsidRPr="00AB0851">
        <w:rPr>
          <w:rFonts w:ascii="Arial" w:hAnsi="Arial" w:cs="Arial"/>
          <w:sz w:val="22"/>
          <w:szCs w:val="22"/>
        </w:rPr>
        <w:t>e Sanierung</w:t>
      </w:r>
      <w:r w:rsidR="007029CF">
        <w:rPr>
          <w:rFonts w:ascii="Arial" w:hAnsi="Arial" w:cs="Arial"/>
          <w:sz w:val="22"/>
          <w:szCs w:val="22"/>
        </w:rPr>
        <w:t>.</w:t>
      </w:r>
      <w:r w:rsidR="00172EDB">
        <w:rPr>
          <w:rFonts w:ascii="Arial" w:hAnsi="Arial" w:cs="Arial"/>
          <w:sz w:val="22"/>
          <w:szCs w:val="22"/>
        </w:rPr>
        <w:t xml:space="preserve"> </w:t>
      </w:r>
    </w:p>
    <w:p w14:paraId="77DF62D3" w14:textId="57ED0A58" w:rsidR="007B252B" w:rsidRDefault="007B252B" w:rsidP="00D172EC">
      <w:pPr>
        <w:tabs>
          <w:tab w:val="left" w:pos="284"/>
          <w:tab w:val="left" w:pos="360"/>
        </w:tabs>
        <w:spacing w:before="60" w:after="0" w:line="330" w:lineRule="atLeast"/>
        <w:ind w:left="1418" w:firstLine="567"/>
        <w:rPr>
          <w:rFonts w:ascii="Arial" w:hAnsi="Arial" w:cs="Arial"/>
          <w:bCs/>
          <w:sz w:val="22"/>
          <w:szCs w:val="22"/>
        </w:rPr>
      </w:pPr>
      <w:r>
        <w:rPr>
          <w:rFonts w:ascii="Arial" w:hAnsi="Arial" w:cs="Arial"/>
          <w:bCs/>
          <w:sz w:val="22"/>
          <w:szCs w:val="22"/>
        </w:rPr>
        <w:t>D</w:t>
      </w:r>
      <w:r>
        <w:rPr>
          <w:rFonts w:ascii="Arial" w:hAnsi="Arial" w:cs="Arial"/>
          <w:sz w:val="22"/>
          <w:szCs w:val="22"/>
        </w:rPr>
        <w:t xml:space="preserve">ie daraus abgeleitete </w:t>
      </w:r>
      <w:r w:rsidRPr="007B252B">
        <w:rPr>
          <w:rFonts w:ascii="Arial" w:hAnsi="Arial" w:cs="Arial"/>
          <w:bCs/>
          <w:sz w:val="22"/>
          <w:szCs w:val="22"/>
        </w:rPr>
        <w:t xml:space="preserve">Gesamtausbaupriorität </w:t>
      </w:r>
      <w:r w:rsidRPr="00852554">
        <w:rPr>
          <w:rFonts w:ascii="Arial" w:hAnsi="Arial" w:cs="Arial"/>
          <w:sz w:val="22"/>
          <w:szCs w:val="22"/>
        </w:rPr>
        <w:t>berücksichtigt</w:t>
      </w:r>
      <w:r>
        <w:rPr>
          <w:rFonts w:ascii="Arial" w:hAnsi="Arial" w:cs="Arial"/>
          <w:bCs/>
          <w:sz w:val="22"/>
          <w:szCs w:val="22"/>
        </w:rPr>
        <w:t xml:space="preserve"> n</w:t>
      </w:r>
      <w:r w:rsidR="00447D53">
        <w:rPr>
          <w:rFonts w:ascii="Arial" w:hAnsi="Arial" w:cs="Arial"/>
          <w:bCs/>
          <w:sz w:val="22"/>
          <w:szCs w:val="22"/>
        </w:rPr>
        <w:t>eben dem technischen Straßenzustand</w:t>
      </w:r>
      <w:r w:rsidR="00447D53">
        <w:rPr>
          <w:rFonts w:ascii="Arial" w:hAnsi="Arial" w:cs="Arial"/>
          <w:sz w:val="22"/>
          <w:szCs w:val="22"/>
        </w:rPr>
        <w:t xml:space="preserve"> </w:t>
      </w:r>
      <w:r>
        <w:rPr>
          <w:rFonts w:ascii="Arial" w:hAnsi="Arial" w:cs="Arial"/>
          <w:bCs/>
          <w:sz w:val="22"/>
          <w:szCs w:val="22"/>
        </w:rPr>
        <w:t xml:space="preserve">den </w:t>
      </w:r>
      <w:r w:rsidR="003D4ABB">
        <w:rPr>
          <w:rFonts w:ascii="Arial" w:hAnsi="Arial" w:cs="Arial"/>
          <w:bCs/>
          <w:sz w:val="22"/>
          <w:szCs w:val="22"/>
        </w:rPr>
        <w:t xml:space="preserve">geplanten </w:t>
      </w:r>
      <w:r>
        <w:rPr>
          <w:rFonts w:ascii="Arial" w:hAnsi="Arial" w:cs="Arial"/>
          <w:bCs/>
          <w:sz w:val="22"/>
          <w:szCs w:val="22"/>
        </w:rPr>
        <w:t>Bau von Abwasserkanälen wie auch anstehende Arbeiten von Telekommunikations-Unternehmen und der Stadtwerke in den Bereichen Gas, Wasser, Strom und Fernwärme. Diese über den eigenen Tellerrand hinweggehende ganzheitliche Sichtweise erlaubt sinnvolle Verschie</w:t>
      </w:r>
      <w:r w:rsidR="00316BB4">
        <w:rPr>
          <w:rFonts w:ascii="Arial" w:hAnsi="Arial" w:cs="Arial"/>
          <w:bCs/>
          <w:sz w:val="22"/>
          <w:szCs w:val="22"/>
        </w:rPr>
        <w:softHyphen/>
      </w:r>
      <w:r>
        <w:rPr>
          <w:rFonts w:ascii="Arial" w:hAnsi="Arial" w:cs="Arial"/>
          <w:bCs/>
          <w:sz w:val="22"/>
          <w:szCs w:val="22"/>
        </w:rPr>
        <w:t>bungen und bereitet so den Weg für eine möglichst effiziente und kostensparende Vorgehensweise bei der Planung und Umsetzung der Sanierungsmaßnahmen.</w:t>
      </w:r>
    </w:p>
    <w:p w14:paraId="08C48B95" w14:textId="77777777" w:rsidR="001B1288" w:rsidRDefault="00F85F28" w:rsidP="00D172EC">
      <w:pPr>
        <w:spacing w:before="60" w:after="0" w:line="330" w:lineRule="atLeast"/>
        <w:ind w:left="1418" w:firstLine="567"/>
        <w:rPr>
          <w:rFonts w:ascii="Arial" w:hAnsi="Arial" w:cs="Arial"/>
          <w:bCs/>
          <w:sz w:val="22"/>
          <w:szCs w:val="22"/>
        </w:rPr>
      </w:pPr>
      <w:r w:rsidRPr="00F85F28">
        <w:rPr>
          <w:rFonts w:ascii="Arial" w:hAnsi="Arial" w:cs="Arial"/>
          <w:bCs/>
          <w:sz w:val="22"/>
          <w:szCs w:val="22"/>
        </w:rPr>
        <w:t xml:space="preserve">Der </w:t>
      </w:r>
      <w:r w:rsidR="001B1288">
        <w:rPr>
          <w:rFonts w:ascii="Arial" w:hAnsi="Arial" w:cs="Arial"/>
          <w:bCs/>
          <w:sz w:val="22"/>
          <w:szCs w:val="22"/>
        </w:rPr>
        <w:t xml:space="preserve">anhaltend große </w:t>
      </w:r>
      <w:r w:rsidR="008E649F" w:rsidRPr="00F85F28">
        <w:rPr>
          <w:rFonts w:ascii="Arial" w:hAnsi="Arial" w:cs="Arial"/>
          <w:bCs/>
          <w:sz w:val="22"/>
          <w:szCs w:val="22"/>
        </w:rPr>
        <w:t xml:space="preserve">Erfolg </w:t>
      </w:r>
      <w:r>
        <w:rPr>
          <w:rFonts w:ascii="Arial" w:hAnsi="Arial" w:cs="Arial"/>
          <w:bCs/>
          <w:sz w:val="22"/>
          <w:szCs w:val="22"/>
        </w:rPr>
        <w:t xml:space="preserve">der </w:t>
      </w:r>
      <w:r w:rsidRPr="00F85F28">
        <w:rPr>
          <w:rFonts w:ascii="Arial" w:hAnsi="Arial" w:cs="Arial"/>
          <w:bCs/>
          <w:sz w:val="22"/>
          <w:szCs w:val="22"/>
        </w:rPr>
        <w:t>strategische</w:t>
      </w:r>
      <w:r>
        <w:rPr>
          <w:rFonts w:ascii="Arial" w:hAnsi="Arial" w:cs="Arial"/>
          <w:bCs/>
          <w:sz w:val="22"/>
          <w:szCs w:val="22"/>
        </w:rPr>
        <w:t>n</w:t>
      </w:r>
      <w:r w:rsidRPr="00F85F28">
        <w:rPr>
          <w:rFonts w:ascii="Arial" w:hAnsi="Arial" w:cs="Arial"/>
          <w:bCs/>
          <w:sz w:val="22"/>
          <w:szCs w:val="22"/>
        </w:rPr>
        <w:t xml:space="preserve"> Vorgehensweise lässt sich bemessen.</w:t>
      </w:r>
      <w:r>
        <w:rPr>
          <w:rFonts w:ascii="Arial" w:hAnsi="Arial" w:cs="Arial"/>
          <w:bCs/>
          <w:sz w:val="22"/>
          <w:szCs w:val="22"/>
        </w:rPr>
        <w:t xml:space="preserve"> So konnte</w:t>
      </w:r>
      <w:r w:rsidR="001B1288">
        <w:rPr>
          <w:rFonts w:ascii="Arial" w:hAnsi="Arial" w:cs="Arial"/>
          <w:bCs/>
          <w:sz w:val="22"/>
          <w:szCs w:val="22"/>
        </w:rPr>
        <w:t>n</w:t>
      </w:r>
      <w:r w:rsidR="008E649F" w:rsidRPr="00F85F28">
        <w:rPr>
          <w:rFonts w:ascii="Arial" w:hAnsi="Arial" w:cs="Arial"/>
          <w:bCs/>
          <w:sz w:val="22"/>
          <w:szCs w:val="22"/>
        </w:rPr>
        <w:t xml:space="preserve"> </w:t>
      </w:r>
      <w:r w:rsidR="001B1288">
        <w:rPr>
          <w:rFonts w:ascii="Arial" w:hAnsi="Arial" w:cs="Arial"/>
          <w:bCs/>
          <w:sz w:val="22"/>
          <w:szCs w:val="22"/>
        </w:rPr>
        <w:t xml:space="preserve">die </w:t>
      </w:r>
      <w:r>
        <w:rPr>
          <w:rFonts w:ascii="Arial" w:hAnsi="Arial" w:cs="Arial"/>
          <w:bCs/>
          <w:sz w:val="22"/>
          <w:szCs w:val="22"/>
        </w:rPr>
        <w:t>jährliche</w:t>
      </w:r>
      <w:r w:rsidR="001B1288">
        <w:rPr>
          <w:rFonts w:ascii="Arial" w:hAnsi="Arial" w:cs="Arial"/>
          <w:bCs/>
          <w:sz w:val="22"/>
          <w:szCs w:val="22"/>
        </w:rPr>
        <w:t>n</w:t>
      </w:r>
      <w:r>
        <w:rPr>
          <w:rFonts w:ascii="Arial" w:hAnsi="Arial" w:cs="Arial"/>
          <w:bCs/>
          <w:sz w:val="22"/>
          <w:szCs w:val="22"/>
        </w:rPr>
        <w:t xml:space="preserve"> </w:t>
      </w:r>
      <w:r w:rsidR="001B1288">
        <w:rPr>
          <w:rFonts w:ascii="Arial" w:hAnsi="Arial" w:cs="Arial"/>
          <w:bCs/>
          <w:sz w:val="22"/>
          <w:szCs w:val="22"/>
        </w:rPr>
        <w:t xml:space="preserve">Ausgaben </w:t>
      </w:r>
      <w:r>
        <w:rPr>
          <w:rFonts w:ascii="Arial" w:hAnsi="Arial" w:cs="Arial"/>
          <w:bCs/>
          <w:sz w:val="22"/>
          <w:szCs w:val="22"/>
        </w:rPr>
        <w:t xml:space="preserve">für die Stadt Pirmasens im </w:t>
      </w:r>
      <w:r w:rsidRPr="00F85F28">
        <w:rPr>
          <w:rFonts w:ascii="Arial" w:hAnsi="Arial" w:cs="Arial"/>
          <w:bCs/>
          <w:sz w:val="22"/>
          <w:szCs w:val="22"/>
        </w:rPr>
        <w:t>Unterhaltungsaufwand</w:t>
      </w:r>
      <w:r>
        <w:rPr>
          <w:rFonts w:ascii="Arial" w:hAnsi="Arial" w:cs="Arial"/>
          <w:bCs/>
          <w:sz w:val="22"/>
          <w:szCs w:val="22"/>
        </w:rPr>
        <w:t xml:space="preserve"> von </w:t>
      </w:r>
      <w:r w:rsidRPr="00F85F28">
        <w:rPr>
          <w:rFonts w:ascii="Arial" w:hAnsi="Arial" w:cs="Arial"/>
          <w:bCs/>
          <w:sz w:val="22"/>
          <w:szCs w:val="22"/>
        </w:rPr>
        <w:t>2</w:t>
      </w:r>
      <w:r>
        <w:rPr>
          <w:rFonts w:ascii="Arial" w:hAnsi="Arial" w:cs="Arial"/>
          <w:bCs/>
          <w:sz w:val="22"/>
          <w:szCs w:val="22"/>
        </w:rPr>
        <w:t> </w:t>
      </w:r>
      <w:r w:rsidRPr="00F85F28">
        <w:rPr>
          <w:rFonts w:ascii="Arial" w:hAnsi="Arial" w:cs="Arial"/>
          <w:bCs/>
          <w:sz w:val="22"/>
          <w:szCs w:val="22"/>
        </w:rPr>
        <w:t>Mio. auf 850.000 Euro</w:t>
      </w:r>
      <w:r>
        <w:rPr>
          <w:rFonts w:ascii="Arial" w:hAnsi="Arial" w:cs="Arial"/>
          <w:bCs/>
          <w:sz w:val="22"/>
          <w:szCs w:val="22"/>
        </w:rPr>
        <w:t xml:space="preserve"> reduziert werden; die faktische Einsparung ist dabei sogar noch höher als die nominelle, da sie die </w:t>
      </w:r>
      <w:r w:rsidRPr="00F85F28">
        <w:rPr>
          <w:rFonts w:ascii="Arial" w:hAnsi="Arial" w:cs="Arial"/>
          <w:bCs/>
          <w:sz w:val="22"/>
          <w:szCs w:val="22"/>
        </w:rPr>
        <w:t>Teuerung</w:t>
      </w:r>
      <w:r>
        <w:rPr>
          <w:rFonts w:ascii="Arial" w:hAnsi="Arial" w:cs="Arial"/>
          <w:bCs/>
          <w:sz w:val="22"/>
          <w:szCs w:val="22"/>
        </w:rPr>
        <w:t>srate auf der Zeitschiene abfängt.</w:t>
      </w:r>
      <w:r w:rsidR="00F70A0F">
        <w:rPr>
          <w:rFonts w:ascii="Arial" w:hAnsi="Arial" w:cs="Arial"/>
          <w:bCs/>
          <w:sz w:val="22"/>
          <w:szCs w:val="22"/>
        </w:rPr>
        <w:t xml:space="preserve"> </w:t>
      </w:r>
      <w:r w:rsidR="001B1288" w:rsidRPr="001B1288">
        <w:rPr>
          <w:rFonts w:ascii="Arial" w:hAnsi="Arial" w:cs="Arial"/>
          <w:bCs/>
          <w:sz w:val="22"/>
          <w:szCs w:val="22"/>
        </w:rPr>
        <w:t>Seit Einführung reduziert sich der Investitionsrückstau merklich</w:t>
      </w:r>
      <w:r w:rsidR="00F70A0F">
        <w:rPr>
          <w:rFonts w:ascii="Arial" w:hAnsi="Arial" w:cs="Arial"/>
          <w:bCs/>
          <w:sz w:val="22"/>
          <w:szCs w:val="22"/>
        </w:rPr>
        <w:t xml:space="preserve"> – es wird mehr</w:t>
      </w:r>
      <w:r w:rsidR="00E33348">
        <w:rPr>
          <w:rFonts w:ascii="Arial" w:hAnsi="Arial" w:cs="Arial"/>
          <w:bCs/>
          <w:sz w:val="22"/>
          <w:szCs w:val="22"/>
        </w:rPr>
        <w:t xml:space="preserve"> saniert als neue Sanierungsprojekte</w:t>
      </w:r>
      <w:r w:rsidR="00E33348" w:rsidRPr="00E33348">
        <w:rPr>
          <w:rFonts w:ascii="Arial" w:hAnsi="Arial" w:cs="Arial"/>
          <w:bCs/>
          <w:sz w:val="22"/>
          <w:szCs w:val="22"/>
        </w:rPr>
        <w:t xml:space="preserve"> </w:t>
      </w:r>
      <w:r w:rsidR="00E33348">
        <w:rPr>
          <w:rFonts w:ascii="Arial" w:hAnsi="Arial" w:cs="Arial"/>
          <w:bCs/>
          <w:sz w:val="22"/>
          <w:szCs w:val="22"/>
        </w:rPr>
        <w:t>anfallen.</w:t>
      </w:r>
      <w:r w:rsidR="00DC021C">
        <w:rPr>
          <w:rFonts w:ascii="Arial" w:hAnsi="Arial" w:cs="Arial"/>
          <w:bCs/>
          <w:sz w:val="22"/>
          <w:szCs w:val="22"/>
        </w:rPr>
        <w:t xml:space="preserve"> </w:t>
      </w:r>
    </w:p>
    <w:p w14:paraId="40C82648" w14:textId="7F6CB990" w:rsidR="00F85F28" w:rsidRDefault="007A3D7C" w:rsidP="00D172EC">
      <w:pPr>
        <w:spacing w:before="60" w:after="0" w:line="330" w:lineRule="atLeast"/>
        <w:ind w:left="1418" w:firstLine="567"/>
        <w:rPr>
          <w:rFonts w:ascii="Arial" w:hAnsi="Arial" w:cs="Arial"/>
          <w:bCs/>
          <w:sz w:val="22"/>
          <w:szCs w:val="22"/>
        </w:rPr>
      </w:pPr>
      <w:r>
        <w:rPr>
          <w:rFonts w:ascii="Arial" w:hAnsi="Arial" w:cs="Arial"/>
          <w:bCs/>
          <w:sz w:val="22"/>
          <w:szCs w:val="22"/>
        </w:rPr>
        <w:t>Pirmasens zählt bei der Erhaltung seiner öffentlichen Verkehrsinfrastruktur neben Worms zu den landesweit führenden Kommunen (siehe herzu auch die</w:t>
      </w:r>
      <w:r w:rsidR="00DC021C">
        <w:rPr>
          <w:rFonts w:ascii="Arial" w:hAnsi="Arial" w:cs="Arial"/>
          <w:bCs/>
          <w:sz w:val="22"/>
          <w:szCs w:val="22"/>
        </w:rPr>
        <w:t xml:space="preserve"> Untersuchung des </w:t>
      </w:r>
      <w:r w:rsidR="00DC021C" w:rsidRPr="00DC021C">
        <w:rPr>
          <w:rFonts w:ascii="Arial" w:hAnsi="Arial" w:cs="Arial"/>
          <w:bCs/>
          <w:sz w:val="22"/>
          <w:szCs w:val="22"/>
        </w:rPr>
        <w:t>Rechnungshof</w:t>
      </w:r>
      <w:r w:rsidR="00BE061E">
        <w:rPr>
          <w:rFonts w:ascii="Arial" w:hAnsi="Arial" w:cs="Arial"/>
          <w:bCs/>
          <w:sz w:val="22"/>
          <w:szCs w:val="22"/>
        </w:rPr>
        <w:t>s</w:t>
      </w:r>
      <w:r w:rsidR="00DC021C" w:rsidRPr="00DC021C">
        <w:rPr>
          <w:rFonts w:ascii="Arial" w:hAnsi="Arial" w:cs="Arial"/>
          <w:bCs/>
          <w:sz w:val="22"/>
          <w:szCs w:val="22"/>
        </w:rPr>
        <w:t xml:space="preserve"> Rheinland-Pfalz </w:t>
      </w:r>
      <w:r>
        <w:rPr>
          <w:rFonts w:ascii="Arial" w:hAnsi="Arial" w:cs="Arial"/>
          <w:bCs/>
          <w:sz w:val="22"/>
          <w:szCs w:val="22"/>
        </w:rPr>
        <w:t>aus dem Jahr 2020 „</w:t>
      </w:r>
      <w:r w:rsidRPr="007A3D7C">
        <w:rPr>
          <w:rFonts w:ascii="Arial" w:hAnsi="Arial" w:cs="Arial"/>
          <w:bCs/>
          <w:sz w:val="22"/>
          <w:szCs w:val="22"/>
        </w:rPr>
        <w:t>Systematische Erhaltungsplanung</w:t>
      </w:r>
      <w:r>
        <w:rPr>
          <w:rFonts w:ascii="Arial" w:hAnsi="Arial" w:cs="Arial"/>
          <w:bCs/>
          <w:sz w:val="22"/>
          <w:szCs w:val="22"/>
        </w:rPr>
        <w:t xml:space="preserve"> </w:t>
      </w:r>
      <w:r w:rsidRPr="007A3D7C">
        <w:rPr>
          <w:rFonts w:ascii="Arial" w:hAnsi="Arial" w:cs="Arial"/>
          <w:bCs/>
          <w:sz w:val="22"/>
          <w:szCs w:val="22"/>
        </w:rPr>
        <w:t>von Gemeindestraßennetzen</w:t>
      </w:r>
      <w:r>
        <w:rPr>
          <w:rFonts w:ascii="Arial" w:hAnsi="Arial" w:cs="Arial"/>
          <w:bCs/>
          <w:sz w:val="22"/>
          <w:szCs w:val="22"/>
        </w:rPr>
        <w:t xml:space="preserve">“). </w:t>
      </w:r>
    </w:p>
    <w:p w14:paraId="65FA8FD1" w14:textId="586C297A" w:rsidR="00C13409" w:rsidRDefault="00C13409" w:rsidP="00D172EC">
      <w:pPr>
        <w:spacing w:after="0" w:line="330" w:lineRule="atLeast"/>
        <w:ind w:left="1418"/>
        <w:rPr>
          <w:rFonts w:ascii="Arial" w:hAnsi="Arial" w:cs="Arial"/>
          <w:bCs/>
          <w:sz w:val="22"/>
          <w:szCs w:val="22"/>
        </w:rPr>
      </w:pPr>
    </w:p>
    <w:p w14:paraId="380D6344" w14:textId="1A84AE72" w:rsidR="00C13409" w:rsidRPr="00C13409" w:rsidRDefault="00C13409" w:rsidP="00D172EC">
      <w:pPr>
        <w:spacing w:after="0" w:line="330" w:lineRule="atLeast"/>
        <w:ind w:left="1418"/>
        <w:rPr>
          <w:rFonts w:ascii="Arial" w:hAnsi="Arial" w:cs="Arial"/>
          <w:b/>
          <w:bCs/>
          <w:sz w:val="22"/>
          <w:szCs w:val="22"/>
        </w:rPr>
      </w:pPr>
      <w:r>
        <w:rPr>
          <w:rFonts w:ascii="Arial" w:hAnsi="Arial" w:cs="Arial"/>
          <w:b/>
          <w:bCs/>
          <w:sz w:val="22"/>
          <w:szCs w:val="22"/>
        </w:rPr>
        <w:t xml:space="preserve">Optimale Abwägung zwischen </w:t>
      </w:r>
      <w:r w:rsidRPr="00C13409">
        <w:rPr>
          <w:rFonts w:ascii="Arial" w:hAnsi="Arial" w:cs="Arial"/>
          <w:b/>
          <w:bCs/>
          <w:sz w:val="22"/>
          <w:szCs w:val="22"/>
        </w:rPr>
        <w:t>Straßenausbau vs. -unterhalt</w:t>
      </w:r>
    </w:p>
    <w:p w14:paraId="3E24E915" w14:textId="5C3BDBD1" w:rsidR="00491F14" w:rsidRDefault="004E251E" w:rsidP="00D172EC">
      <w:pPr>
        <w:spacing w:after="0" w:line="330" w:lineRule="atLeast"/>
        <w:ind w:left="1418"/>
        <w:rPr>
          <w:rFonts w:ascii="Arial" w:hAnsi="Arial" w:cs="Arial"/>
          <w:bCs/>
          <w:sz w:val="22"/>
          <w:szCs w:val="22"/>
        </w:rPr>
      </w:pPr>
      <w:r w:rsidRPr="00EB376F">
        <w:rPr>
          <w:rFonts w:ascii="Arial" w:hAnsi="Arial" w:cs="Arial"/>
          <w:bCs/>
          <w:sz w:val="22"/>
          <w:szCs w:val="22"/>
        </w:rPr>
        <w:t>„</w:t>
      </w:r>
      <w:r w:rsidR="00EB376F">
        <w:rPr>
          <w:rFonts w:ascii="Arial" w:hAnsi="Arial" w:cs="Arial"/>
          <w:bCs/>
          <w:sz w:val="22"/>
          <w:szCs w:val="22"/>
        </w:rPr>
        <w:t>Entscheidungssicherheit statt</w:t>
      </w:r>
      <w:r w:rsidR="00EB376F" w:rsidRPr="00EB376F">
        <w:rPr>
          <w:rFonts w:ascii="Arial" w:hAnsi="Arial" w:cs="Arial"/>
          <w:bCs/>
          <w:sz w:val="22"/>
          <w:szCs w:val="22"/>
        </w:rPr>
        <w:t xml:space="preserve"> Blindflug</w:t>
      </w:r>
      <w:r w:rsidR="00EB376F">
        <w:rPr>
          <w:rFonts w:ascii="Arial" w:hAnsi="Arial" w:cs="Arial"/>
          <w:bCs/>
          <w:sz w:val="22"/>
          <w:szCs w:val="22"/>
        </w:rPr>
        <w:t xml:space="preserve">: </w:t>
      </w:r>
      <w:r w:rsidR="001B1288">
        <w:rPr>
          <w:rFonts w:ascii="Arial" w:hAnsi="Arial" w:cs="Arial"/>
          <w:bCs/>
          <w:sz w:val="22"/>
          <w:szCs w:val="22"/>
        </w:rPr>
        <w:t>Das</w:t>
      </w:r>
      <w:r w:rsidR="00EB376F" w:rsidRPr="00EB376F">
        <w:rPr>
          <w:rFonts w:ascii="Arial" w:hAnsi="Arial" w:cs="Arial"/>
          <w:bCs/>
          <w:sz w:val="22"/>
          <w:szCs w:val="22"/>
        </w:rPr>
        <w:t xml:space="preserve"> Straßenunterhaltsmanagement</w:t>
      </w:r>
      <w:r w:rsidR="00EB376F">
        <w:rPr>
          <w:rFonts w:ascii="Arial" w:hAnsi="Arial" w:cs="Arial"/>
          <w:bCs/>
          <w:sz w:val="22"/>
          <w:szCs w:val="22"/>
        </w:rPr>
        <w:t xml:space="preserve"> </w:t>
      </w:r>
      <w:r w:rsidR="00F1654F">
        <w:rPr>
          <w:rFonts w:ascii="Arial" w:hAnsi="Arial" w:cs="Arial"/>
          <w:bCs/>
          <w:sz w:val="22"/>
          <w:szCs w:val="22"/>
        </w:rPr>
        <w:t xml:space="preserve">bietet uns verlässliche Daten und Metriken, um mittel- und langfristige optimale Investitionsentscheidungen zu treffen“, erklärt Michael Maas, Bürgermeister der Stadt Pirmasens. </w:t>
      </w:r>
      <w:r w:rsidR="00D97DE8">
        <w:rPr>
          <w:rFonts w:ascii="Arial" w:hAnsi="Arial" w:cs="Arial"/>
          <w:bCs/>
          <w:sz w:val="22"/>
          <w:szCs w:val="22"/>
        </w:rPr>
        <w:t>„Die ablesbaren Schwellenausbauwerte sind für alle Beteiligten nachvollziehbar und transparent</w:t>
      </w:r>
      <w:r w:rsidR="00A26B18">
        <w:rPr>
          <w:rFonts w:ascii="Arial" w:hAnsi="Arial" w:cs="Arial"/>
          <w:bCs/>
          <w:sz w:val="22"/>
          <w:szCs w:val="22"/>
        </w:rPr>
        <w:t>. D</w:t>
      </w:r>
      <w:r w:rsidR="00B41213">
        <w:rPr>
          <w:rFonts w:ascii="Arial" w:hAnsi="Arial" w:cs="Arial"/>
          <w:bCs/>
          <w:sz w:val="22"/>
          <w:szCs w:val="22"/>
        </w:rPr>
        <w:t>as macht die Wahl zwischen Reparatur und vorbeugender Instandhaltung auf der einen Seite und grundlegende Erneuerung auf der anderen deutlich sicherer</w:t>
      </w:r>
      <w:r w:rsidR="00A26B18">
        <w:rPr>
          <w:rFonts w:ascii="Arial" w:hAnsi="Arial" w:cs="Arial"/>
          <w:bCs/>
          <w:sz w:val="22"/>
          <w:szCs w:val="22"/>
        </w:rPr>
        <w:t xml:space="preserve"> – ganz abgesehen von ihrer </w:t>
      </w:r>
      <w:r w:rsidR="00413A0B">
        <w:rPr>
          <w:rFonts w:ascii="Arial" w:hAnsi="Arial" w:cs="Arial"/>
          <w:bCs/>
          <w:sz w:val="22"/>
          <w:szCs w:val="22"/>
        </w:rPr>
        <w:t xml:space="preserve">deutlich </w:t>
      </w:r>
      <w:r w:rsidR="00A26B18">
        <w:rPr>
          <w:rFonts w:ascii="Arial" w:hAnsi="Arial" w:cs="Arial"/>
          <w:bCs/>
          <w:sz w:val="22"/>
          <w:szCs w:val="22"/>
        </w:rPr>
        <w:t xml:space="preserve">höheren Akzeptanz unter den Anrainern und </w:t>
      </w:r>
      <w:r w:rsidR="005F127F">
        <w:rPr>
          <w:rFonts w:ascii="Arial" w:hAnsi="Arial" w:cs="Arial"/>
          <w:bCs/>
          <w:sz w:val="22"/>
          <w:szCs w:val="22"/>
        </w:rPr>
        <w:t xml:space="preserve">in </w:t>
      </w:r>
      <w:r w:rsidR="00A26B18">
        <w:rPr>
          <w:rFonts w:ascii="Arial" w:hAnsi="Arial" w:cs="Arial"/>
          <w:bCs/>
          <w:sz w:val="22"/>
          <w:szCs w:val="22"/>
        </w:rPr>
        <w:t xml:space="preserve">der </w:t>
      </w:r>
      <w:r w:rsidR="005F127F">
        <w:rPr>
          <w:rFonts w:ascii="Arial" w:hAnsi="Arial" w:cs="Arial"/>
          <w:bCs/>
          <w:sz w:val="22"/>
          <w:szCs w:val="22"/>
        </w:rPr>
        <w:t xml:space="preserve">gesamten </w:t>
      </w:r>
      <w:r w:rsidR="00A26B18">
        <w:rPr>
          <w:rFonts w:ascii="Arial" w:hAnsi="Arial" w:cs="Arial"/>
          <w:bCs/>
          <w:sz w:val="22"/>
          <w:szCs w:val="22"/>
        </w:rPr>
        <w:t>Stadtgesellschaft.“</w:t>
      </w:r>
    </w:p>
    <w:p w14:paraId="3F55C735" w14:textId="7E24D163" w:rsidR="00C13409" w:rsidRDefault="00C13409" w:rsidP="00491F14">
      <w:pPr>
        <w:spacing w:after="0" w:line="240" w:lineRule="atLeast"/>
        <w:rPr>
          <w:rFonts w:ascii="Arial" w:hAnsi="Arial" w:cs="Arial"/>
          <w:bCs/>
          <w:iCs/>
          <w:sz w:val="22"/>
          <w:szCs w:val="22"/>
        </w:rPr>
      </w:pPr>
    </w:p>
    <w:p w14:paraId="6581BEF8" w14:textId="3D88219C" w:rsidR="00D172EC" w:rsidRDefault="00D172EC" w:rsidP="00491F14">
      <w:pPr>
        <w:spacing w:after="0" w:line="240" w:lineRule="atLeast"/>
        <w:rPr>
          <w:rFonts w:ascii="Arial" w:hAnsi="Arial" w:cs="Arial"/>
          <w:bCs/>
          <w:iCs/>
          <w:sz w:val="22"/>
          <w:szCs w:val="22"/>
        </w:rPr>
      </w:pPr>
    </w:p>
    <w:p w14:paraId="2A7E3EA1" w14:textId="77777777" w:rsidR="00D172EC" w:rsidRPr="00D172EC" w:rsidRDefault="00D172EC" w:rsidP="00491F14">
      <w:pPr>
        <w:spacing w:after="0" w:line="240" w:lineRule="atLeast"/>
        <w:rPr>
          <w:rFonts w:ascii="Arial" w:hAnsi="Arial" w:cs="Arial"/>
          <w:bCs/>
          <w:iCs/>
          <w:sz w:val="22"/>
          <w:szCs w:val="22"/>
        </w:rPr>
      </w:pPr>
    </w:p>
    <w:p w14:paraId="3C77403B" w14:textId="74DBD66F" w:rsidR="00734FD3" w:rsidRPr="00DB1C82" w:rsidRDefault="00734FD3" w:rsidP="00D172EC">
      <w:pPr>
        <w:spacing w:after="0" w:line="240" w:lineRule="atLeast"/>
        <w:rPr>
          <w:rFonts w:ascii="Arial" w:hAnsi="Arial" w:cs="Arial"/>
          <w:b/>
          <w:bCs/>
          <w:iCs/>
          <w:sz w:val="22"/>
          <w:szCs w:val="22"/>
        </w:rPr>
      </w:pPr>
      <w:r w:rsidRPr="00DB1C82">
        <w:rPr>
          <w:rFonts w:ascii="Arial" w:hAnsi="Arial" w:cs="Arial"/>
          <w:b/>
          <w:bCs/>
          <w:iCs/>
          <w:sz w:val="22"/>
          <w:szCs w:val="22"/>
        </w:rPr>
        <w:t>Ergänzendes zur Stadt Pirmasens</w:t>
      </w:r>
    </w:p>
    <w:p w14:paraId="53272516" w14:textId="15E34D49" w:rsidR="00324C05" w:rsidRDefault="00734FD3" w:rsidP="00D172EC">
      <w:pPr>
        <w:pStyle w:val="Standardeinzug1"/>
        <w:spacing w:after="0" w:line="240" w:lineRule="atLeast"/>
        <w:ind w:left="0"/>
        <w:rPr>
          <w:rFonts w:ascii="Arial" w:hAnsi="Arial" w:cs="Arial"/>
          <w:bCs/>
          <w:iCs/>
          <w:sz w:val="22"/>
          <w:szCs w:val="22"/>
        </w:rPr>
      </w:pPr>
      <w:r w:rsidRPr="00DB1C82">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DB1C82">
        <w:rPr>
          <w:rFonts w:ascii="Arial" w:hAnsi="Arial" w:cs="Arial"/>
          <w:bCs/>
          <w:iCs/>
          <w:sz w:val="22"/>
          <w:szCs w:val="22"/>
        </w:rPr>
        <w:t xml:space="preserve">ihren Sitz in Pirmasens haben zum Beispiel die Deutsche Schuhfachschule und das International Shoe Competence Center (ISC). </w:t>
      </w:r>
      <w:r w:rsidRPr="00DB1C82">
        <w:rPr>
          <w:rFonts w:ascii="Arial" w:hAnsi="Arial" w:cs="Arial"/>
          <w:bCs/>
          <w:iCs/>
          <w:sz w:val="22"/>
          <w:szCs w:val="22"/>
        </w:rPr>
        <w:t>Zu den tragenden Wirtschaftsbereichen zählen unter anderem chemische Industrie, Kunststofffertigung, Förder</w:t>
      </w:r>
      <w:r w:rsidR="00023E25" w:rsidRPr="00DB1C82">
        <w:rPr>
          <w:rFonts w:ascii="Arial" w:hAnsi="Arial" w:cs="Arial"/>
          <w:bCs/>
          <w:iCs/>
          <w:sz w:val="22"/>
          <w:szCs w:val="22"/>
        </w:rPr>
        <w:softHyphen/>
      </w:r>
      <w:r w:rsidRPr="00DB1C82">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DB1C82">
        <w:rPr>
          <w:rFonts w:ascii="Arial" w:hAnsi="Arial" w:cs="Arial"/>
          <w:bCs/>
          <w:iCs/>
          <w:sz w:val="22"/>
          <w:szCs w:val="22"/>
        </w:rPr>
        <w:softHyphen/>
      </w:r>
      <w:r w:rsidRPr="00DB1C82">
        <w:rPr>
          <w:rFonts w:ascii="Arial" w:hAnsi="Arial" w:cs="Arial"/>
          <w:bCs/>
          <w:iCs/>
          <w:sz w:val="22"/>
          <w:szCs w:val="22"/>
        </w:rPr>
        <w:t xml:space="preserve">partnerschaft mit dem französischen Poissy gepflegt. Weitere Informationen unter </w:t>
      </w:r>
      <w:hyperlink r:id="rId10">
        <w:r w:rsidRPr="00DB1C82">
          <w:rPr>
            <w:rStyle w:val="Internetverknpfung"/>
            <w:rFonts w:ascii="Arial" w:hAnsi="Arial" w:cs="Arial"/>
            <w:bCs/>
            <w:iCs/>
            <w:sz w:val="22"/>
            <w:szCs w:val="22"/>
          </w:rPr>
          <w:t>www.pirmasens.de</w:t>
        </w:r>
      </w:hyperlink>
      <w:r w:rsidRPr="00DB1C82">
        <w:rPr>
          <w:rFonts w:ascii="Arial" w:hAnsi="Arial" w:cs="Arial"/>
          <w:bCs/>
          <w:iCs/>
          <w:sz w:val="22"/>
          <w:szCs w:val="22"/>
        </w:rPr>
        <w:t>.</w:t>
      </w:r>
    </w:p>
    <w:p w14:paraId="6D215B84" w14:textId="3EFE1B3E" w:rsidR="005E3501" w:rsidRDefault="00734FD3" w:rsidP="00D172EC">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491F14">
        <w:rPr>
          <w:rFonts w:ascii="Arial" w:hAnsi="Arial" w:cs="Arial"/>
          <w:b/>
          <w:bCs/>
          <w:iCs/>
          <w:sz w:val="16"/>
          <w:szCs w:val="16"/>
        </w:rPr>
        <w:t>4</w:t>
      </w:r>
      <w:r w:rsidR="008028AF">
        <w:rPr>
          <w:rFonts w:ascii="Arial" w:hAnsi="Arial" w:cs="Arial"/>
          <w:b/>
          <w:bCs/>
          <w:iCs/>
          <w:sz w:val="16"/>
          <w:szCs w:val="16"/>
        </w:rPr>
        <w:t>0409</w:t>
      </w:r>
      <w:r w:rsidRPr="006E361A">
        <w:rPr>
          <w:rFonts w:ascii="Arial" w:hAnsi="Arial" w:cs="Arial"/>
          <w:b/>
          <w:bCs/>
          <w:iCs/>
          <w:sz w:val="16"/>
          <w:szCs w:val="16"/>
        </w:rPr>
        <w:t>_psp</w:t>
      </w:r>
    </w:p>
    <w:p w14:paraId="5F98CA43" w14:textId="7946AE84" w:rsidR="00610045" w:rsidRDefault="00734FD3" w:rsidP="00924CBB">
      <w:pPr>
        <w:spacing w:after="120" w:line="36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23961992" w14:textId="51793F99" w:rsidR="00602A90" w:rsidRDefault="00602A90" w:rsidP="00924CBB">
      <w:pPr>
        <w:spacing w:after="120" w:line="360" w:lineRule="atLeast"/>
        <w:rPr>
          <w:rFonts w:ascii="Arial" w:hAnsi="Arial" w:cs="Arial"/>
          <w:b/>
          <w:bCs/>
          <w:iCs/>
          <w:noProof/>
          <w:sz w:val="18"/>
          <w:szCs w:val="18"/>
        </w:rPr>
      </w:pPr>
      <w:r>
        <w:rPr>
          <w:rFonts w:ascii="Arial" w:hAnsi="Arial" w:cs="Arial"/>
          <w:b/>
          <w:bCs/>
          <w:iCs/>
          <w:noProof/>
          <w:sz w:val="18"/>
          <w:szCs w:val="18"/>
        </w:rPr>
        <w:drawing>
          <wp:inline distT="0" distB="0" distL="0" distR="0" wp14:anchorId="671C4CFE" wp14:editId="0D31FB10">
            <wp:extent cx="5934075" cy="131635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316355"/>
                    </a:xfrm>
                    <a:prstGeom prst="rect">
                      <a:avLst/>
                    </a:prstGeom>
                    <a:noFill/>
                    <a:ln>
                      <a:noFill/>
                    </a:ln>
                  </pic:spPr>
                </pic:pic>
              </a:graphicData>
            </a:graphic>
          </wp:inline>
        </w:drawing>
      </w:r>
    </w:p>
    <w:p w14:paraId="68DFD1BE" w14:textId="41BAF5A9" w:rsidR="00441C7E" w:rsidRDefault="00734FD3" w:rsidP="009E1F0B">
      <w:pPr>
        <w:tabs>
          <w:tab w:val="left" w:pos="3686"/>
        </w:tabs>
        <w:spacing w:before="240"/>
        <w:rPr>
          <w:rFonts w:ascii="Arial" w:hAnsi="Arial" w:cs="Arial"/>
        </w:rPr>
      </w:pPr>
      <w:bookmarkStart w:id="1" w:name="_GoBack"/>
      <w:bookmarkEnd w:id="1"/>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8028AF" w:rsidRPr="00FD5F1D">
          <w:rPr>
            <w:rStyle w:val="Hyperlink"/>
            <w:rFonts w:ascii="Arial" w:hAnsi="Arial" w:cs="Arial"/>
          </w:rPr>
          <w:t>https://ars-pr.de/presse/20240409_psp</w:t>
        </w:r>
      </w:hyperlink>
      <w:r w:rsidR="008028AF">
        <w:rPr>
          <w:rFonts w:ascii="Arial" w:hAnsi="Arial" w:cs="Arial"/>
        </w:rPr>
        <w:t xml:space="preserve"> </w:t>
      </w:r>
      <w:r w:rsidRPr="006E361A">
        <w:rPr>
          <w:rFonts w:ascii="Arial" w:hAnsi="Arial" w:cs="Arial"/>
        </w:rPr>
        <w:t>]</w:t>
      </w:r>
    </w:p>
    <w:p w14:paraId="01A1DE24" w14:textId="06F6F7B2" w:rsidR="00F67819" w:rsidRPr="005B3B1C" w:rsidRDefault="00F67819" w:rsidP="00734FD3">
      <w:pPr>
        <w:spacing w:after="0" w:line="240" w:lineRule="atLeast"/>
        <w:rPr>
          <w:rFonts w:ascii="Arial" w:hAnsi="Arial" w:cs="Arial"/>
          <w:bCs/>
          <w:sz w:val="22"/>
          <w:szCs w:val="22"/>
          <w:lang w:val="de-CH"/>
        </w:rPr>
      </w:pPr>
    </w:p>
    <w:p w14:paraId="4B892DA6" w14:textId="77777777" w:rsidR="005E3501" w:rsidRPr="005B3B1C" w:rsidRDefault="005E3501"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1375D0"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1375D0" w:rsidP="005B3B1C">
      <w:pPr>
        <w:pStyle w:val="Infozeile"/>
        <w:spacing w:after="0" w:line="240" w:lineRule="atLeast"/>
        <w:rPr>
          <w:rFonts w:ascii="Arial" w:hAnsi="Arial" w:cs="Arial"/>
          <w:i w:val="0"/>
          <w:iCs w:val="0"/>
          <w:color w:val="0000FF"/>
          <w:sz w:val="22"/>
          <w:szCs w:val="22"/>
          <w:u w:val="single"/>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083A2" w14:textId="77777777" w:rsidR="0036061D" w:rsidRDefault="0036061D">
      <w:r>
        <w:separator/>
      </w:r>
    </w:p>
  </w:endnote>
  <w:endnote w:type="continuationSeparator" w:id="0">
    <w:p w14:paraId="36A21A8A" w14:textId="77777777" w:rsidR="0036061D" w:rsidRDefault="003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086" w14:textId="13E43CEF" w:rsidR="002543B4" w:rsidRDefault="002543B4" w:rsidP="00675EC2">
    <w:pPr>
      <w:pStyle w:val="Fuzeile"/>
      <w:spacing w:after="0" w:line="240" w:lineRule="auto"/>
      <w:rPr>
        <w:rFonts w:ascii="Arial" w:hAnsi="Arial" w:cs="Arial"/>
        <w:bCs/>
        <w:lang w:val="de-CH"/>
      </w:rPr>
    </w:pPr>
  </w:p>
  <w:p w14:paraId="36025732" w14:textId="77777777" w:rsidR="00CC4183" w:rsidRDefault="00CC4183" w:rsidP="00675EC2">
    <w:pPr>
      <w:pStyle w:val="Fuzeile"/>
      <w:spacing w:after="0" w:line="240" w:lineRule="auto"/>
      <w:rPr>
        <w:rFonts w:ascii="Arial" w:hAnsi="Arial" w:cs="Arial"/>
        <w:bCs/>
        <w:lang w:val="de-CH"/>
      </w:rPr>
    </w:pPr>
  </w:p>
  <w:p w14:paraId="519BB948" w14:textId="16F3D57A"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8028AF" w:rsidRPr="00FD5F1D">
        <w:rPr>
          <w:rStyle w:val="Hyperlink"/>
          <w:rFonts w:ascii="Arial" w:hAnsi="Arial" w:cs="Arial"/>
          <w:b/>
          <w:bCs/>
          <w:lang w:val="de-CH"/>
        </w:rPr>
        <w:t>https://ars-pr.de/presse/20240409_psp</w:t>
      </w:r>
    </w:hyperlink>
    <w:r w:rsidR="008028AF">
      <w:rPr>
        <w:rFonts w:ascii="Arial" w:hAnsi="Arial" w:cs="Arial"/>
        <w:b/>
        <w:bCs/>
        <w:lang w:val="de-CH"/>
      </w:rPr>
      <w:t xml:space="preserve"> </w:t>
    </w:r>
    <w:r w:rsidR="00733298">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2431" w14:textId="5C366E30" w:rsidR="002543B4" w:rsidRPr="00E9614F" w:rsidRDefault="002543B4" w:rsidP="00675EC2">
    <w:pPr>
      <w:pStyle w:val="Fuzeile"/>
      <w:spacing w:after="0" w:line="240" w:lineRule="auto"/>
      <w:rPr>
        <w:rFonts w:ascii="Arial" w:hAnsi="Arial" w:cs="Arial"/>
        <w:bCs/>
        <w:lang w:val="de-CH"/>
      </w:rPr>
    </w:pPr>
  </w:p>
  <w:p w14:paraId="2F2E1F2D" w14:textId="77777777" w:rsidR="00E9614F" w:rsidRPr="00E9614F" w:rsidRDefault="00E9614F" w:rsidP="00675EC2">
    <w:pPr>
      <w:pStyle w:val="Fuzeile"/>
      <w:spacing w:after="0" w:line="240" w:lineRule="auto"/>
      <w:rPr>
        <w:rFonts w:ascii="Arial" w:hAnsi="Arial" w:cs="Arial"/>
        <w:bCs/>
        <w:lang w:val="de-CH"/>
      </w:rPr>
    </w:pPr>
  </w:p>
  <w:p w14:paraId="505E5602" w14:textId="0A425978"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8028AF" w:rsidRPr="00FD5F1D">
        <w:rPr>
          <w:rStyle w:val="Hyperlink"/>
          <w:rFonts w:ascii="Arial" w:hAnsi="Arial" w:cs="Arial"/>
          <w:b/>
          <w:bCs/>
          <w:lang w:val="de-CH"/>
        </w:rPr>
        <w:t>https://ars-pr.de/presse/20240409_psp</w:t>
      </w:r>
    </w:hyperlink>
    <w:r w:rsidR="008028AF">
      <w:rPr>
        <w:rFonts w:ascii="Arial" w:hAnsi="Arial" w:cs="Arial"/>
        <w:b/>
        <w:bCs/>
        <w:lang w:val="de-CH"/>
      </w:rPr>
      <w:t xml:space="preserve"> </w:t>
    </w:r>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49E7" w14:textId="77777777" w:rsidR="0036061D" w:rsidRDefault="0036061D">
      <w:r>
        <w:separator/>
      </w:r>
    </w:p>
  </w:footnote>
  <w:footnote w:type="continuationSeparator" w:id="0">
    <w:p w14:paraId="71165530" w14:textId="77777777" w:rsidR="0036061D" w:rsidRDefault="0036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1656B"/>
    <w:multiLevelType w:val="hybridMultilevel"/>
    <w:tmpl w:val="239A4D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34"/>
  </w:num>
  <w:num w:numId="4">
    <w:abstractNumId w:val="35"/>
  </w:num>
  <w:num w:numId="5">
    <w:abstractNumId w:val="15"/>
  </w:num>
  <w:num w:numId="6">
    <w:abstractNumId w:val="10"/>
  </w:num>
  <w:num w:numId="7">
    <w:abstractNumId w:val="18"/>
  </w:num>
  <w:num w:numId="8">
    <w:abstractNumId w:val="26"/>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46"/>
  </w:num>
  <w:num w:numId="22">
    <w:abstractNumId w:val="21"/>
  </w:num>
  <w:num w:numId="23">
    <w:abstractNumId w:val="44"/>
  </w:num>
  <w:num w:numId="24">
    <w:abstractNumId w:val="45"/>
  </w:num>
  <w:num w:numId="25">
    <w:abstractNumId w:val="12"/>
  </w:num>
  <w:num w:numId="26">
    <w:abstractNumId w:val="20"/>
  </w:num>
  <w:num w:numId="27">
    <w:abstractNumId w:val="27"/>
  </w:num>
  <w:num w:numId="28">
    <w:abstractNumId w:val="22"/>
  </w:num>
  <w:num w:numId="29">
    <w:abstractNumId w:val="29"/>
  </w:num>
  <w:num w:numId="30">
    <w:abstractNumId w:val="17"/>
  </w:num>
  <w:num w:numId="31">
    <w:abstractNumId w:val="24"/>
  </w:num>
  <w:num w:numId="32">
    <w:abstractNumId w:val="33"/>
  </w:num>
  <w:num w:numId="33">
    <w:abstractNumId w:val="39"/>
  </w:num>
  <w:num w:numId="34">
    <w:abstractNumId w:val="42"/>
  </w:num>
  <w:num w:numId="35">
    <w:abstractNumId w:val="32"/>
  </w:num>
  <w:num w:numId="36">
    <w:abstractNumId w:val="41"/>
  </w:num>
  <w:num w:numId="37">
    <w:abstractNumId w:val="40"/>
  </w:num>
  <w:num w:numId="38">
    <w:abstractNumId w:val="31"/>
  </w:num>
  <w:num w:numId="39">
    <w:abstractNumId w:val="14"/>
  </w:num>
  <w:num w:numId="40">
    <w:abstractNumId w:val="37"/>
  </w:num>
  <w:num w:numId="41">
    <w:abstractNumId w:val="11"/>
  </w:num>
  <w:num w:numId="42">
    <w:abstractNumId w:val="19"/>
  </w:num>
  <w:num w:numId="43">
    <w:abstractNumId w:val="38"/>
  </w:num>
  <w:num w:numId="44">
    <w:abstractNumId w:val="30"/>
  </w:num>
  <w:num w:numId="45">
    <w:abstractNumId w:val="13"/>
  </w:num>
  <w:num w:numId="46">
    <w:abstractNumId w:val="2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attachedTemplate r:id="rId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7C3"/>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469"/>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1E7C"/>
    <w:rsid w:val="00042B76"/>
    <w:rsid w:val="00043630"/>
    <w:rsid w:val="000437A4"/>
    <w:rsid w:val="000439B9"/>
    <w:rsid w:val="00043AC8"/>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1F94"/>
    <w:rsid w:val="0005245E"/>
    <w:rsid w:val="000525BC"/>
    <w:rsid w:val="00052AAE"/>
    <w:rsid w:val="00053097"/>
    <w:rsid w:val="00053DAC"/>
    <w:rsid w:val="00054325"/>
    <w:rsid w:val="00054864"/>
    <w:rsid w:val="00054E10"/>
    <w:rsid w:val="00055B9F"/>
    <w:rsid w:val="00056661"/>
    <w:rsid w:val="00056755"/>
    <w:rsid w:val="00056757"/>
    <w:rsid w:val="000570C7"/>
    <w:rsid w:val="00057369"/>
    <w:rsid w:val="00057AEA"/>
    <w:rsid w:val="00057D6F"/>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88"/>
    <w:rsid w:val="000727D8"/>
    <w:rsid w:val="00072B06"/>
    <w:rsid w:val="000748A6"/>
    <w:rsid w:val="00075349"/>
    <w:rsid w:val="00075A03"/>
    <w:rsid w:val="00075C97"/>
    <w:rsid w:val="000764C7"/>
    <w:rsid w:val="00077DB4"/>
    <w:rsid w:val="00080060"/>
    <w:rsid w:val="000800AA"/>
    <w:rsid w:val="0008077B"/>
    <w:rsid w:val="000808CA"/>
    <w:rsid w:val="00080F80"/>
    <w:rsid w:val="00081804"/>
    <w:rsid w:val="00081C21"/>
    <w:rsid w:val="00082360"/>
    <w:rsid w:val="00082388"/>
    <w:rsid w:val="000823A0"/>
    <w:rsid w:val="000824BD"/>
    <w:rsid w:val="00082713"/>
    <w:rsid w:val="00082A57"/>
    <w:rsid w:val="00082C5A"/>
    <w:rsid w:val="00082D72"/>
    <w:rsid w:val="00083203"/>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33"/>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A95"/>
    <w:rsid w:val="00094F56"/>
    <w:rsid w:val="00095136"/>
    <w:rsid w:val="0009534A"/>
    <w:rsid w:val="0009539C"/>
    <w:rsid w:val="0009598A"/>
    <w:rsid w:val="00095EA9"/>
    <w:rsid w:val="000963EE"/>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668"/>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C7DD9"/>
    <w:rsid w:val="000D03B9"/>
    <w:rsid w:val="000D0CEC"/>
    <w:rsid w:val="000D0D17"/>
    <w:rsid w:val="000D0EAA"/>
    <w:rsid w:val="000D0FE9"/>
    <w:rsid w:val="000D1381"/>
    <w:rsid w:val="000D1759"/>
    <w:rsid w:val="000D184E"/>
    <w:rsid w:val="000D1CD7"/>
    <w:rsid w:val="000D1D4B"/>
    <w:rsid w:val="000D1DF2"/>
    <w:rsid w:val="000D1EC5"/>
    <w:rsid w:val="000D233B"/>
    <w:rsid w:val="000D2C36"/>
    <w:rsid w:val="000D2C86"/>
    <w:rsid w:val="000D2CBB"/>
    <w:rsid w:val="000D2D59"/>
    <w:rsid w:val="000D35B8"/>
    <w:rsid w:val="000D3E23"/>
    <w:rsid w:val="000D3F76"/>
    <w:rsid w:val="000D441F"/>
    <w:rsid w:val="000D5017"/>
    <w:rsid w:val="000D5209"/>
    <w:rsid w:val="000D5431"/>
    <w:rsid w:val="000D54EA"/>
    <w:rsid w:val="000D56C6"/>
    <w:rsid w:val="000D6019"/>
    <w:rsid w:val="000D6381"/>
    <w:rsid w:val="000D6E81"/>
    <w:rsid w:val="000D6FB8"/>
    <w:rsid w:val="000D75F4"/>
    <w:rsid w:val="000E0073"/>
    <w:rsid w:val="000E04F1"/>
    <w:rsid w:val="000E1093"/>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401"/>
    <w:rsid w:val="00135BA8"/>
    <w:rsid w:val="00135E50"/>
    <w:rsid w:val="00136291"/>
    <w:rsid w:val="00136D3F"/>
    <w:rsid w:val="001370F9"/>
    <w:rsid w:val="00137241"/>
    <w:rsid w:val="0013754D"/>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C92"/>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08C5"/>
    <w:rsid w:val="0016123B"/>
    <w:rsid w:val="00161867"/>
    <w:rsid w:val="001624E3"/>
    <w:rsid w:val="00162743"/>
    <w:rsid w:val="00162D4D"/>
    <w:rsid w:val="00163F4D"/>
    <w:rsid w:val="00164F58"/>
    <w:rsid w:val="001652E4"/>
    <w:rsid w:val="001659EB"/>
    <w:rsid w:val="0016616C"/>
    <w:rsid w:val="001668A2"/>
    <w:rsid w:val="00166F77"/>
    <w:rsid w:val="001671D6"/>
    <w:rsid w:val="00170573"/>
    <w:rsid w:val="00170697"/>
    <w:rsid w:val="00170A2E"/>
    <w:rsid w:val="00170B33"/>
    <w:rsid w:val="00170F47"/>
    <w:rsid w:val="0017132B"/>
    <w:rsid w:val="00171CA8"/>
    <w:rsid w:val="00171E6F"/>
    <w:rsid w:val="00171F0D"/>
    <w:rsid w:val="00172EA1"/>
    <w:rsid w:val="00172EDB"/>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3E12"/>
    <w:rsid w:val="00184FBF"/>
    <w:rsid w:val="0018547E"/>
    <w:rsid w:val="00185733"/>
    <w:rsid w:val="00185BEB"/>
    <w:rsid w:val="00185D06"/>
    <w:rsid w:val="00185E8E"/>
    <w:rsid w:val="001862C0"/>
    <w:rsid w:val="00186FFE"/>
    <w:rsid w:val="001876BC"/>
    <w:rsid w:val="001876DB"/>
    <w:rsid w:val="0019079C"/>
    <w:rsid w:val="0019090C"/>
    <w:rsid w:val="0019183C"/>
    <w:rsid w:val="00191C11"/>
    <w:rsid w:val="00193179"/>
    <w:rsid w:val="0019353A"/>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0787"/>
    <w:rsid w:val="001A1926"/>
    <w:rsid w:val="001A1C20"/>
    <w:rsid w:val="001A2476"/>
    <w:rsid w:val="001A2879"/>
    <w:rsid w:val="001A28CA"/>
    <w:rsid w:val="001A2FCF"/>
    <w:rsid w:val="001A3309"/>
    <w:rsid w:val="001A335F"/>
    <w:rsid w:val="001A3743"/>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288"/>
    <w:rsid w:val="001B1685"/>
    <w:rsid w:val="001B1B7C"/>
    <w:rsid w:val="001B1F54"/>
    <w:rsid w:val="001B212E"/>
    <w:rsid w:val="001B39C9"/>
    <w:rsid w:val="001B3DE0"/>
    <w:rsid w:val="001B3E3C"/>
    <w:rsid w:val="001B4635"/>
    <w:rsid w:val="001B54A5"/>
    <w:rsid w:val="001B5832"/>
    <w:rsid w:val="001B5864"/>
    <w:rsid w:val="001B5B33"/>
    <w:rsid w:val="001B5D0F"/>
    <w:rsid w:val="001B5FA2"/>
    <w:rsid w:val="001B5FC1"/>
    <w:rsid w:val="001B6AB0"/>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74E"/>
    <w:rsid w:val="001D0918"/>
    <w:rsid w:val="001D0A15"/>
    <w:rsid w:val="001D10C3"/>
    <w:rsid w:val="001D11D8"/>
    <w:rsid w:val="001D19EB"/>
    <w:rsid w:val="001D213E"/>
    <w:rsid w:val="001D2805"/>
    <w:rsid w:val="001D2DC6"/>
    <w:rsid w:val="001D332A"/>
    <w:rsid w:val="001D3A2E"/>
    <w:rsid w:val="001D4575"/>
    <w:rsid w:val="001D4593"/>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BE"/>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181"/>
    <w:rsid w:val="00204A7D"/>
    <w:rsid w:val="00204D09"/>
    <w:rsid w:val="002053C4"/>
    <w:rsid w:val="00205C45"/>
    <w:rsid w:val="00205C4A"/>
    <w:rsid w:val="00206321"/>
    <w:rsid w:val="00206426"/>
    <w:rsid w:val="0020656B"/>
    <w:rsid w:val="002068DE"/>
    <w:rsid w:val="00206B5A"/>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40C"/>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1FB9"/>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640"/>
    <w:rsid w:val="002649B0"/>
    <w:rsid w:val="00264AA3"/>
    <w:rsid w:val="00264ADA"/>
    <w:rsid w:val="00265384"/>
    <w:rsid w:val="0026652A"/>
    <w:rsid w:val="002666EA"/>
    <w:rsid w:val="00266930"/>
    <w:rsid w:val="002669B4"/>
    <w:rsid w:val="00266A86"/>
    <w:rsid w:val="00267090"/>
    <w:rsid w:val="002679DA"/>
    <w:rsid w:val="00267A4D"/>
    <w:rsid w:val="00267FC0"/>
    <w:rsid w:val="0027127C"/>
    <w:rsid w:val="002716EF"/>
    <w:rsid w:val="00271989"/>
    <w:rsid w:val="00271BA8"/>
    <w:rsid w:val="00271BBC"/>
    <w:rsid w:val="00272394"/>
    <w:rsid w:val="00272651"/>
    <w:rsid w:val="00272DA7"/>
    <w:rsid w:val="002733EA"/>
    <w:rsid w:val="0027342E"/>
    <w:rsid w:val="002737EE"/>
    <w:rsid w:val="00273F7C"/>
    <w:rsid w:val="00274F8E"/>
    <w:rsid w:val="002752A6"/>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6E9"/>
    <w:rsid w:val="00280D3A"/>
    <w:rsid w:val="00280F00"/>
    <w:rsid w:val="00281085"/>
    <w:rsid w:val="00281BFF"/>
    <w:rsid w:val="00281F4D"/>
    <w:rsid w:val="0028231E"/>
    <w:rsid w:val="00282D52"/>
    <w:rsid w:val="00283580"/>
    <w:rsid w:val="0028381A"/>
    <w:rsid w:val="00284B86"/>
    <w:rsid w:val="00284C9E"/>
    <w:rsid w:val="00285E7F"/>
    <w:rsid w:val="00286CAE"/>
    <w:rsid w:val="00286D16"/>
    <w:rsid w:val="00287300"/>
    <w:rsid w:val="002873DC"/>
    <w:rsid w:val="002874AF"/>
    <w:rsid w:val="00287C03"/>
    <w:rsid w:val="00287F57"/>
    <w:rsid w:val="00290027"/>
    <w:rsid w:val="0029006F"/>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1D19"/>
    <w:rsid w:val="002B2047"/>
    <w:rsid w:val="002B253A"/>
    <w:rsid w:val="002B2762"/>
    <w:rsid w:val="002B2A6A"/>
    <w:rsid w:val="002B3641"/>
    <w:rsid w:val="002B3B7C"/>
    <w:rsid w:val="002B3CF6"/>
    <w:rsid w:val="002B6167"/>
    <w:rsid w:val="002B6685"/>
    <w:rsid w:val="002B6BF0"/>
    <w:rsid w:val="002B73F7"/>
    <w:rsid w:val="002B7C88"/>
    <w:rsid w:val="002C0415"/>
    <w:rsid w:val="002C07B1"/>
    <w:rsid w:val="002C0B9B"/>
    <w:rsid w:val="002C14CF"/>
    <w:rsid w:val="002C194D"/>
    <w:rsid w:val="002C1A6C"/>
    <w:rsid w:val="002C1B1E"/>
    <w:rsid w:val="002C218F"/>
    <w:rsid w:val="002C3917"/>
    <w:rsid w:val="002C3973"/>
    <w:rsid w:val="002C3975"/>
    <w:rsid w:val="002C39E1"/>
    <w:rsid w:val="002C3B32"/>
    <w:rsid w:val="002C4706"/>
    <w:rsid w:val="002C5306"/>
    <w:rsid w:val="002C5814"/>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83F"/>
    <w:rsid w:val="002F3B8F"/>
    <w:rsid w:val="002F43CB"/>
    <w:rsid w:val="002F4AF7"/>
    <w:rsid w:val="002F5D04"/>
    <w:rsid w:val="002F68C8"/>
    <w:rsid w:val="002F6CCE"/>
    <w:rsid w:val="002F7430"/>
    <w:rsid w:val="002F7623"/>
    <w:rsid w:val="002F7A0B"/>
    <w:rsid w:val="003002AC"/>
    <w:rsid w:val="003004D2"/>
    <w:rsid w:val="003005E1"/>
    <w:rsid w:val="00300FD9"/>
    <w:rsid w:val="003015E6"/>
    <w:rsid w:val="00301957"/>
    <w:rsid w:val="00301BEF"/>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BB4"/>
    <w:rsid w:val="00316DBC"/>
    <w:rsid w:val="003170F3"/>
    <w:rsid w:val="00317200"/>
    <w:rsid w:val="00317A67"/>
    <w:rsid w:val="00320087"/>
    <w:rsid w:val="003203D7"/>
    <w:rsid w:val="0032049B"/>
    <w:rsid w:val="003208AC"/>
    <w:rsid w:val="00320A09"/>
    <w:rsid w:val="00320BFB"/>
    <w:rsid w:val="0032103E"/>
    <w:rsid w:val="00321348"/>
    <w:rsid w:val="00321349"/>
    <w:rsid w:val="0032157B"/>
    <w:rsid w:val="003217B3"/>
    <w:rsid w:val="003218A1"/>
    <w:rsid w:val="00321B1F"/>
    <w:rsid w:val="003221BE"/>
    <w:rsid w:val="00323357"/>
    <w:rsid w:val="003238D2"/>
    <w:rsid w:val="00323EC9"/>
    <w:rsid w:val="00324C05"/>
    <w:rsid w:val="003259FD"/>
    <w:rsid w:val="00325BEA"/>
    <w:rsid w:val="003261D6"/>
    <w:rsid w:val="00326711"/>
    <w:rsid w:val="003268B6"/>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A6E"/>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061D"/>
    <w:rsid w:val="00361050"/>
    <w:rsid w:val="00363AEE"/>
    <w:rsid w:val="00363BEA"/>
    <w:rsid w:val="003641CB"/>
    <w:rsid w:val="003642CF"/>
    <w:rsid w:val="00364416"/>
    <w:rsid w:val="0036469E"/>
    <w:rsid w:val="00364756"/>
    <w:rsid w:val="00364830"/>
    <w:rsid w:val="00364843"/>
    <w:rsid w:val="003648EE"/>
    <w:rsid w:val="00364D2F"/>
    <w:rsid w:val="00364EC8"/>
    <w:rsid w:val="00365632"/>
    <w:rsid w:val="003656AE"/>
    <w:rsid w:val="0036573E"/>
    <w:rsid w:val="00365B75"/>
    <w:rsid w:val="00366C90"/>
    <w:rsid w:val="003676F2"/>
    <w:rsid w:val="00367EDD"/>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B7B"/>
    <w:rsid w:val="00396EDB"/>
    <w:rsid w:val="00397815"/>
    <w:rsid w:val="00397DB1"/>
    <w:rsid w:val="003A04C7"/>
    <w:rsid w:val="003A0989"/>
    <w:rsid w:val="003A16EC"/>
    <w:rsid w:val="003A1BBF"/>
    <w:rsid w:val="003A1BF5"/>
    <w:rsid w:val="003A284A"/>
    <w:rsid w:val="003A2C53"/>
    <w:rsid w:val="003A31FC"/>
    <w:rsid w:val="003A3257"/>
    <w:rsid w:val="003A33D5"/>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4ABB"/>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78"/>
    <w:rsid w:val="003E0994"/>
    <w:rsid w:val="003E0F82"/>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498"/>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AF5"/>
    <w:rsid w:val="003F5C6F"/>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25B1"/>
    <w:rsid w:val="0041263B"/>
    <w:rsid w:val="00413112"/>
    <w:rsid w:val="004133E3"/>
    <w:rsid w:val="004138D7"/>
    <w:rsid w:val="00413A0B"/>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350"/>
    <w:rsid w:val="004305BD"/>
    <w:rsid w:val="004307A0"/>
    <w:rsid w:val="00430D61"/>
    <w:rsid w:val="004310EC"/>
    <w:rsid w:val="0043184E"/>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47D53"/>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0A3"/>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1EC6"/>
    <w:rsid w:val="004723C8"/>
    <w:rsid w:val="004727D5"/>
    <w:rsid w:val="0047287F"/>
    <w:rsid w:val="004732E5"/>
    <w:rsid w:val="0047344F"/>
    <w:rsid w:val="0047386C"/>
    <w:rsid w:val="00473921"/>
    <w:rsid w:val="004739D0"/>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47C"/>
    <w:rsid w:val="0048550F"/>
    <w:rsid w:val="004855F8"/>
    <w:rsid w:val="004858B3"/>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1F14"/>
    <w:rsid w:val="0049219A"/>
    <w:rsid w:val="004922A3"/>
    <w:rsid w:val="004922A9"/>
    <w:rsid w:val="004923F4"/>
    <w:rsid w:val="0049280D"/>
    <w:rsid w:val="00492C45"/>
    <w:rsid w:val="00492E57"/>
    <w:rsid w:val="0049319B"/>
    <w:rsid w:val="00493A4D"/>
    <w:rsid w:val="00493C25"/>
    <w:rsid w:val="004944C3"/>
    <w:rsid w:val="00495596"/>
    <w:rsid w:val="0049580B"/>
    <w:rsid w:val="00495E05"/>
    <w:rsid w:val="00495E9D"/>
    <w:rsid w:val="00495F88"/>
    <w:rsid w:val="004969A2"/>
    <w:rsid w:val="004973AE"/>
    <w:rsid w:val="0049745F"/>
    <w:rsid w:val="00497850"/>
    <w:rsid w:val="00497861"/>
    <w:rsid w:val="00497FD3"/>
    <w:rsid w:val="004A0583"/>
    <w:rsid w:val="004A0F63"/>
    <w:rsid w:val="004A1775"/>
    <w:rsid w:val="004A17ED"/>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B7BF8"/>
    <w:rsid w:val="004C00E8"/>
    <w:rsid w:val="004C079E"/>
    <w:rsid w:val="004C0876"/>
    <w:rsid w:val="004C0AD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1DF9"/>
    <w:rsid w:val="004E209D"/>
    <w:rsid w:val="004E251E"/>
    <w:rsid w:val="004E3FCE"/>
    <w:rsid w:val="004E4DCB"/>
    <w:rsid w:val="004E5545"/>
    <w:rsid w:val="004E5648"/>
    <w:rsid w:val="004E58FD"/>
    <w:rsid w:val="004E5A84"/>
    <w:rsid w:val="004E5E13"/>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DEF"/>
    <w:rsid w:val="004F3F0A"/>
    <w:rsid w:val="004F3F79"/>
    <w:rsid w:val="004F3FE4"/>
    <w:rsid w:val="004F42B0"/>
    <w:rsid w:val="004F4665"/>
    <w:rsid w:val="004F47EA"/>
    <w:rsid w:val="004F4879"/>
    <w:rsid w:val="004F49B6"/>
    <w:rsid w:val="004F5295"/>
    <w:rsid w:val="004F5484"/>
    <w:rsid w:val="004F5FE9"/>
    <w:rsid w:val="004F6013"/>
    <w:rsid w:val="004F65C7"/>
    <w:rsid w:val="004F65E5"/>
    <w:rsid w:val="004F7069"/>
    <w:rsid w:val="004F708C"/>
    <w:rsid w:val="004F71BC"/>
    <w:rsid w:val="004F7400"/>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5FD9"/>
    <w:rsid w:val="0050649A"/>
    <w:rsid w:val="0050662E"/>
    <w:rsid w:val="00506FC6"/>
    <w:rsid w:val="0050716E"/>
    <w:rsid w:val="00507D4B"/>
    <w:rsid w:val="00507DCB"/>
    <w:rsid w:val="00507E68"/>
    <w:rsid w:val="005101B2"/>
    <w:rsid w:val="005101F2"/>
    <w:rsid w:val="00510F0C"/>
    <w:rsid w:val="005118AA"/>
    <w:rsid w:val="00511F4B"/>
    <w:rsid w:val="0051200F"/>
    <w:rsid w:val="00512302"/>
    <w:rsid w:val="00512A14"/>
    <w:rsid w:val="00512CE7"/>
    <w:rsid w:val="005133C2"/>
    <w:rsid w:val="00513706"/>
    <w:rsid w:val="005137B6"/>
    <w:rsid w:val="00514BF3"/>
    <w:rsid w:val="00514D7A"/>
    <w:rsid w:val="00514E82"/>
    <w:rsid w:val="00515F98"/>
    <w:rsid w:val="005160E2"/>
    <w:rsid w:val="00516394"/>
    <w:rsid w:val="00516725"/>
    <w:rsid w:val="00517426"/>
    <w:rsid w:val="00517FD0"/>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38BC"/>
    <w:rsid w:val="0052416E"/>
    <w:rsid w:val="00524394"/>
    <w:rsid w:val="00524F80"/>
    <w:rsid w:val="00525B0D"/>
    <w:rsid w:val="00525D35"/>
    <w:rsid w:val="00525E0D"/>
    <w:rsid w:val="00526680"/>
    <w:rsid w:val="00526FF1"/>
    <w:rsid w:val="0052776D"/>
    <w:rsid w:val="0052784D"/>
    <w:rsid w:val="00527F97"/>
    <w:rsid w:val="00530FAF"/>
    <w:rsid w:val="0053186E"/>
    <w:rsid w:val="00532A0F"/>
    <w:rsid w:val="00532BD0"/>
    <w:rsid w:val="00532F57"/>
    <w:rsid w:val="00533145"/>
    <w:rsid w:val="0053317F"/>
    <w:rsid w:val="00533A4F"/>
    <w:rsid w:val="00533A9E"/>
    <w:rsid w:val="00533B55"/>
    <w:rsid w:val="005341DB"/>
    <w:rsid w:val="0053441A"/>
    <w:rsid w:val="00534718"/>
    <w:rsid w:val="0053473A"/>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1"/>
    <w:rsid w:val="0054303E"/>
    <w:rsid w:val="00543A6D"/>
    <w:rsid w:val="00544753"/>
    <w:rsid w:val="00544854"/>
    <w:rsid w:val="005460C2"/>
    <w:rsid w:val="00546CC3"/>
    <w:rsid w:val="00547D28"/>
    <w:rsid w:val="00550933"/>
    <w:rsid w:val="00550DDC"/>
    <w:rsid w:val="00550E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B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85"/>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1F56"/>
    <w:rsid w:val="005B22BB"/>
    <w:rsid w:val="005B2325"/>
    <w:rsid w:val="005B237A"/>
    <w:rsid w:val="005B25B5"/>
    <w:rsid w:val="005B2612"/>
    <w:rsid w:val="005B28AE"/>
    <w:rsid w:val="005B2C20"/>
    <w:rsid w:val="005B2D0E"/>
    <w:rsid w:val="005B3039"/>
    <w:rsid w:val="005B3853"/>
    <w:rsid w:val="005B3899"/>
    <w:rsid w:val="005B3B1C"/>
    <w:rsid w:val="005B3E46"/>
    <w:rsid w:val="005B3FB4"/>
    <w:rsid w:val="005B46FF"/>
    <w:rsid w:val="005B51B0"/>
    <w:rsid w:val="005B5597"/>
    <w:rsid w:val="005B5B2B"/>
    <w:rsid w:val="005B5DDD"/>
    <w:rsid w:val="005B5F91"/>
    <w:rsid w:val="005B6D08"/>
    <w:rsid w:val="005B6E75"/>
    <w:rsid w:val="005B6EFB"/>
    <w:rsid w:val="005B707D"/>
    <w:rsid w:val="005B7285"/>
    <w:rsid w:val="005B77DF"/>
    <w:rsid w:val="005C0197"/>
    <w:rsid w:val="005C0524"/>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47"/>
    <w:rsid w:val="005C4DA8"/>
    <w:rsid w:val="005C52FE"/>
    <w:rsid w:val="005C53D4"/>
    <w:rsid w:val="005C56B4"/>
    <w:rsid w:val="005C5802"/>
    <w:rsid w:val="005C5A26"/>
    <w:rsid w:val="005C5AF7"/>
    <w:rsid w:val="005C5B26"/>
    <w:rsid w:val="005C6091"/>
    <w:rsid w:val="005C650B"/>
    <w:rsid w:val="005C6B09"/>
    <w:rsid w:val="005C6F7F"/>
    <w:rsid w:val="005C7500"/>
    <w:rsid w:val="005D052F"/>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ACE"/>
    <w:rsid w:val="005E4EB7"/>
    <w:rsid w:val="005E50E6"/>
    <w:rsid w:val="005E5126"/>
    <w:rsid w:val="005E5B10"/>
    <w:rsid w:val="005E5C08"/>
    <w:rsid w:val="005E6589"/>
    <w:rsid w:val="005E6945"/>
    <w:rsid w:val="005E6AF0"/>
    <w:rsid w:val="005E6DCD"/>
    <w:rsid w:val="005E73D3"/>
    <w:rsid w:val="005E73FE"/>
    <w:rsid w:val="005E7400"/>
    <w:rsid w:val="005E7EC2"/>
    <w:rsid w:val="005E7F36"/>
    <w:rsid w:val="005F0636"/>
    <w:rsid w:val="005F073C"/>
    <w:rsid w:val="005F127F"/>
    <w:rsid w:val="005F1499"/>
    <w:rsid w:val="005F1716"/>
    <w:rsid w:val="005F187E"/>
    <w:rsid w:val="005F1996"/>
    <w:rsid w:val="005F1ACD"/>
    <w:rsid w:val="005F1D69"/>
    <w:rsid w:val="005F236F"/>
    <w:rsid w:val="005F3A0D"/>
    <w:rsid w:val="005F4D78"/>
    <w:rsid w:val="005F5269"/>
    <w:rsid w:val="005F52DC"/>
    <w:rsid w:val="005F55E0"/>
    <w:rsid w:val="005F7B51"/>
    <w:rsid w:val="00600F21"/>
    <w:rsid w:val="00601304"/>
    <w:rsid w:val="006028B5"/>
    <w:rsid w:val="00602A90"/>
    <w:rsid w:val="00602BFB"/>
    <w:rsid w:val="006030A0"/>
    <w:rsid w:val="00603614"/>
    <w:rsid w:val="00603E05"/>
    <w:rsid w:val="00603EE3"/>
    <w:rsid w:val="00603F04"/>
    <w:rsid w:val="00604258"/>
    <w:rsid w:val="006043E0"/>
    <w:rsid w:val="00604423"/>
    <w:rsid w:val="00604F11"/>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7A1"/>
    <w:rsid w:val="00613999"/>
    <w:rsid w:val="006139E4"/>
    <w:rsid w:val="00613B02"/>
    <w:rsid w:val="00613E13"/>
    <w:rsid w:val="00614484"/>
    <w:rsid w:val="00615391"/>
    <w:rsid w:val="006154B9"/>
    <w:rsid w:val="0061557B"/>
    <w:rsid w:val="00615DA7"/>
    <w:rsid w:val="0061675B"/>
    <w:rsid w:val="00616D5F"/>
    <w:rsid w:val="0061756F"/>
    <w:rsid w:val="00617BF4"/>
    <w:rsid w:val="00617F63"/>
    <w:rsid w:val="006201FF"/>
    <w:rsid w:val="00620FF6"/>
    <w:rsid w:val="006211F5"/>
    <w:rsid w:val="006216CA"/>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094D"/>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42"/>
    <w:rsid w:val="00666278"/>
    <w:rsid w:val="00666360"/>
    <w:rsid w:val="00666A7E"/>
    <w:rsid w:val="00666E5A"/>
    <w:rsid w:val="00670D07"/>
    <w:rsid w:val="006718B5"/>
    <w:rsid w:val="00671902"/>
    <w:rsid w:val="00671DCA"/>
    <w:rsid w:val="00672936"/>
    <w:rsid w:val="00672E80"/>
    <w:rsid w:val="006732FB"/>
    <w:rsid w:val="00673BE9"/>
    <w:rsid w:val="00673C3B"/>
    <w:rsid w:val="00673CD6"/>
    <w:rsid w:val="0067440D"/>
    <w:rsid w:val="00674A1B"/>
    <w:rsid w:val="00675051"/>
    <w:rsid w:val="006750D6"/>
    <w:rsid w:val="006754AC"/>
    <w:rsid w:val="00675BD7"/>
    <w:rsid w:val="00675D45"/>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38"/>
    <w:rsid w:val="006B5950"/>
    <w:rsid w:val="006B5CD0"/>
    <w:rsid w:val="006B6571"/>
    <w:rsid w:val="006B6929"/>
    <w:rsid w:val="006B6ED4"/>
    <w:rsid w:val="006B781A"/>
    <w:rsid w:val="006B7AB3"/>
    <w:rsid w:val="006C01AC"/>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625F"/>
    <w:rsid w:val="006E79D4"/>
    <w:rsid w:val="006F03FA"/>
    <w:rsid w:val="006F05DA"/>
    <w:rsid w:val="006F0CDB"/>
    <w:rsid w:val="006F0F6B"/>
    <w:rsid w:val="006F11AF"/>
    <w:rsid w:val="006F12B8"/>
    <w:rsid w:val="006F19B4"/>
    <w:rsid w:val="006F1B62"/>
    <w:rsid w:val="006F26E5"/>
    <w:rsid w:val="006F2787"/>
    <w:rsid w:val="006F2A1E"/>
    <w:rsid w:val="006F32B2"/>
    <w:rsid w:val="006F382C"/>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29CF"/>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4F80"/>
    <w:rsid w:val="00715571"/>
    <w:rsid w:val="00715A4A"/>
    <w:rsid w:val="00715E1D"/>
    <w:rsid w:val="00716071"/>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4C2"/>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158"/>
    <w:rsid w:val="007416E0"/>
    <w:rsid w:val="00741BAE"/>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49E"/>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040B"/>
    <w:rsid w:val="00761374"/>
    <w:rsid w:val="007615B6"/>
    <w:rsid w:val="007621B9"/>
    <w:rsid w:val="00762707"/>
    <w:rsid w:val="00763066"/>
    <w:rsid w:val="0076358A"/>
    <w:rsid w:val="0076434D"/>
    <w:rsid w:val="0076455C"/>
    <w:rsid w:val="007649DD"/>
    <w:rsid w:val="00764BA7"/>
    <w:rsid w:val="00764CE1"/>
    <w:rsid w:val="00764F45"/>
    <w:rsid w:val="0076544A"/>
    <w:rsid w:val="0076589D"/>
    <w:rsid w:val="007658E6"/>
    <w:rsid w:val="00765E95"/>
    <w:rsid w:val="0076607D"/>
    <w:rsid w:val="0076620E"/>
    <w:rsid w:val="007662C4"/>
    <w:rsid w:val="007665D3"/>
    <w:rsid w:val="0076702F"/>
    <w:rsid w:val="007671EC"/>
    <w:rsid w:val="00767739"/>
    <w:rsid w:val="00767ABE"/>
    <w:rsid w:val="00767F63"/>
    <w:rsid w:val="007702C5"/>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5C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D7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252B"/>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B7ED0"/>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C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774"/>
    <w:rsid w:val="007D799B"/>
    <w:rsid w:val="007D7A0B"/>
    <w:rsid w:val="007E05DC"/>
    <w:rsid w:val="007E05FB"/>
    <w:rsid w:val="007E239D"/>
    <w:rsid w:val="007E3574"/>
    <w:rsid w:val="007E393D"/>
    <w:rsid w:val="007E4079"/>
    <w:rsid w:val="007E55B2"/>
    <w:rsid w:val="007E55D8"/>
    <w:rsid w:val="007E5718"/>
    <w:rsid w:val="007E5A5D"/>
    <w:rsid w:val="007E6162"/>
    <w:rsid w:val="007E6666"/>
    <w:rsid w:val="007E7195"/>
    <w:rsid w:val="007E782B"/>
    <w:rsid w:val="007E7C31"/>
    <w:rsid w:val="007F04EC"/>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EBC"/>
    <w:rsid w:val="00801742"/>
    <w:rsid w:val="00801EE8"/>
    <w:rsid w:val="0080207B"/>
    <w:rsid w:val="008028AF"/>
    <w:rsid w:val="00802ACD"/>
    <w:rsid w:val="00802B3D"/>
    <w:rsid w:val="00802D6E"/>
    <w:rsid w:val="0080360D"/>
    <w:rsid w:val="00803B47"/>
    <w:rsid w:val="008040D0"/>
    <w:rsid w:val="00804404"/>
    <w:rsid w:val="0080460A"/>
    <w:rsid w:val="0080484C"/>
    <w:rsid w:val="0080491C"/>
    <w:rsid w:val="0080514B"/>
    <w:rsid w:val="00806351"/>
    <w:rsid w:val="008063B6"/>
    <w:rsid w:val="008069BB"/>
    <w:rsid w:val="00807741"/>
    <w:rsid w:val="00807AF7"/>
    <w:rsid w:val="00807C5C"/>
    <w:rsid w:val="0081089B"/>
    <w:rsid w:val="00810B37"/>
    <w:rsid w:val="0081112A"/>
    <w:rsid w:val="008111E9"/>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19D1"/>
    <w:rsid w:val="00822473"/>
    <w:rsid w:val="00822E69"/>
    <w:rsid w:val="00823DC7"/>
    <w:rsid w:val="008250F5"/>
    <w:rsid w:val="00825175"/>
    <w:rsid w:val="00825418"/>
    <w:rsid w:val="00825759"/>
    <w:rsid w:val="00825CCD"/>
    <w:rsid w:val="008260E1"/>
    <w:rsid w:val="00826E8E"/>
    <w:rsid w:val="0082763E"/>
    <w:rsid w:val="008276F9"/>
    <w:rsid w:val="00827A9C"/>
    <w:rsid w:val="008301FA"/>
    <w:rsid w:val="00830576"/>
    <w:rsid w:val="008318E5"/>
    <w:rsid w:val="0083199A"/>
    <w:rsid w:val="008319F5"/>
    <w:rsid w:val="00831B30"/>
    <w:rsid w:val="00831B70"/>
    <w:rsid w:val="008325D5"/>
    <w:rsid w:val="008332AA"/>
    <w:rsid w:val="00834190"/>
    <w:rsid w:val="00834819"/>
    <w:rsid w:val="00835450"/>
    <w:rsid w:val="00835518"/>
    <w:rsid w:val="0083592C"/>
    <w:rsid w:val="008360CA"/>
    <w:rsid w:val="008366FD"/>
    <w:rsid w:val="00836B20"/>
    <w:rsid w:val="00836C4C"/>
    <w:rsid w:val="008371DD"/>
    <w:rsid w:val="0083740B"/>
    <w:rsid w:val="008377DA"/>
    <w:rsid w:val="00837C9B"/>
    <w:rsid w:val="008402F3"/>
    <w:rsid w:val="008403FE"/>
    <w:rsid w:val="00840781"/>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3F0"/>
    <w:rsid w:val="008505D4"/>
    <w:rsid w:val="00850826"/>
    <w:rsid w:val="00850B89"/>
    <w:rsid w:val="00850F1B"/>
    <w:rsid w:val="00851023"/>
    <w:rsid w:val="008511AA"/>
    <w:rsid w:val="00851E4F"/>
    <w:rsid w:val="00852554"/>
    <w:rsid w:val="008528F9"/>
    <w:rsid w:val="00853016"/>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798"/>
    <w:rsid w:val="00864A86"/>
    <w:rsid w:val="00865E11"/>
    <w:rsid w:val="00866699"/>
    <w:rsid w:val="008667FC"/>
    <w:rsid w:val="00867112"/>
    <w:rsid w:val="00867516"/>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1005"/>
    <w:rsid w:val="0088111B"/>
    <w:rsid w:val="0088125A"/>
    <w:rsid w:val="00881568"/>
    <w:rsid w:val="00881609"/>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917"/>
    <w:rsid w:val="00891AA5"/>
    <w:rsid w:val="00891CBD"/>
    <w:rsid w:val="00891EB3"/>
    <w:rsid w:val="00892130"/>
    <w:rsid w:val="00892322"/>
    <w:rsid w:val="00892E72"/>
    <w:rsid w:val="00892EDD"/>
    <w:rsid w:val="00893358"/>
    <w:rsid w:val="00893D11"/>
    <w:rsid w:val="00893D71"/>
    <w:rsid w:val="008945F8"/>
    <w:rsid w:val="00894B21"/>
    <w:rsid w:val="00894F69"/>
    <w:rsid w:val="008953D2"/>
    <w:rsid w:val="008957A4"/>
    <w:rsid w:val="008957B9"/>
    <w:rsid w:val="0089605D"/>
    <w:rsid w:val="00896289"/>
    <w:rsid w:val="008963E2"/>
    <w:rsid w:val="00897992"/>
    <w:rsid w:val="00897B5E"/>
    <w:rsid w:val="008A1FEB"/>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2D8"/>
    <w:rsid w:val="008B456F"/>
    <w:rsid w:val="008B4A7E"/>
    <w:rsid w:val="008B52B1"/>
    <w:rsid w:val="008B5487"/>
    <w:rsid w:val="008B56FC"/>
    <w:rsid w:val="008B6077"/>
    <w:rsid w:val="008B7C2D"/>
    <w:rsid w:val="008B7C2F"/>
    <w:rsid w:val="008C02C2"/>
    <w:rsid w:val="008C03B6"/>
    <w:rsid w:val="008C0470"/>
    <w:rsid w:val="008C09EE"/>
    <w:rsid w:val="008C26C4"/>
    <w:rsid w:val="008C2A79"/>
    <w:rsid w:val="008C2BB5"/>
    <w:rsid w:val="008C2BC9"/>
    <w:rsid w:val="008C2C7A"/>
    <w:rsid w:val="008C301D"/>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4C86"/>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49F"/>
    <w:rsid w:val="008E6638"/>
    <w:rsid w:val="008E6A54"/>
    <w:rsid w:val="008E74E6"/>
    <w:rsid w:val="008E7590"/>
    <w:rsid w:val="008E7A85"/>
    <w:rsid w:val="008E7D16"/>
    <w:rsid w:val="008E7E3E"/>
    <w:rsid w:val="008F1D1B"/>
    <w:rsid w:val="008F23BD"/>
    <w:rsid w:val="008F247A"/>
    <w:rsid w:val="008F2C3A"/>
    <w:rsid w:val="008F2D27"/>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A28"/>
    <w:rsid w:val="0091214E"/>
    <w:rsid w:val="00912E99"/>
    <w:rsid w:val="009131C7"/>
    <w:rsid w:val="00913DFC"/>
    <w:rsid w:val="00913EB3"/>
    <w:rsid w:val="009143FB"/>
    <w:rsid w:val="0091474E"/>
    <w:rsid w:val="00914E16"/>
    <w:rsid w:val="00914FB4"/>
    <w:rsid w:val="009151E1"/>
    <w:rsid w:val="00915ADB"/>
    <w:rsid w:val="00915D7C"/>
    <w:rsid w:val="00915E75"/>
    <w:rsid w:val="00916113"/>
    <w:rsid w:val="00917245"/>
    <w:rsid w:val="0091760A"/>
    <w:rsid w:val="0091768C"/>
    <w:rsid w:val="0092022F"/>
    <w:rsid w:val="00920334"/>
    <w:rsid w:val="00920A7C"/>
    <w:rsid w:val="00920A8F"/>
    <w:rsid w:val="009210C0"/>
    <w:rsid w:val="009211C3"/>
    <w:rsid w:val="00921CC9"/>
    <w:rsid w:val="00921E1D"/>
    <w:rsid w:val="00921F03"/>
    <w:rsid w:val="00922037"/>
    <w:rsid w:val="009226A5"/>
    <w:rsid w:val="00922C33"/>
    <w:rsid w:val="00922EBF"/>
    <w:rsid w:val="00922F59"/>
    <w:rsid w:val="00923662"/>
    <w:rsid w:val="0092381F"/>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861"/>
    <w:rsid w:val="00932FB6"/>
    <w:rsid w:val="009332D6"/>
    <w:rsid w:val="00933619"/>
    <w:rsid w:val="0093389F"/>
    <w:rsid w:val="009339A4"/>
    <w:rsid w:val="009349AE"/>
    <w:rsid w:val="009351F9"/>
    <w:rsid w:val="00935664"/>
    <w:rsid w:val="0093645E"/>
    <w:rsid w:val="00936AA5"/>
    <w:rsid w:val="00936F0D"/>
    <w:rsid w:val="0093749A"/>
    <w:rsid w:val="00937A97"/>
    <w:rsid w:val="00940368"/>
    <w:rsid w:val="00940FD5"/>
    <w:rsid w:val="00941EA4"/>
    <w:rsid w:val="00942071"/>
    <w:rsid w:val="009425F0"/>
    <w:rsid w:val="00942C01"/>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264"/>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AF"/>
    <w:rsid w:val="00966F44"/>
    <w:rsid w:val="00967087"/>
    <w:rsid w:val="009670AA"/>
    <w:rsid w:val="00967C87"/>
    <w:rsid w:val="009708A6"/>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77F37"/>
    <w:rsid w:val="00980032"/>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C09"/>
    <w:rsid w:val="009A0E81"/>
    <w:rsid w:val="009A0EF3"/>
    <w:rsid w:val="009A1012"/>
    <w:rsid w:val="009A1294"/>
    <w:rsid w:val="009A2629"/>
    <w:rsid w:val="009A2637"/>
    <w:rsid w:val="009A2C02"/>
    <w:rsid w:val="009A3030"/>
    <w:rsid w:val="009A315E"/>
    <w:rsid w:val="009A39D2"/>
    <w:rsid w:val="009A3CE7"/>
    <w:rsid w:val="009A40D4"/>
    <w:rsid w:val="009A43BC"/>
    <w:rsid w:val="009A5497"/>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3C9"/>
    <w:rsid w:val="009B478C"/>
    <w:rsid w:val="009B49B3"/>
    <w:rsid w:val="009B49DE"/>
    <w:rsid w:val="009B54DB"/>
    <w:rsid w:val="009B5713"/>
    <w:rsid w:val="009B5885"/>
    <w:rsid w:val="009B5BAE"/>
    <w:rsid w:val="009B5CCE"/>
    <w:rsid w:val="009B6454"/>
    <w:rsid w:val="009B6A36"/>
    <w:rsid w:val="009B6CAF"/>
    <w:rsid w:val="009B6E8A"/>
    <w:rsid w:val="009B6F51"/>
    <w:rsid w:val="009B7ACC"/>
    <w:rsid w:val="009C01D4"/>
    <w:rsid w:val="009C04CB"/>
    <w:rsid w:val="009C09A5"/>
    <w:rsid w:val="009C0F1C"/>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AF3"/>
    <w:rsid w:val="009D1D6A"/>
    <w:rsid w:val="009D1FE0"/>
    <w:rsid w:val="009D30BE"/>
    <w:rsid w:val="009D3397"/>
    <w:rsid w:val="009D392A"/>
    <w:rsid w:val="009D398F"/>
    <w:rsid w:val="009D4091"/>
    <w:rsid w:val="009D40C5"/>
    <w:rsid w:val="009D42A1"/>
    <w:rsid w:val="009D4466"/>
    <w:rsid w:val="009D4DF7"/>
    <w:rsid w:val="009D4F71"/>
    <w:rsid w:val="009D6081"/>
    <w:rsid w:val="009D6FD7"/>
    <w:rsid w:val="009D7700"/>
    <w:rsid w:val="009D7A3B"/>
    <w:rsid w:val="009E0D20"/>
    <w:rsid w:val="009E1226"/>
    <w:rsid w:val="009E1571"/>
    <w:rsid w:val="009E1F0B"/>
    <w:rsid w:val="009E28BF"/>
    <w:rsid w:val="009E33BD"/>
    <w:rsid w:val="009E3686"/>
    <w:rsid w:val="009E4150"/>
    <w:rsid w:val="009E42AB"/>
    <w:rsid w:val="009E43D1"/>
    <w:rsid w:val="009E470A"/>
    <w:rsid w:val="009E4838"/>
    <w:rsid w:val="009E490F"/>
    <w:rsid w:val="009E4E07"/>
    <w:rsid w:val="009E570A"/>
    <w:rsid w:val="009E5B07"/>
    <w:rsid w:val="009E5BF0"/>
    <w:rsid w:val="009E5D76"/>
    <w:rsid w:val="009E6108"/>
    <w:rsid w:val="009E74C6"/>
    <w:rsid w:val="009E7630"/>
    <w:rsid w:val="009E76C4"/>
    <w:rsid w:val="009E77CA"/>
    <w:rsid w:val="009E7EB6"/>
    <w:rsid w:val="009E7F4D"/>
    <w:rsid w:val="009F01EB"/>
    <w:rsid w:val="009F057F"/>
    <w:rsid w:val="009F05D8"/>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60E"/>
    <w:rsid w:val="00A17896"/>
    <w:rsid w:val="00A17EA3"/>
    <w:rsid w:val="00A20040"/>
    <w:rsid w:val="00A21138"/>
    <w:rsid w:val="00A215B3"/>
    <w:rsid w:val="00A23059"/>
    <w:rsid w:val="00A2328F"/>
    <w:rsid w:val="00A23D67"/>
    <w:rsid w:val="00A23DC7"/>
    <w:rsid w:val="00A2439E"/>
    <w:rsid w:val="00A243F4"/>
    <w:rsid w:val="00A24B8C"/>
    <w:rsid w:val="00A24D3E"/>
    <w:rsid w:val="00A25EAB"/>
    <w:rsid w:val="00A266C7"/>
    <w:rsid w:val="00A26B18"/>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532"/>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1BF"/>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80587"/>
    <w:rsid w:val="00A80589"/>
    <w:rsid w:val="00A806E4"/>
    <w:rsid w:val="00A80735"/>
    <w:rsid w:val="00A80815"/>
    <w:rsid w:val="00A81007"/>
    <w:rsid w:val="00A8192D"/>
    <w:rsid w:val="00A8261E"/>
    <w:rsid w:val="00A82B30"/>
    <w:rsid w:val="00A839C2"/>
    <w:rsid w:val="00A8435D"/>
    <w:rsid w:val="00A84445"/>
    <w:rsid w:val="00A84461"/>
    <w:rsid w:val="00A85120"/>
    <w:rsid w:val="00A858DB"/>
    <w:rsid w:val="00A8650D"/>
    <w:rsid w:val="00A86672"/>
    <w:rsid w:val="00A86B9C"/>
    <w:rsid w:val="00A870F5"/>
    <w:rsid w:val="00A8769C"/>
    <w:rsid w:val="00A87CC4"/>
    <w:rsid w:val="00A87D43"/>
    <w:rsid w:val="00A9041A"/>
    <w:rsid w:val="00A90D19"/>
    <w:rsid w:val="00A9117E"/>
    <w:rsid w:val="00A913FB"/>
    <w:rsid w:val="00A91AD4"/>
    <w:rsid w:val="00A923C7"/>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93E"/>
    <w:rsid w:val="00AA3A62"/>
    <w:rsid w:val="00AA3A75"/>
    <w:rsid w:val="00AA4162"/>
    <w:rsid w:val="00AA42C7"/>
    <w:rsid w:val="00AA44D7"/>
    <w:rsid w:val="00AA48D2"/>
    <w:rsid w:val="00AA4C91"/>
    <w:rsid w:val="00AA5BB4"/>
    <w:rsid w:val="00AA5BD4"/>
    <w:rsid w:val="00AA5C0A"/>
    <w:rsid w:val="00AA5F16"/>
    <w:rsid w:val="00AA5F98"/>
    <w:rsid w:val="00AA602D"/>
    <w:rsid w:val="00AA61C6"/>
    <w:rsid w:val="00AA667C"/>
    <w:rsid w:val="00AA6E23"/>
    <w:rsid w:val="00AA70DE"/>
    <w:rsid w:val="00AA7791"/>
    <w:rsid w:val="00AA790A"/>
    <w:rsid w:val="00AA7BE9"/>
    <w:rsid w:val="00AB0851"/>
    <w:rsid w:val="00AB0C4B"/>
    <w:rsid w:val="00AB1393"/>
    <w:rsid w:val="00AB1395"/>
    <w:rsid w:val="00AB142F"/>
    <w:rsid w:val="00AB15DC"/>
    <w:rsid w:val="00AB1AB4"/>
    <w:rsid w:val="00AB2862"/>
    <w:rsid w:val="00AB2CF9"/>
    <w:rsid w:val="00AB3504"/>
    <w:rsid w:val="00AB37EA"/>
    <w:rsid w:val="00AB3A2F"/>
    <w:rsid w:val="00AB5075"/>
    <w:rsid w:val="00AB549A"/>
    <w:rsid w:val="00AB5D43"/>
    <w:rsid w:val="00AB603C"/>
    <w:rsid w:val="00AB6541"/>
    <w:rsid w:val="00AB742B"/>
    <w:rsid w:val="00AB7A71"/>
    <w:rsid w:val="00AB7DF6"/>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D0DF3"/>
    <w:rsid w:val="00AD1226"/>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3CB"/>
    <w:rsid w:val="00AD4E0E"/>
    <w:rsid w:val="00AD54CC"/>
    <w:rsid w:val="00AD5C32"/>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AF79C0"/>
    <w:rsid w:val="00B00A02"/>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3F2A"/>
    <w:rsid w:val="00B04124"/>
    <w:rsid w:val="00B0423B"/>
    <w:rsid w:val="00B04346"/>
    <w:rsid w:val="00B048C9"/>
    <w:rsid w:val="00B04AFA"/>
    <w:rsid w:val="00B05362"/>
    <w:rsid w:val="00B05DDC"/>
    <w:rsid w:val="00B06B36"/>
    <w:rsid w:val="00B070A5"/>
    <w:rsid w:val="00B10C29"/>
    <w:rsid w:val="00B10DEF"/>
    <w:rsid w:val="00B11487"/>
    <w:rsid w:val="00B115EC"/>
    <w:rsid w:val="00B11C9E"/>
    <w:rsid w:val="00B121D6"/>
    <w:rsid w:val="00B121FC"/>
    <w:rsid w:val="00B12B71"/>
    <w:rsid w:val="00B13AC8"/>
    <w:rsid w:val="00B13BE0"/>
    <w:rsid w:val="00B14052"/>
    <w:rsid w:val="00B1497D"/>
    <w:rsid w:val="00B149B1"/>
    <w:rsid w:val="00B14AEB"/>
    <w:rsid w:val="00B14B69"/>
    <w:rsid w:val="00B1553D"/>
    <w:rsid w:val="00B156DF"/>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07D"/>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0DF7"/>
    <w:rsid w:val="00B4116C"/>
    <w:rsid w:val="00B41213"/>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A67"/>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0F0"/>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DE0"/>
    <w:rsid w:val="00B90F28"/>
    <w:rsid w:val="00B90F41"/>
    <w:rsid w:val="00B91015"/>
    <w:rsid w:val="00B911FA"/>
    <w:rsid w:val="00B91C78"/>
    <w:rsid w:val="00B92630"/>
    <w:rsid w:val="00B9378B"/>
    <w:rsid w:val="00B93802"/>
    <w:rsid w:val="00B93B10"/>
    <w:rsid w:val="00B9412A"/>
    <w:rsid w:val="00B94515"/>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5C3"/>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B7DB1"/>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61E"/>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9D9"/>
    <w:rsid w:val="00BE6A18"/>
    <w:rsid w:val="00BE6FCC"/>
    <w:rsid w:val="00BE73A5"/>
    <w:rsid w:val="00BE7785"/>
    <w:rsid w:val="00BE7AE8"/>
    <w:rsid w:val="00BF07F8"/>
    <w:rsid w:val="00BF08FD"/>
    <w:rsid w:val="00BF0A39"/>
    <w:rsid w:val="00BF0C22"/>
    <w:rsid w:val="00BF0CE3"/>
    <w:rsid w:val="00BF2469"/>
    <w:rsid w:val="00BF25C4"/>
    <w:rsid w:val="00BF2A84"/>
    <w:rsid w:val="00BF300E"/>
    <w:rsid w:val="00BF3161"/>
    <w:rsid w:val="00BF35FA"/>
    <w:rsid w:val="00BF3C4C"/>
    <w:rsid w:val="00BF3D33"/>
    <w:rsid w:val="00BF4731"/>
    <w:rsid w:val="00BF4768"/>
    <w:rsid w:val="00BF655B"/>
    <w:rsid w:val="00BF657F"/>
    <w:rsid w:val="00BF70B1"/>
    <w:rsid w:val="00BF73BB"/>
    <w:rsid w:val="00BF789A"/>
    <w:rsid w:val="00BF7A57"/>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C66"/>
    <w:rsid w:val="00C10F10"/>
    <w:rsid w:val="00C10FFB"/>
    <w:rsid w:val="00C11000"/>
    <w:rsid w:val="00C11981"/>
    <w:rsid w:val="00C11D73"/>
    <w:rsid w:val="00C11E8B"/>
    <w:rsid w:val="00C12732"/>
    <w:rsid w:val="00C12AD9"/>
    <w:rsid w:val="00C12FD0"/>
    <w:rsid w:val="00C13134"/>
    <w:rsid w:val="00C13409"/>
    <w:rsid w:val="00C13444"/>
    <w:rsid w:val="00C1346C"/>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3D3E"/>
    <w:rsid w:val="00C25022"/>
    <w:rsid w:val="00C2504E"/>
    <w:rsid w:val="00C25939"/>
    <w:rsid w:val="00C263BD"/>
    <w:rsid w:val="00C2640D"/>
    <w:rsid w:val="00C26653"/>
    <w:rsid w:val="00C26EC6"/>
    <w:rsid w:val="00C26F6A"/>
    <w:rsid w:val="00C27648"/>
    <w:rsid w:val="00C27F98"/>
    <w:rsid w:val="00C3015A"/>
    <w:rsid w:val="00C303EF"/>
    <w:rsid w:val="00C309EA"/>
    <w:rsid w:val="00C30A8C"/>
    <w:rsid w:val="00C30E19"/>
    <w:rsid w:val="00C30E5B"/>
    <w:rsid w:val="00C317BD"/>
    <w:rsid w:val="00C3215C"/>
    <w:rsid w:val="00C32206"/>
    <w:rsid w:val="00C3281D"/>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3056"/>
    <w:rsid w:val="00C43078"/>
    <w:rsid w:val="00C431A5"/>
    <w:rsid w:val="00C4321F"/>
    <w:rsid w:val="00C43301"/>
    <w:rsid w:val="00C437A8"/>
    <w:rsid w:val="00C43998"/>
    <w:rsid w:val="00C43A5C"/>
    <w:rsid w:val="00C43BE4"/>
    <w:rsid w:val="00C43D93"/>
    <w:rsid w:val="00C43E29"/>
    <w:rsid w:val="00C4449B"/>
    <w:rsid w:val="00C45270"/>
    <w:rsid w:val="00C452B5"/>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85E"/>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B4F"/>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3F2"/>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183"/>
    <w:rsid w:val="00CC4905"/>
    <w:rsid w:val="00CC50E7"/>
    <w:rsid w:val="00CC550D"/>
    <w:rsid w:val="00CC5708"/>
    <w:rsid w:val="00CC61C9"/>
    <w:rsid w:val="00CC634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8F6"/>
    <w:rsid w:val="00CD2AA5"/>
    <w:rsid w:val="00CD2BA0"/>
    <w:rsid w:val="00CD2BB9"/>
    <w:rsid w:val="00CD31F0"/>
    <w:rsid w:val="00CD32DE"/>
    <w:rsid w:val="00CD3527"/>
    <w:rsid w:val="00CD362B"/>
    <w:rsid w:val="00CD4C8E"/>
    <w:rsid w:val="00CD4C96"/>
    <w:rsid w:val="00CD5110"/>
    <w:rsid w:val="00CD5279"/>
    <w:rsid w:val="00CD541C"/>
    <w:rsid w:val="00CD544C"/>
    <w:rsid w:val="00CD5753"/>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4D44"/>
    <w:rsid w:val="00CE50A0"/>
    <w:rsid w:val="00CE5855"/>
    <w:rsid w:val="00CE5A65"/>
    <w:rsid w:val="00CE5EC5"/>
    <w:rsid w:val="00CE63D2"/>
    <w:rsid w:val="00CE6413"/>
    <w:rsid w:val="00CE698D"/>
    <w:rsid w:val="00CE6DDE"/>
    <w:rsid w:val="00CE714C"/>
    <w:rsid w:val="00CE718F"/>
    <w:rsid w:val="00CE7CCF"/>
    <w:rsid w:val="00CE7D49"/>
    <w:rsid w:val="00CE7D68"/>
    <w:rsid w:val="00CF0337"/>
    <w:rsid w:val="00CF16D9"/>
    <w:rsid w:val="00CF24B7"/>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2EC"/>
    <w:rsid w:val="00D176DF"/>
    <w:rsid w:val="00D17A3F"/>
    <w:rsid w:val="00D17D17"/>
    <w:rsid w:val="00D2035D"/>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BFC"/>
    <w:rsid w:val="00D42C8B"/>
    <w:rsid w:val="00D43004"/>
    <w:rsid w:val="00D4334A"/>
    <w:rsid w:val="00D43608"/>
    <w:rsid w:val="00D436EE"/>
    <w:rsid w:val="00D43CC3"/>
    <w:rsid w:val="00D440B4"/>
    <w:rsid w:val="00D4484F"/>
    <w:rsid w:val="00D44AF0"/>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4D94"/>
    <w:rsid w:val="00D5502C"/>
    <w:rsid w:val="00D5513F"/>
    <w:rsid w:val="00D55661"/>
    <w:rsid w:val="00D55F2C"/>
    <w:rsid w:val="00D56803"/>
    <w:rsid w:val="00D56869"/>
    <w:rsid w:val="00D56B81"/>
    <w:rsid w:val="00D5719A"/>
    <w:rsid w:val="00D576E8"/>
    <w:rsid w:val="00D612B0"/>
    <w:rsid w:val="00D61405"/>
    <w:rsid w:val="00D618B1"/>
    <w:rsid w:val="00D61F6B"/>
    <w:rsid w:val="00D628C8"/>
    <w:rsid w:val="00D628FD"/>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9C6"/>
    <w:rsid w:val="00D65CC7"/>
    <w:rsid w:val="00D66C18"/>
    <w:rsid w:val="00D70124"/>
    <w:rsid w:val="00D715FA"/>
    <w:rsid w:val="00D71758"/>
    <w:rsid w:val="00D722A3"/>
    <w:rsid w:val="00D725AE"/>
    <w:rsid w:val="00D728CF"/>
    <w:rsid w:val="00D73314"/>
    <w:rsid w:val="00D734BB"/>
    <w:rsid w:val="00D73777"/>
    <w:rsid w:val="00D747CD"/>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97DE8"/>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5162"/>
    <w:rsid w:val="00DB6054"/>
    <w:rsid w:val="00DB6168"/>
    <w:rsid w:val="00DB6170"/>
    <w:rsid w:val="00DB657A"/>
    <w:rsid w:val="00DB65B3"/>
    <w:rsid w:val="00DB6B36"/>
    <w:rsid w:val="00DB7E1A"/>
    <w:rsid w:val="00DC021C"/>
    <w:rsid w:val="00DC03BA"/>
    <w:rsid w:val="00DC07F7"/>
    <w:rsid w:val="00DC0C6D"/>
    <w:rsid w:val="00DC1B04"/>
    <w:rsid w:val="00DC1C68"/>
    <w:rsid w:val="00DC239F"/>
    <w:rsid w:val="00DC23BE"/>
    <w:rsid w:val="00DC2636"/>
    <w:rsid w:val="00DC2B69"/>
    <w:rsid w:val="00DC2F2C"/>
    <w:rsid w:val="00DC31B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1F39"/>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1E7"/>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29AD"/>
    <w:rsid w:val="00DE2D68"/>
    <w:rsid w:val="00DE31EE"/>
    <w:rsid w:val="00DE3761"/>
    <w:rsid w:val="00DE4D4B"/>
    <w:rsid w:val="00DE5783"/>
    <w:rsid w:val="00DE58BB"/>
    <w:rsid w:val="00DE5C09"/>
    <w:rsid w:val="00DE649F"/>
    <w:rsid w:val="00DE7177"/>
    <w:rsid w:val="00DE7742"/>
    <w:rsid w:val="00DE7927"/>
    <w:rsid w:val="00DE7965"/>
    <w:rsid w:val="00DE7C29"/>
    <w:rsid w:val="00DE7D00"/>
    <w:rsid w:val="00DF08BF"/>
    <w:rsid w:val="00DF0F76"/>
    <w:rsid w:val="00DF1083"/>
    <w:rsid w:val="00DF1322"/>
    <w:rsid w:val="00DF15C2"/>
    <w:rsid w:val="00DF220E"/>
    <w:rsid w:val="00DF2B51"/>
    <w:rsid w:val="00DF324B"/>
    <w:rsid w:val="00DF32C8"/>
    <w:rsid w:val="00DF3422"/>
    <w:rsid w:val="00DF3583"/>
    <w:rsid w:val="00DF37C1"/>
    <w:rsid w:val="00DF3835"/>
    <w:rsid w:val="00DF3B2C"/>
    <w:rsid w:val="00DF407A"/>
    <w:rsid w:val="00DF4675"/>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032"/>
    <w:rsid w:val="00E104C3"/>
    <w:rsid w:val="00E10F10"/>
    <w:rsid w:val="00E112FD"/>
    <w:rsid w:val="00E11444"/>
    <w:rsid w:val="00E1158C"/>
    <w:rsid w:val="00E1187F"/>
    <w:rsid w:val="00E11FA2"/>
    <w:rsid w:val="00E11FCD"/>
    <w:rsid w:val="00E1360B"/>
    <w:rsid w:val="00E1400B"/>
    <w:rsid w:val="00E1491C"/>
    <w:rsid w:val="00E15221"/>
    <w:rsid w:val="00E15340"/>
    <w:rsid w:val="00E159C9"/>
    <w:rsid w:val="00E159ED"/>
    <w:rsid w:val="00E15E0B"/>
    <w:rsid w:val="00E16851"/>
    <w:rsid w:val="00E17046"/>
    <w:rsid w:val="00E171B7"/>
    <w:rsid w:val="00E177E2"/>
    <w:rsid w:val="00E17B0E"/>
    <w:rsid w:val="00E17D08"/>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348"/>
    <w:rsid w:val="00E33B1B"/>
    <w:rsid w:val="00E34069"/>
    <w:rsid w:val="00E347EE"/>
    <w:rsid w:val="00E3480E"/>
    <w:rsid w:val="00E35BB2"/>
    <w:rsid w:val="00E35E88"/>
    <w:rsid w:val="00E35F1D"/>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923"/>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8E"/>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602A"/>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459"/>
    <w:rsid w:val="00E90876"/>
    <w:rsid w:val="00E909C0"/>
    <w:rsid w:val="00E90C6A"/>
    <w:rsid w:val="00E90C7A"/>
    <w:rsid w:val="00E90DBB"/>
    <w:rsid w:val="00E911F9"/>
    <w:rsid w:val="00E926FE"/>
    <w:rsid w:val="00E92814"/>
    <w:rsid w:val="00E93B95"/>
    <w:rsid w:val="00E94555"/>
    <w:rsid w:val="00E946E3"/>
    <w:rsid w:val="00E95008"/>
    <w:rsid w:val="00E9581A"/>
    <w:rsid w:val="00E95953"/>
    <w:rsid w:val="00E95E99"/>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376F"/>
    <w:rsid w:val="00EB41CA"/>
    <w:rsid w:val="00EB4449"/>
    <w:rsid w:val="00EB44A7"/>
    <w:rsid w:val="00EB54B5"/>
    <w:rsid w:val="00EB5599"/>
    <w:rsid w:val="00EB59BE"/>
    <w:rsid w:val="00EB5BB7"/>
    <w:rsid w:val="00EB5CFD"/>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74B"/>
    <w:rsid w:val="00ED7854"/>
    <w:rsid w:val="00EE018F"/>
    <w:rsid w:val="00EE07A4"/>
    <w:rsid w:val="00EE0E5C"/>
    <w:rsid w:val="00EE0EEB"/>
    <w:rsid w:val="00EE10A6"/>
    <w:rsid w:val="00EE1739"/>
    <w:rsid w:val="00EE19AD"/>
    <w:rsid w:val="00EE1C00"/>
    <w:rsid w:val="00EE1C68"/>
    <w:rsid w:val="00EE1E98"/>
    <w:rsid w:val="00EE20F0"/>
    <w:rsid w:val="00EE22E8"/>
    <w:rsid w:val="00EE3287"/>
    <w:rsid w:val="00EE3C46"/>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1C7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4B9"/>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B96"/>
    <w:rsid w:val="00F14D8B"/>
    <w:rsid w:val="00F14DC4"/>
    <w:rsid w:val="00F15045"/>
    <w:rsid w:val="00F1545B"/>
    <w:rsid w:val="00F1563C"/>
    <w:rsid w:val="00F15839"/>
    <w:rsid w:val="00F15BF1"/>
    <w:rsid w:val="00F15CA5"/>
    <w:rsid w:val="00F15F61"/>
    <w:rsid w:val="00F163F5"/>
    <w:rsid w:val="00F1654F"/>
    <w:rsid w:val="00F16784"/>
    <w:rsid w:val="00F170D9"/>
    <w:rsid w:val="00F17204"/>
    <w:rsid w:val="00F172B8"/>
    <w:rsid w:val="00F17544"/>
    <w:rsid w:val="00F208D6"/>
    <w:rsid w:val="00F20A6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392"/>
    <w:rsid w:val="00F36762"/>
    <w:rsid w:val="00F36B3D"/>
    <w:rsid w:val="00F36B49"/>
    <w:rsid w:val="00F36ED1"/>
    <w:rsid w:val="00F36FC1"/>
    <w:rsid w:val="00F373FC"/>
    <w:rsid w:val="00F378F6"/>
    <w:rsid w:val="00F40035"/>
    <w:rsid w:val="00F40276"/>
    <w:rsid w:val="00F402FC"/>
    <w:rsid w:val="00F40448"/>
    <w:rsid w:val="00F40721"/>
    <w:rsid w:val="00F40E28"/>
    <w:rsid w:val="00F4174A"/>
    <w:rsid w:val="00F42589"/>
    <w:rsid w:val="00F42A32"/>
    <w:rsid w:val="00F42AFD"/>
    <w:rsid w:val="00F43009"/>
    <w:rsid w:val="00F4325F"/>
    <w:rsid w:val="00F44708"/>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76E"/>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A0F"/>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25D"/>
    <w:rsid w:val="00F76E51"/>
    <w:rsid w:val="00F774F0"/>
    <w:rsid w:val="00F7754E"/>
    <w:rsid w:val="00F77A49"/>
    <w:rsid w:val="00F806FC"/>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5F28"/>
    <w:rsid w:val="00F863CE"/>
    <w:rsid w:val="00F8645F"/>
    <w:rsid w:val="00F8677D"/>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880"/>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5D0"/>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6F14"/>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45C4"/>
    <w:rsid w:val="00FE4758"/>
    <w:rsid w:val="00FE477F"/>
    <w:rsid w:val="00FE4AA4"/>
    <w:rsid w:val="00FE5041"/>
    <w:rsid w:val="00FE5D8A"/>
    <w:rsid w:val="00FE6592"/>
    <w:rsid w:val="00FE6724"/>
    <w:rsid w:val="00FE6809"/>
    <w:rsid w:val="00FE69B4"/>
    <w:rsid w:val="00FE6A7D"/>
    <w:rsid w:val="00FE6FDB"/>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6B9"/>
    <w:rsid w:val="00FF6932"/>
    <w:rsid w:val="00FF6CAF"/>
    <w:rsid w:val="00FF6ED5"/>
    <w:rsid w:val="00FF7011"/>
    <w:rsid w:val="00FF7701"/>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62330678">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40409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409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409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DB8BA-6047-4025-89BD-7553AA5E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1258</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Prämiertes Straßenunterhaltsmanagement zahlt sich aus (Stadt Pirmasens) Pressemeldung vom 09.04.2024</vt:lpstr>
    </vt:vector>
  </TitlesOfParts>
  <Company>Stadtverwaltung Pirmasens</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Prämiertes Straßenunterhaltsmanagement zahlt sich aus (Stadt Pirmasens) Pressemeldung vom 09.04.2024</dc:title>
  <dc:subject/>
  <dc:creator>Sabine Sturm</dc:creator>
  <cp:keywords/>
  <dc:description/>
  <cp:lastModifiedBy>Andreas</cp:lastModifiedBy>
  <cp:revision>2</cp:revision>
  <cp:lastPrinted>2023-10-23T13:01:00Z</cp:lastPrinted>
  <dcterms:created xsi:type="dcterms:W3CDTF">2024-04-09T04:59:00Z</dcterms:created>
  <dcterms:modified xsi:type="dcterms:W3CDTF">2024-04-09T04:59:00Z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