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1CBDEB66" w14:textId="3CE847C4" w:rsidR="00CF76FE" w:rsidRPr="00FD1FC6" w:rsidRDefault="001848C1" w:rsidP="007812A1">
      <w:pPr>
        <w:pStyle w:val="Textkrper-Zeileneinzug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INNOWATECH</w:t>
      </w:r>
      <w:r w:rsidR="008E04F5">
        <w:rPr>
          <w:rFonts w:asciiTheme="minorHAnsi" w:hAnsiTheme="minorHAnsi"/>
          <w:sz w:val="36"/>
          <w:szCs w:val="36"/>
        </w:rPr>
        <w:t xml:space="preserve"> baut in Sachen ERP</w:t>
      </w:r>
      <w:r>
        <w:rPr>
          <w:rFonts w:asciiTheme="minorHAnsi" w:hAnsiTheme="minorHAnsi"/>
          <w:sz w:val="36"/>
          <w:szCs w:val="36"/>
        </w:rPr>
        <w:t xml:space="preserve"> </w:t>
      </w:r>
      <w:r w:rsidR="008E04F5">
        <w:rPr>
          <w:rFonts w:asciiTheme="minorHAnsi" w:hAnsiTheme="minorHAnsi"/>
          <w:sz w:val="36"/>
          <w:szCs w:val="36"/>
        </w:rPr>
        <w:t xml:space="preserve">auf </w:t>
      </w:r>
      <w:proofErr w:type="gramStart"/>
      <w:r w:rsidR="00A22175">
        <w:rPr>
          <w:rFonts w:asciiTheme="minorHAnsi" w:hAnsiTheme="minorHAnsi"/>
          <w:sz w:val="36"/>
          <w:szCs w:val="36"/>
        </w:rPr>
        <w:t>sou.matrixx</w:t>
      </w:r>
      <w:proofErr w:type="gramEnd"/>
      <w:r w:rsidR="00A22175">
        <w:rPr>
          <w:rFonts w:asciiTheme="minorHAnsi" w:hAnsiTheme="minorHAnsi"/>
          <w:sz w:val="36"/>
          <w:szCs w:val="36"/>
        </w:rPr>
        <w:t xml:space="preserve"> </w:t>
      </w:r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574592A2" w14:textId="14E94352" w:rsidR="0079123A" w:rsidRDefault="0079123A" w:rsidP="00A22175">
      <w:pPr>
        <w:pStyle w:val="Textkrper-Zeileneinzug"/>
        <w:rPr>
          <w:rFonts w:ascii="Calibri" w:hAnsi="Calibri"/>
        </w:rPr>
      </w:pPr>
      <w:r>
        <w:rPr>
          <w:rFonts w:ascii="Calibri" w:hAnsi="Calibri"/>
        </w:rPr>
        <w:t xml:space="preserve">Spezialist für </w:t>
      </w:r>
      <w:r w:rsidRPr="0079123A">
        <w:rPr>
          <w:rFonts w:ascii="Calibri" w:hAnsi="Calibri"/>
        </w:rPr>
        <w:t>Technologien zur Trinkwasserbehandlung und Desinfektionssysteme</w:t>
      </w:r>
      <w:r w:rsidR="0054486D">
        <w:rPr>
          <w:rFonts w:ascii="Calibri" w:hAnsi="Calibri"/>
        </w:rPr>
        <w:t xml:space="preserve"> </w:t>
      </w:r>
      <w:r w:rsidR="00793933">
        <w:rPr>
          <w:rFonts w:ascii="Calibri" w:hAnsi="Calibri"/>
        </w:rPr>
        <w:t xml:space="preserve">entscheidet sich für funktionsstarke </w:t>
      </w:r>
      <w:r w:rsidR="00AC12C1">
        <w:rPr>
          <w:rFonts w:ascii="Calibri" w:hAnsi="Calibri"/>
        </w:rPr>
        <w:t>Geschäftsprozessmanagement</w:t>
      </w:r>
      <w:r w:rsidR="00793933">
        <w:rPr>
          <w:rFonts w:ascii="Calibri" w:hAnsi="Calibri"/>
        </w:rPr>
        <w:t>software des</w:t>
      </w:r>
      <w:r w:rsidR="00AC12C1">
        <w:rPr>
          <w:rFonts w:ascii="Calibri" w:hAnsi="Calibri"/>
        </w:rPr>
        <w:t xml:space="preserve"> ERP-</w:t>
      </w:r>
      <w:r w:rsidR="00793933">
        <w:rPr>
          <w:rFonts w:ascii="Calibri" w:hAnsi="Calibri"/>
        </w:rPr>
        <w:t>Experten</w:t>
      </w:r>
      <w:r w:rsidR="00AC12C1">
        <w:rPr>
          <w:rFonts w:ascii="Calibri" w:hAnsi="Calibri"/>
        </w:rPr>
        <w:t xml:space="preserve"> SOU </w:t>
      </w:r>
    </w:p>
    <w:p w14:paraId="5331012F" w14:textId="77777777" w:rsidR="009F691E" w:rsidRDefault="009F691E" w:rsidP="007812A1">
      <w:pPr>
        <w:pStyle w:val="Textkrper-Zeileneinzug"/>
        <w:rPr>
          <w:rFonts w:asciiTheme="minorHAnsi" w:hAnsiTheme="minorHAnsi"/>
        </w:rPr>
      </w:pPr>
    </w:p>
    <w:p w14:paraId="1E173DE1" w14:textId="3516CD88" w:rsidR="002763B9" w:rsidRDefault="0072074F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F314A9">
        <w:rPr>
          <w:rFonts w:asciiTheme="minorHAnsi" w:hAnsiTheme="minorHAnsi"/>
          <w:b/>
        </w:rPr>
        <w:t>5</w:t>
      </w:r>
      <w:r w:rsidR="00BA191C">
        <w:rPr>
          <w:rFonts w:asciiTheme="minorHAnsi" w:hAnsiTheme="minorHAnsi"/>
          <w:b/>
        </w:rPr>
        <w:t xml:space="preserve">. </w:t>
      </w:r>
      <w:r w:rsidR="00713785">
        <w:rPr>
          <w:rFonts w:asciiTheme="minorHAnsi" w:hAnsiTheme="minorHAnsi"/>
          <w:b/>
        </w:rPr>
        <w:t>August</w:t>
      </w:r>
      <w:r w:rsidR="00A57928">
        <w:rPr>
          <w:rFonts w:asciiTheme="minorHAnsi" w:hAnsiTheme="minorHAnsi"/>
          <w:b/>
        </w:rPr>
        <w:t xml:space="preserve">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F15A24">
        <w:rPr>
          <w:rFonts w:asciiTheme="minorHAnsi" w:hAnsiTheme="minorHAnsi"/>
        </w:rPr>
        <w:t xml:space="preserve">Der </w:t>
      </w:r>
      <w:r w:rsidR="00C230B2">
        <w:rPr>
          <w:rFonts w:asciiTheme="minorHAnsi" w:hAnsiTheme="minorHAnsi"/>
        </w:rPr>
        <w:t xml:space="preserve">ERP (Enterprise Resource Planning)-Spezialist SOU </w:t>
      </w:r>
      <w:r w:rsidR="005C14FD">
        <w:rPr>
          <w:rFonts w:asciiTheme="minorHAnsi" w:hAnsiTheme="minorHAnsi"/>
        </w:rPr>
        <w:t xml:space="preserve">hat erneut seinen Anwenderkreis im Bereich </w:t>
      </w:r>
      <w:r w:rsidR="007C257F">
        <w:rPr>
          <w:rFonts w:asciiTheme="minorHAnsi" w:hAnsiTheme="minorHAnsi"/>
        </w:rPr>
        <w:t>Maschinen- und Anlagenbau erweitert</w:t>
      </w:r>
      <w:r w:rsidR="002635B8">
        <w:rPr>
          <w:rFonts w:asciiTheme="minorHAnsi" w:hAnsiTheme="minorHAnsi"/>
        </w:rPr>
        <w:t>:</w:t>
      </w:r>
      <w:r w:rsidR="007C257F">
        <w:rPr>
          <w:rFonts w:asciiTheme="minorHAnsi" w:hAnsiTheme="minorHAnsi"/>
        </w:rPr>
        <w:t xml:space="preserve"> Künftig managt die in</w:t>
      </w:r>
      <w:r w:rsidR="00860126">
        <w:rPr>
          <w:rFonts w:asciiTheme="minorHAnsi" w:hAnsiTheme="minorHAnsi"/>
        </w:rPr>
        <w:t xml:space="preserve"> Empfingen ansässige </w:t>
      </w:r>
      <w:hyperlink r:id="rId8" w:history="1">
        <w:r w:rsidR="00860126" w:rsidRPr="005458E1">
          <w:rPr>
            <w:rStyle w:val="Hyperlink"/>
            <w:rFonts w:asciiTheme="minorHAnsi" w:hAnsiTheme="minorHAnsi"/>
          </w:rPr>
          <w:t>INNOWATECH GmbH</w:t>
        </w:r>
      </w:hyperlink>
      <w:r w:rsidR="00860126">
        <w:rPr>
          <w:rFonts w:asciiTheme="minorHAnsi" w:hAnsiTheme="minorHAnsi"/>
        </w:rPr>
        <w:t xml:space="preserve"> ihre Geschäftsprozesse </w:t>
      </w:r>
      <w:r w:rsidR="002635B8">
        <w:rPr>
          <w:rFonts w:asciiTheme="minorHAnsi" w:hAnsiTheme="minorHAnsi"/>
        </w:rPr>
        <w:t>mit</w:t>
      </w:r>
      <w:r w:rsidR="00860126">
        <w:rPr>
          <w:rFonts w:asciiTheme="minorHAnsi" w:hAnsiTheme="minorHAnsi"/>
        </w:rPr>
        <w:t xml:space="preserve"> sou.matrixx. </w:t>
      </w:r>
      <w:r w:rsidR="002763B9">
        <w:rPr>
          <w:rFonts w:asciiTheme="minorHAnsi" w:hAnsiTheme="minorHAnsi"/>
        </w:rPr>
        <w:t xml:space="preserve">Die speziell auf mittelständische Anforderungen zugeschnittene ERP-Lösung unterstützt das </w:t>
      </w:r>
      <w:r w:rsidR="007E5FE8">
        <w:rPr>
          <w:rFonts w:asciiTheme="minorHAnsi" w:hAnsiTheme="minorHAnsi"/>
        </w:rPr>
        <w:t>Fachunternehmen für Technologien zur Trinkwasserbehandlung und Desinfektionssysteme</w:t>
      </w:r>
      <w:r w:rsidR="0048205A">
        <w:rPr>
          <w:rFonts w:asciiTheme="minorHAnsi" w:hAnsiTheme="minorHAnsi"/>
        </w:rPr>
        <w:t xml:space="preserve"> </w:t>
      </w:r>
      <w:r w:rsidR="002763B9">
        <w:rPr>
          <w:rFonts w:asciiTheme="minorHAnsi" w:hAnsiTheme="minorHAnsi"/>
        </w:rPr>
        <w:t xml:space="preserve">im </w:t>
      </w:r>
      <w:r w:rsidR="0048205A">
        <w:rPr>
          <w:rFonts w:asciiTheme="minorHAnsi" w:hAnsiTheme="minorHAnsi"/>
        </w:rPr>
        <w:t xml:space="preserve">nachhaltigen </w:t>
      </w:r>
      <w:r w:rsidR="002763B9">
        <w:rPr>
          <w:rFonts w:asciiTheme="minorHAnsi" w:hAnsiTheme="minorHAnsi"/>
        </w:rPr>
        <w:t xml:space="preserve">Management </w:t>
      </w:r>
      <w:r w:rsidR="00CC35D3">
        <w:rPr>
          <w:rFonts w:asciiTheme="minorHAnsi" w:hAnsiTheme="minorHAnsi"/>
        </w:rPr>
        <w:t>sämtlicher Unternehmensprozesse</w:t>
      </w:r>
      <w:r w:rsidR="00C7143F">
        <w:rPr>
          <w:rFonts w:asciiTheme="minorHAnsi" w:hAnsiTheme="minorHAnsi"/>
        </w:rPr>
        <w:t xml:space="preserve"> von Beschaffung über Fertigung bis hin zum Absatz</w:t>
      </w:r>
      <w:r w:rsidR="0048205A">
        <w:rPr>
          <w:rFonts w:asciiTheme="minorHAnsi" w:hAnsiTheme="minorHAnsi"/>
        </w:rPr>
        <w:t xml:space="preserve">. </w:t>
      </w:r>
      <w:r w:rsidR="0057458D">
        <w:rPr>
          <w:rFonts w:asciiTheme="minorHAnsi" w:hAnsiTheme="minorHAnsi"/>
        </w:rPr>
        <w:t>Hierbei werden alle Informationen jederzeit transparent und flexibel abgebildet</w:t>
      </w:r>
      <w:r w:rsidR="005319D0">
        <w:rPr>
          <w:rFonts w:asciiTheme="minorHAnsi" w:hAnsiTheme="minorHAnsi"/>
        </w:rPr>
        <w:t xml:space="preserve">. Für individuelle Anpassungen </w:t>
      </w:r>
      <w:r w:rsidR="00216533">
        <w:rPr>
          <w:rFonts w:asciiTheme="minorHAnsi" w:hAnsiTheme="minorHAnsi"/>
        </w:rPr>
        <w:t xml:space="preserve">sind </w:t>
      </w:r>
      <w:r w:rsidR="005319D0">
        <w:rPr>
          <w:rFonts w:asciiTheme="minorHAnsi" w:hAnsiTheme="minorHAnsi"/>
        </w:rPr>
        <w:t xml:space="preserve">insbesondere </w:t>
      </w:r>
      <w:r w:rsidR="00216533">
        <w:rPr>
          <w:rFonts w:asciiTheme="minorHAnsi" w:hAnsiTheme="minorHAnsi"/>
        </w:rPr>
        <w:t xml:space="preserve">die </w:t>
      </w:r>
      <w:r w:rsidR="00154693">
        <w:rPr>
          <w:rFonts w:asciiTheme="minorHAnsi" w:hAnsiTheme="minorHAnsi"/>
        </w:rPr>
        <w:t xml:space="preserve">hohe Skalierbarkeit </w:t>
      </w:r>
      <w:r w:rsidR="00847D9A">
        <w:rPr>
          <w:rFonts w:asciiTheme="minorHAnsi" w:hAnsiTheme="minorHAnsi"/>
        </w:rPr>
        <w:t xml:space="preserve">und Modularität </w:t>
      </w:r>
      <w:r w:rsidR="00216533">
        <w:rPr>
          <w:rFonts w:asciiTheme="minorHAnsi" w:hAnsiTheme="minorHAnsi"/>
        </w:rPr>
        <w:t>der Software</w:t>
      </w:r>
      <w:r w:rsidR="00CB13F8">
        <w:rPr>
          <w:rFonts w:asciiTheme="minorHAnsi" w:hAnsiTheme="minorHAnsi"/>
        </w:rPr>
        <w:t xml:space="preserve"> </w:t>
      </w:r>
      <w:r w:rsidR="005319D0">
        <w:rPr>
          <w:rFonts w:asciiTheme="minorHAnsi" w:hAnsiTheme="minorHAnsi"/>
        </w:rPr>
        <w:t>von Vorteil</w:t>
      </w:r>
      <w:r w:rsidR="00BF14C8">
        <w:rPr>
          <w:rFonts w:asciiTheme="minorHAnsi" w:hAnsiTheme="minorHAnsi"/>
        </w:rPr>
        <w:t xml:space="preserve">. Darüber hinaus profitieren die Anwender von einer </w:t>
      </w:r>
      <w:r w:rsidR="00603ADF">
        <w:rPr>
          <w:rFonts w:asciiTheme="minorHAnsi" w:hAnsiTheme="minorHAnsi"/>
        </w:rPr>
        <w:t>durchgängig bedienerfreundlichen</w:t>
      </w:r>
      <w:r w:rsidR="00216533">
        <w:rPr>
          <w:rFonts w:asciiTheme="minorHAnsi" w:hAnsiTheme="minorHAnsi"/>
        </w:rPr>
        <w:t xml:space="preserve"> Handhabung</w:t>
      </w:r>
      <w:r w:rsidR="00CB13F8">
        <w:rPr>
          <w:rFonts w:asciiTheme="minorHAnsi" w:hAnsiTheme="minorHAnsi"/>
        </w:rPr>
        <w:t xml:space="preserve"> über </w:t>
      </w:r>
      <w:r w:rsidR="00603ADF">
        <w:rPr>
          <w:rFonts w:asciiTheme="minorHAnsi" w:hAnsiTheme="minorHAnsi"/>
        </w:rPr>
        <w:t xml:space="preserve">die </w:t>
      </w:r>
      <w:r w:rsidR="00CB13F8">
        <w:rPr>
          <w:rFonts w:asciiTheme="minorHAnsi" w:hAnsiTheme="minorHAnsi"/>
        </w:rPr>
        <w:t>intuitiv nutzbare Oberfläche</w:t>
      </w:r>
      <w:r w:rsidR="00603ADF">
        <w:rPr>
          <w:rFonts w:asciiTheme="minorHAnsi" w:hAnsiTheme="minorHAnsi"/>
        </w:rPr>
        <w:t xml:space="preserve"> von </w:t>
      </w:r>
      <w:proofErr w:type="gramStart"/>
      <w:r w:rsidR="00603ADF">
        <w:rPr>
          <w:rFonts w:asciiTheme="minorHAnsi" w:hAnsiTheme="minorHAnsi"/>
        </w:rPr>
        <w:t>sou.matrixx</w:t>
      </w:r>
      <w:proofErr w:type="gramEnd"/>
      <w:r w:rsidR="00CB13F8">
        <w:rPr>
          <w:rFonts w:asciiTheme="minorHAnsi" w:hAnsiTheme="minorHAnsi"/>
        </w:rPr>
        <w:t xml:space="preserve">. </w:t>
      </w:r>
    </w:p>
    <w:p w14:paraId="2BCB0041" w14:textId="77777777" w:rsidR="002763B9" w:rsidRDefault="002763B9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1FEF6BF7" w14:textId="58CDD201" w:rsidR="00634B0A" w:rsidRDefault="00B32121" w:rsidP="00634B0A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INNOWATECH GmbH fungiert als </w:t>
      </w:r>
      <w:r w:rsidR="00634B0A">
        <w:rPr>
          <w:rFonts w:asciiTheme="minorHAnsi" w:hAnsiTheme="minorHAnsi"/>
        </w:rPr>
        <w:t xml:space="preserve">versierter Experte für </w:t>
      </w:r>
      <w:r w:rsidRPr="00B32121">
        <w:rPr>
          <w:rFonts w:asciiTheme="minorHAnsi" w:hAnsiTheme="minorHAnsi"/>
        </w:rPr>
        <w:t xml:space="preserve">Produkte, Verfahren und Leistungen </w:t>
      </w:r>
      <w:r>
        <w:rPr>
          <w:rFonts w:asciiTheme="minorHAnsi" w:hAnsiTheme="minorHAnsi"/>
        </w:rPr>
        <w:t xml:space="preserve">in der </w:t>
      </w:r>
      <w:r w:rsidR="005458E1">
        <w:rPr>
          <w:rFonts w:asciiTheme="minorHAnsi" w:hAnsiTheme="minorHAnsi"/>
        </w:rPr>
        <w:t>Wasseraufbereitung und Desinfektionssysteme</w:t>
      </w:r>
      <w:r w:rsidR="00634B0A">
        <w:rPr>
          <w:rFonts w:asciiTheme="minorHAnsi" w:hAnsiTheme="minorHAnsi"/>
        </w:rPr>
        <w:t xml:space="preserve">. Hier </w:t>
      </w:r>
      <w:r w:rsidR="003A6B34">
        <w:rPr>
          <w:rFonts w:asciiTheme="minorHAnsi" w:hAnsiTheme="minorHAnsi"/>
        </w:rPr>
        <w:t>unterstützt</w:t>
      </w:r>
      <w:r w:rsidR="00634B0A">
        <w:rPr>
          <w:rFonts w:asciiTheme="minorHAnsi" w:hAnsiTheme="minorHAnsi"/>
        </w:rPr>
        <w:t xml:space="preserve"> das Unternehmen m</w:t>
      </w:r>
      <w:r w:rsidR="00634B0A" w:rsidRPr="00634B0A">
        <w:rPr>
          <w:rFonts w:asciiTheme="minorHAnsi" w:hAnsiTheme="minorHAnsi"/>
        </w:rPr>
        <w:t xml:space="preserve">it neuen, innovativen Systemen und Wirkstoffen </w:t>
      </w:r>
      <w:r w:rsidR="003A6B34">
        <w:rPr>
          <w:rFonts w:asciiTheme="minorHAnsi" w:hAnsiTheme="minorHAnsi"/>
        </w:rPr>
        <w:t xml:space="preserve">die </w:t>
      </w:r>
      <w:r w:rsidR="00634B0A">
        <w:rPr>
          <w:rFonts w:asciiTheme="minorHAnsi" w:hAnsiTheme="minorHAnsi"/>
        </w:rPr>
        <w:t>Bereitstellung höchstmöglicher</w:t>
      </w:r>
      <w:r w:rsidR="003A6B34">
        <w:rPr>
          <w:rFonts w:asciiTheme="minorHAnsi" w:hAnsiTheme="minorHAnsi"/>
        </w:rPr>
        <w:t xml:space="preserve"> Hygiene bei gleichzeitiger Kostensenkung. </w:t>
      </w:r>
      <w:r w:rsidR="00DB089B">
        <w:rPr>
          <w:rFonts w:asciiTheme="minorHAnsi" w:hAnsiTheme="minorHAnsi"/>
        </w:rPr>
        <w:t xml:space="preserve">Bei der </w:t>
      </w:r>
      <w:r w:rsidR="00DB089B" w:rsidRPr="00DB089B">
        <w:rPr>
          <w:rFonts w:asciiTheme="minorHAnsi" w:hAnsiTheme="minorHAnsi"/>
        </w:rPr>
        <w:t>Behandlung von Trink-, Kühl- und Prozesswasser, der Desinfektion von Gegenständen und Oberflächen sowie der Keimreduktion an Lebensmitteln gewährleiste</w:t>
      </w:r>
      <w:r w:rsidR="00DB089B">
        <w:rPr>
          <w:rFonts w:asciiTheme="minorHAnsi" w:hAnsiTheme="minorHAnsi"/>
        </w:rPr>
        <w:t>t INNOWATECH ein</w:t>
      </w:r>
      <w:r w:rsidR="00DB089B" w:rsidRPr="00DB089B">
        <w:rPr>
          <w:rFonts w:asciiTheme="minorHAnsi" w:hAnsiTheme="minorHAnsi"/>
        </w:rPr>
        <w:t xml:space="preserve"> hohe</w:t>
      </w:r>
      <w:r w:rsidR="000D25DC">
        <w:rPr>
          <w:rFonts w:asciiTheme="minorHAnsi" w:hAnsiTheme="minorHAnsi"/>
        </w:rPr>
        <w:t>s</w:t>
      </w:r>
      <w:r w:rsidR="00DB089B" w:rsidRPr="00DB089B">
        <w:rPr>
          <w:rFonts w:asciiTheme="minorHAnsi" w:hAnsiTheme="minorHAnsi"/>
        </w:rPr>
        <w:t xml:space="preserve"> </w:t>
      </w:r>
      <w:r w:rsidR="000D25DC">
        <w:rPr>
          <w:rFonts w:asciiTheme="minorHAnsi" w:hAnsiTheme="minorHAnsi"/>
        </w:rPr>
        <w:t xml:space="preserve">Maß an </w:t>
      </w:r>
      <w:r w:rsidR="00DB089B" w:rsidRPr="00DB089B">
        <w:rPr>
          <w:rFonts w:asciiTheme="minorHAnsi" w:hAnsiTheme="minorHAnsi"/>
        </w:rPr>
        <w:t>Effizien</w:t>
      </w:r>
      <w:r w:rsidR="00DB089B">
        <w:rPr>
          <w:rFonts w:asciiTheme="minorHAnsi" w:hAnsiTheme="minorHAnsi"/>
        </w:rPr>
        <w:t xml:space="preserve">z </w:t>
      </w:r>
      <w:r w:rsidR="000D25DC">
        <w:rPr>
          <w:rFonts w:asciiTheme="minorHAnsi" w:hAnsiTheme="minorHAnsi"/>
        </w:rPr>
        <w:t xml:space="preserve">wie auch an </w:t>
      </w:r>
      <w:r w:rsidR="00DB089B" w:rsidRPr="00DB089B">
        <w:rPr>
          <w:rFonts w:asciiTheme="minorHAnsi" w:hAnsiTheme="minorHAnsi"/>
        </w:rPr>
        <w:t>Verträglichkeit für Mensch, Tier, Material und Umwelt.</w:t>
      </w:r>
    </w:p>
    <w:p w14:paraId="3AA3D37C" w14:textId="77777777" w:rsidR="00CC6378" w:rsidRDefault="00CC6378" w:rsidP="00B41E09">
      <w:pPr>
        <w:spacing w:line="360" w:lineRule="atLeast"/>
        <w:rPr>
          <w:rFonts w:asciiTheme="minorHAnsi" w:hAnsiTheme="minorHAnsi"/>
          <w:b/>
        </w:rPr>
      </w:pPr>
    </w:p>
    <w:p w14:paraId="25D1FF04" w14:textId="02560FAB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 xml:space="preserve"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</w:t>
      </w:r>
      <w:r w:rsidRPr="00AE1C3E">
        <w:rPr>
          <w:rFonts w:asciiTheme="minorHAnsi" w:hAnsiTheme="minorHAnsi"/>
        </w:rPr>
        <w:lastRenderedPageBreak/>
        <w:t>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9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08969F4D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F314A9">
        <w:rPr>
          <w:rFonts w:asciiTheme="minorHAnsi" w:hAnsiTheme="minorHAnsi"/>
          <w:b/>
          <w:sz w:val="16"/>
          <w:szCs w:val="16"/>
        </w:rPr>
        <w:t>0805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E2A91C3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58719D7C" w14:textId="67DE3499" w:rsidR="004C300A" w:rsidRDefault="006D2433" w:rsidP="003B24E5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801B1B" wp14:editId="571C8CC4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DA6A" w14:textId="77777777" w:rsidR="003B24E5" w:rsidRDefault="001F5CEA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</w:t>
      </w:r>
      <w:proofErr w:type="gramStart"/>
      <w:r>
        <w:rPr>
          <w:rFonts w:asciiTheme="minorHAnsi" w:hAnsiTheme="minorHAnsi"/>
          <w:sz w:val="22"/>
          <w:szCs w:val="22"/>
        </w:rPr>
        <w:t>sou.matrixx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D2433">
        <w:rPr>
          <w:rFonts w:asciiTheme="minorHAnsi" w:hAnsiTheme="minorHAnsi"/>
          <w:sz w:val="22"/>
          <w:szCs w:val="22"/>
        </w:rPr>
        <w:t>Fertigung</w:t>
      </w:r>
      <w:r w:rsidR="003B24E5">
        <w:rPr>
          <w:rFonts w:asciiTheme="minorHAnsi" w:hAnsiTheme="minorHAnsi"/>
          <w:sz w:val="22"/>
          <w:szCs w:val="22"/>
        </w:rPr>
        <w:t xml:space="preserve"> </w:t>
      </w:r>
    </w:p>
    <w:p w14:paraId="00A60129" w14:textId="59B7E9DB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F314A9" w:rsidRPr="003F7ACA">
          <w:rPr>
            <w:rStyle w:val="Hyperlink"/>
            <w:rFonts w:asciiTheme="minorHAnsi" w:hAnsiTheme="minorHAnsi"/>
            <w:sz w:val="22"/>
            <w:szCs w:val="22"/>
          </w:rPr>
          <w:t>https://ars-pr.de/presse/20200805_sou</w:t>
        </w:r>
      </w:hyperlink>
      <w:r w:rsidR="00F314A9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1B49A1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1B49A1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1B74A160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F314A9" w:rsidRPr="003F7ACA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https://ars-pr.de/presse/20200805_sou</w:t>
      </w:r>
    </w:hyperlink>
    <w:r w:rsidR="00F314A9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73CAF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062C" w14:textId="77777777" w:rsidR="009255B6" w:rsidRDefault="001B49A1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FF0" w14:textId="77777777" w:rsidR="009255B6" w:rsidRDefault="001B49A1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F1259"/>
    <w:multiLevelType w:val="hybridMultilevel"/>
    <w:tmpl w:val="30E067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2EE1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40BD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427"/>
    <w:rsid w:val="000A5043"/>
    <w:rsid w:val="000A62D1"/>
    <w:rsid w:val="000A65ED"/>
    <w:rsid w:val="000A7574"/>
    <w:rsid w:val="000A7A28"/>
    <w:rsid w:val="000B0211"/>
    <w:rsid w:val="000B0CE2"/>
    <w:rsid w:val="000B38AA"/>
    <w:rsid w:val="000B69C5"/>
    <w:rsid w:val="000B6E68"/>
    <w:rsid w:val="000B78AF"/>
    <w:rsid w:val="000C2DEC"/>
    <w:rsid w:val="000C5D37"/>
    <w:rsid w:val="000C64F2"/>
    <w:rsid w:val="000D25DC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7E35"/>
    <w:rsid w:val="00130FD0"/>
    <w:rsid w:val="00132328"/>
    <w:rsid w:val="00133295"/>
    <w:rsid w:val="00134AD4"/>
    <w:rsid w:val="00135F0A"/>
    <w:rsid w:val="0013704B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693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48C1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2C11"/>
    <w:rsid w:val="001B365C"/>
    <w:rsid w:val="001B387F"/>
    <w:rsid w:val="001B49A1"/>
    <w:rsid w:val="001B4BE7"/>
    <w:rsid w:val="001B50C2"/>
    <w:rsid w:val="001B6E99"/>
    <w:rsid w:val="001C04A5"/>
    <w:rsid w:val="001C21BF"/>
    <w:rsid w:val="001C2C5B"/>
    <w:rsid w:val="001C3711"/>
    <w:rsid w:val="001C4CEA"/>
    <w:rsid w:val="001C70A7"/>
    <w:rsid w:val="001D20E0"/>
    <w:rsid w:val="001D42DF"/>
    <w:rsid w:val="001D519A"/>
    <w:rsid w:val="001D544D"/>
    <w:rsid w:val="001D5532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16533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4DA2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5B8"/>
    <w:rsid w:val="00263D67"/>
    <w:rsid w:val="002642A1"/>
    <w:rsid w:val="00265B93"/>
    <w:rsid w:val="00265FD7"/>
    <w:rsid w:val="00266B90"/>
    <w:rsid w:val="00267930"/>
    <w:rsid w:val="00267E30"/>
    <w:rsid w:val="002763B9"/>
    <w:rsid w:val="002774CC"/>
    <w:rsid w:val="002800FE"/>
    <w:rsid w:val="002821DB"/>
    <w:rsid w:val="0028561B"/>
    <w:rsid w:val="00286224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2D6"/>
    <w:rsid w:val="002B7F02"/>
    <w:rsid w:val="002C2B1D"/>
    <w:rsid w:val="002C36D0"/>
    <w:rsid w:val="002C3F14"/>
    <w:rsid w:val="002C56D8"/>
    <w:rsid w:val="002C5C3A"/>
    <w:rsid w:val="002C5E8C"/>
    <w:rsid w:val="002C6943"/>
    <w:rsid w:val="002D0B41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3D0A"/>
    <w:rsid w:val="00314146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62527"/>
    <w:rsid w:val="0036452B"/>
    <w:rsid w:val="00367082"/>
    <w:rsid w:val="003671B6"/>
    <w:rsid w:val="003700CA"/>
    <w:rsid w:val="0037067D"/>
    <w:rsid w:val="00371B28"/>
    <w:rsid w:val="00372AA4"/>
    <w:rsid w:val="00374A2E"/>
    <w:rsid w:val="00384566"/>
    <w:rsid w:val="00384DC3"/>
    <w:rsid w:val="00386946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6B34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E5DEC"/>
    <w:rsid w:val="003E77E2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6641"/>
    <w:rsid w:val="0042764E"/>
    <w:rsid w:val="00427C30"/>
    <w:rsid w:val="0043067C"/>
    <w:rsid w:val="00431DFC"/>
    <w:rsid w:val="00432878"/>
    <w:rsid w:val="0043350F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7B0"/>
    <w:rsid w:val="00453F5D"/>
    <w:rsid w:val="0045603C"/>
    <w:rsid w:val="00456600"/>
    <w:rsid w:val="004566A9"/>
    <w:rsid w:val="00460C99"/>
    <w:rsid w:val="00460E00"/>
    <w:rsid w:val="0046101D"/>
    <w:rsid w:val="004626DB"/>
    <w:rsid w:val="00463051"/>
    <w:rsid w:val="00465F3C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80CA4"/>
    <w:rsid w:val="00480EF8"/>
    <w:rsid w:val="00481574"/>
    <w:rsid w:val="0048205A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1B04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67F"/>
    <w:rsid w:val="004C5740"/>
    <w:rsid w:val="004D0828"/>
    <w:rsid w:val="004D2154"/>
    <w:rsid w:val="004D29C3"/>
    <w:rsid w:val="004D4733"/>
    <w:rsid w:val="004D4F8D"/>
    <w:rsid w:val="004D61BA"/>
    <w:rsid w:val="004D6F30"/>
    <w:rsid w:val="004E09E8"/>
    <w:rsid w:val="004E18CD"/>
    <w:rsid w:val="004E1A32"/>
    <w:rsid w:val="004E2CBE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58B2"/>
    <w:rsid w:val="00516385"/>
    <w:rsid w:val="00522307"/>
    <w:rsid w:val="0052291E"/>
    <w:rsid w:val="00523B40"/>
    <w:rsid w:val="0052440B"/>
    <w:rsid w:val="0052672C"/>
    <w:rsid w:val="00527FFD"/>
    <w:rsid w:val="00530D37"/>
    <w:rsid w:val="005319D0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815"/>
    <w:rsid w:val="0054486D"/>
    <w:rsid w:val="00544A47"/>
    <w:rsid w:val="00544BDB"/>
    <w:rsid w:val="005458E1"/>
    <w:rsid w:val="0054632C"/>
    <w:rsid w:val="0055038B"/>
    <w:rsid w:val="0055080D"/>
    <w:rsid w:val="00551E76"/>
    <w:rsid w:val="00552309"/>
    <w:rsid w:val="00553F50"/>
    <w:rsid w:val="00554CC3"/>
    <w:rsid w:val="00555534"/>
    <w:rsid w:val="00556A47"/>
    <w:rsid w:val="00556D35"/>
    <w:rsid w:val="00562149"/>
    <w:rsid w:val="00562EED"/>
    <w:rsid w:val="00565412"/>
    <w:rsid w:val="00566154"/>
    <w:rsid w:val="00567CB8"/>
    <w:rsid w:val="0057434D"/>
    <w:rsid w:val="0057458D"/>
    <w:rsid w:val="0057682D"/>
    <w:rsid w:val="00580480"/>
    <w:rsid w:val="0058251B"/>
    <w:rsid w:val="005978D7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F95"/>
    <w:rsid w:val="005C14FD"/>
    <w:rsid w:val="005C3E08"/>
    <w:rsid w:val="005C47B0"/>
    <w:rsid w:val="005C49E8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058"/>
    <w:rsid w:val="005F149E"/>
    <w:rsid w:val="005F1BBE"/>
    <w:rsid w:val="005F3759"/>
    <w:rsid w:val="005F385D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3ADF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21DA"/>
    <w:rsid w:val="006321E8"/>
    <w:rsid w:val="00632F1F"/>
    <w:rsid w:val="0063342A"/>
    <w:rsid w:val="00634B0A"/>
    <w:rsid w:val="0063569D"/>
    <w:rsid w:val="006368B8"/>
    <w:rsid w:val="00637B0E"/>
    <w:rsid w:val="0064169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92767"/>
    <w:rsid w:val="006951FB"/>
    <w:rsid w:val="00695AD8"/>
    <w:rsid w:val="0069615F"/>
    <w:rsid w:val="00696575"/>
    <w:rsid w:val="00697CC5"/>
    <w:rsid w:val="006A0A7B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241"/>
    <w:rsid w:val="006E23A7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707E"/>
    <w:rsid w:val="00707AC6"/>
    <w:rsid w:val="00707B5E"/>
    <w:rsid w:val="007103A6"/>
    <w:rsid w:val="007107F5"/>
    <w:rsid w:val="00711241"/>
    <w:rsid w:val="00711C30"/>
    <w:rsid w:val="00713785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2DE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3634"/>
    <w:rsid w:val="00783B42"/>
    <w:rsid w:val="0078483C"/>
    <w:rsid w:val="00785B51"/>
    <w:rsid w:val="0078676D"/>
    <w:rsid w:val="00790440"/>
    <w:rsid w:val="00790E84"/>
    <w:rsid w:val="0079123A"/>
    <w:rsid w:val="00791972"/>
    <w:rsid w:val="00793933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15A8"/>
    <w:rsid w:val="007B24E8"/>
    <w:rsid w:val="007B2C53"/>
    <w:rsid w:val="007B5342"/>
    <w:rsid w:val="007B611C"/>
    <w:rsid w:val="007C1700"/>
    <w:rsid w:val="007C1E48"/>
    <w:rsid w:val="007C2080"/>
    <w:rsid w:val="007C257F"/>
    <w:rsid w:val="007C2A85"/>
    <w:rsid w:val="007C45BB"/>
    <w:rsid w:val="007C45F5"/>
    <w:rsid w:val="007C46C2"/>
    <w:rsid w:val="007C51BD"/>
    <w:rsid w:val="007C53CE"/>
    <w:rsid w:val="007D0D87"/>
    <w:rsid w:val="007D455F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E5FE8"/>
    <w:rsid w:val="007E6050"/>
    <w:rsid w:val="007F149E"/>
    <w:rsid w:val="007F2990"/>
    <w:rsid w:val="00801241"/>
    <w:rsid w:val="00801FE7"/>
    <w:rsid w:val="008023AC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66D2"/>
    <w:rsid w:val="00827182"/>
    <w:rsid w:val="00827894"/>
    <w:rsid w:val="00827C08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47D9A"/>
    <w:rsid w:val="00850889"/>
    <w:rsid w:val="00851B2A"/>
    <w:rsid w:val="008536FD"/>
    <w:rsid w:val="00855179"/>
    <w:rsid w:val="00855C2F"/>
    <w:rsid w:val="00856F14"/>
    <w:rsid w:val="00857693"/>
    <w:rsid w:val="008577CD"/>
    <w:rsid w:val="00860126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162E"/>
    <w:rsid w:val="0089512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3B78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04F5"/>
    <w:rsid w:val="008E291D"/>
    <w:rsid w:val="008E321E"/>
    <w:rsid w:val="008E33C4"/>
    <w:rsid w:val="008E4A6B"/>
    <w:rsid w:val="008F0F47"/>
    <w:rsid w:val="008F20D6"/>
    <w:rsid w:val="008F4097"/>
    <w:rsid w:val="008F5482"/>
    <w:rsid w:val="00903AF4"/>
    <w:rsid w:val="00903D49"/>
    <w:rsid w:val="00904C55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2CD2"/>
    <w:rsid w:val="009332AF"/>
    <w:rsid w:val="00935C9B"/>
    <w:rsid w:val="00936026"/>
    <w:rsid w:val="009366AC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4198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EF2"/>
    <w:rsid w:val="0099676F"/>
    <w:rsid w:val="00996C32"/>
    <w:rsid w:val="00996EBD"/>
    <w:rsid w:val="009978B1"/>
    <w:rsid w:val="009A53F5"/>
    <w:rsid w:val="009A7E03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C609A"/>
    <w:rsid w:val="009C6482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2175"/>
    <w:rsid w:val="00A2363C"/>
    <w:rsid w:val="00A23F1B"/>
    <w:rsid w:val="00A2682D"/>
    <w:rsid w:val="00A30ED3"/>
    <w:rsid w:val="00A3148C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57928"/>
    <w:rsid w:val="00A61693"/>
    <w:rsid w:val="00A62C5B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2C1"/>
    <w:rsid w:val="00AC15C4"/>
    <w:rsid w:val="00AC2084"/>
    <w:rsid w:val="00AC274E"/>
    <w:rsid w:val="00AC36BF"/>
    <w:rsid w:val="00AC52C9"/>
    <w:rsid w:val="00AC572B"/>
    <w:rsid w:val="00AD1206"/>
    <w:rsid w:val="00AD15AD"/>
    <w:rsid w:val="00AD15D6"/>
    <w:rsid w:val="00AD34EA"/>
    <w:rsid w:val="00AD4D76"/>
    <w:rsid w:val="00AD4FB8"/>
    <w:rsid w:val="00AD5072"/>
    <w:rsid w:val="00AD51B8"/>
    <w:rsid w:val="00AD76C4"/>
    <w:rsid w:val="00AE03FC"/>
    <w:rsid w:val="00AE090B"/>
    <w:rsid w:val="00AE1C3E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435"/>
    <w:rsid w:val="00B26F39"/>
    <w:rsid w:val="00B30C4C"/>
    <w:rsid w:val="00B3150F"/>
    <w:rsid w:val="00B31B13"/>
    <w:rsid w:val="00B32121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5672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77F9B"/>
    <w:rsid w:val="00B83BFE"/>
    <w:rsid w:val="00B84010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BAF"/>
    <w:rsid w:val="00BA7A8E"/>
    <w:rsid w:val="00BB09F9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5592"/>
    <w:rsid w:val="00BD6C58"/>
    <w:rsid w:val="00BE058F"/>
    <w:rsid w:val="00BE0A92"/>
    <w:rsid w:val="00BE221F"/>
    <w:rsid w:val="00BE25CB"/>
    <w:rsid w:val="00BE32CB"/>
    <w:rsid w:val="00BE3BC1"/>
    <w:rsid w:val="00BE3D75"/>
    <w:rsid w:val="00BE455F"/>
    <w:rsid w:val="00BE570F"/>
    <w:rsid w:val="00BE636C"/>
    <w:rsid w:val="00BE6A2D"/>
    <w:rsid w:val="00BE7FA9"/>
    <w:rsid w:val="00BF0374"/>
    <w:rsid w:val="00BF14C8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0B2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363D4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1AA2"/>
    <w:rsid w:val="00C628CB"/>
    <w:rsid w:val="00C66F53"/>
    <w:rsid w:val="00C67773"/>
    <w:rsid w:val="00C70744"/>
    <w:rsid w:val="00C7143F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2050"/>
    <w:rsid w:val="00C93D49"/>
    <w:rsid w:val="00C95220"/>
    <w:rsid w:val="00C95E05"/>
    <w:rsid w:val="00C97907"/>
    <w:rsid w:val="00CA3EFB"/>
    <w:rsid w:val="00CA4142"/>
    <w:rsid w:val="00CA44D6"/>
    <w:rsid w:val="00CB04CD"/>
    <w:rsid w:val="00CB0599"/>
    <w:rsid w:val="00CB0B82"/>
    <w:rsid w:val="00CB13F8"/>
    <w:rsid w:val="00CB433E"/>
    <w:rsid w:val="00CB69FE"/>
    <w:rsid w:val="00CB7031"/>
    <w:rsid w:val="00CC05AB"/>
    <w:rsid w:val="00CC10E0"/>
    <w:rsid w:val="00CC1259"/>
    <w:rsid w:val="00CC3249"/>
    <w:rsid w:val="00CC35D3"/>
    <w:rsid w:val="00CC6378"/>
    <w:rsid w:val="00CD2D78"/>
    <w:rsid w:val="00CD4201"/>
    <w:rsid w:val="00CD7933"/>
    <w:rsid w:val="00CD7CFD"/>
    <w:rsid w:val="00CE141C"/>
    <w:rsid w:val="00CE2929"/>
    <w:rsid w:val="00CE3E56"/>
    <w:rsid w:val="00CE4D5F"/>
    <w:rsid w:val="00CE5F3E"/>
    <w:rsid w:val="00CF0E68"/>
    <w:rsid w:val="00CF2FED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4DC"/>
    <w:rsid w:val="00D06387"/>
    <w:rsid w:val="00D06C9F"/>
    <w:rsid w:val="00D07A14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6874"/>
    <w:rsid w:val="00D471EA"/>
    <w:rsid w:val="00D51251"/>
    <w:rsid w:val="00D53066"/>
    <w:rsid w:val="00D53C4D"/>
    <w:rsid w:val="00D53E61"/>
    <w:rsid w:val="00D55725"/>
    <w:rsid w:val="00D5572B"/>
    <w:rsid w:val="00D56201"/>
    <w:rsid w:val="00D573EF"/>
    <w:rsid w:val="00D6166F"/>
    <w:rsid w:val="00D6399D"/>
    <w:rsid w:val="00D66DEB"/>
    <w:rsid w:val="00D7068E"/>
    <w:rsid w:val="00D7127E"/>
    <w:rsid w:val="00D716DE"/>
    <w:rsid w:val="00D722E6"/>
    <w:rsid w:val="00D733D0"/>
    <w:rsid w:val="00D74485"/>
    <w:rsid w:val="00D74B3B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089B"/>
    <w:rsid w:val="00DB11F9"/>
    <w:rsid w:val="00DB2574"/>
    <w:rsid w:val="00DB69A3"/>
    <w:rsid w:val="00DB729A"/>
    <w:rsid w:val="00DC027B"/>
    <w:rsid w:val="00DC058E"/>
    <w:rsid w:val="00DC17A8"/>
    <w:rsid w:val="00DC1A96"/>
    <w:rsid w:val="00DC4237"/>
    <w:rsid w:val="00DC7F7A"/>
    <w:rsid w:val="00DD0852"/>
    <w:rsid w:val="00DD0980"/>
    <w:rsid w:val="00DD2A44"/>
    <w:rsid w:val="00DD3292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9DD"/>
    <w:rsid w:val="00E0499E"/>
    <w:rsid w:val="00E053F0"/>
    <w:rsid w:val="00E07880"/>
    <w:rsid w:val="00E108DB"/>
    <w:rsid w:val="00E10B4A"/>
    <w:rsid w:val="00E137EE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5100"/>
    <w:rsid w:val="00E269A8"/>
    <w:rsid w:val="00E30D7C"/>
    <w:rsid w:val="00E32C11"/>
    <w:rsid w:val="00E334F3"/>
    <w:rsid w:val="00E34559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860EB"/>
    <w:rsid w:val="00E86D0A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5833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3EED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6BC8"/>
    <w:rsid w:val="00EF76AC"/>
    <w:rsid w:val="00EF7F21"/>
    <w:rsid w:val="00F016E8"/>
    <w:rsid w:val="00F0305B"/>
    <w:rsid w:val="00F052F1"/>
    <w:rsid w:val="00F064E8"/>
    <w:rsid w:val="00F077D5"/>
    <w:rsid w:val="00F07FF3"/>
    <w:rsid w:val="00F10322"/>
    <w:rsid w:val="00F1232D"/>
    <w:rsid w:val="00F149BE"/>
    <w:rsid w:val="00F15A24"/>
    <w:rsid w:val="00F1614B"/>
    <w:rsid w:val="00F17F0F"/>
    <w:rsid w:val="00F2024A"/>
    <w:rsid w:val="00F209E9"/>
    <w:rsid w:val="00F23EAE"/>
    <w:rsid w:val="00F30479"/>
    <w:rsid w:val="00F314A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644ED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2CB3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1FC6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watech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00805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ou.de" TargetMode="External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805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D3F-0139-4CF0-A209-180B104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Mess- und Sensortechnik-Spezialisten vertrauen auf sou.matrixx (SOU) Pressemeldung vom</vt:lpstr>
      <vt:lpstr>sou.MatriXX mit optimierter Dokumentenverarbeitung (SOU) Pressemeldung vom</vt:lpstr>
    </vt:vector>
  </TitlesOfParts>
  <Company>ars publicandi GmbH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INNOWATECH baut in Sachen ERP auf sou.matrixx (SOU) Pressemeldung vom 05.08.2020</dc:title>
  <dc:creator>Sabine Sturm</dc:creator>
  <cp:lastModifiedBy>Sabine Sturm</cp:lastModifiedBy>
  <cp:revision>2</cp:revision>
  <cp:lastPrinted>2020-02-26T14:14:00Z</cp:lastPrinted>
  <dcterms:created xsi:type="dcterms:W3CDTF">2020-11-02T12:07:00Z</dcterms:created>
  <dcterms:modified xsi:type="dcterms:W3CDTF">2020-11-02T12:07:00Z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