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59B7" w14:textId="6C1631FE" w:rsidR="00615301" w:rsidRPr="003448F2" w:rsidRDefault="00F46843" w:rsidP="00615301">
      <w:pPr>
        <w:spacing w:before="0" w:beforeAutospacing="0" w:after="0" w:afterAutospacing="0" w:line="360" w:lineRule="atLeast"/>
        <w:rPr>
          <w:rFonts w:cs="Arial"/>
          <w:b/>
          <w:sz w:val="34"/>
          <w:szCs w:val="34"/>
        </w:rPr>
      </w:pPr>
      <w:r>
        <w:rPr>
          <w:rFonts w:eastAsia="Times New Roman" w:cs="Arial"/>
          <w:b/>
          <w:iCs/>
          <w:sz w:val="34"/>
          <w:szCs w:val="34"/>
          <w:lang w:eastAsia="de-DE"/>
        </w:rPr>
        <w:t>Kompakt</w:t>
      </w:r>
      <w:r w:rsidR="004F102D">
        <w:rPr>
          <w:rFonts w:eastAsia="Times New Roman" w:cs="Arial"/>
          <w:b/>
          <w:iCs/>
          <w:sz w:val="34"/>
          <w:szCs w:val="34"/>
          <w:lang w:eastAsia="de-DE"/>
        </w:rPr>
        <w:t xml:space="preserve"> auf einen Blick: </w:t>
      </w:r>
      <w:r w:rsidR="00AB514D">
        <w:rPr>
          <w:rFonts w:eastAsia="Times New Roman" w:cs="Arial"/>
          <w:b/>
          <w:iCs/>
          <w:sz w:val="34"/>
          <w:szCs w:val="34"/>
          <w:lang w:eastAsia="de-DE"/>
        </w:rPr>
        <w:t>Prägnante</w:t>
      </w:r>
      <w:r>
        <w:rPr>
          <w:rFonts w:eastAsia="Times New Roman" w:cs="Arial"/>
          <w:b/>
          <w:iCs/>
          <w:sz w:val="34"/>
          <w:szCs w:val="34"/>
          <w:lang w:eastAsia="de-DE"/>
        </w:rPr>
        <w:t xml:space="preserve"> </w:t>
      </w:r>
      <w:r w:rsidR="00693636" w:rsidRPr="003448F2">
        <w:rPr>
          <w:rFonts w:eastAsia="Times New Roman" w:cs="Arial"/>
          <w:b/>
          <w:iCs/>
          <w:sz w:val="34"/>
          <w:szCs w:val="34"/>
          <w:lang w:eastAsia="de-DE"/>
        </w:rPr>
        <w:t>Visualisierung von Daten aus SQL-Datenbanken</w:t>
      </w:r>
    </w:p>
    <w:p w14:paraId="238C2BFB" w14:textId="77777777" w:rsidR="00CA2EA6" w:rsidRDefault="00CA2EA6" w:rsidP="00F52EAB">
      <w:pPr>
        <w:spacing w:before="0" w:beforeAutospacing="0" w:after="0" w:afterAutospacing="0" w:line="360" w:lineRule="atLeast"/>
        <w:rPr>
          <w:rFonts w:cs="Arial"/>
          <w:b/>
          <w:sz w:val="22"/>
        </w:rPr>
      </w:pPr>
    </w:p>
    <w:p w14:paraId="513D0A1F" w14:textId="0ADE4C9D" w:rsidR="00CA2EA6" w:rsidRDefault="00AE0AFC" w:rsidP="00CA2EA6">
      <w:pPr>
        <w:pStyle w:val="Listenabsatz"/>
        <w:numPr>
          <w:ilvl w:val="0"/>
          <w:numId w:val="43"/>
        </w:numPr>
        <w:spacing w:before="0" w:beforeAutospacing="0" w:after="0" w:afterAutospacing="0" w:line="360" w:lineRule="atLeast"/>
        <w:rPr>
          <w:rFonts w:cs="Arial"/>
          <w:b/>
          <w:sz w:val="22"/>
        </w:rPr>
      </w:pPr>
      <w:r w:rsidRPr="00DA7000">
        <w:rPr>
          <w:rFonts w:cs="Arial"/>
          <w:b/>
          <w:sz w:val="22"/>
        </w:rPr>
        <w:t>Low-Code-Plattform GAPTEQ stellt große Auswahl an Chart-Typen in verschiedenen</w:t>
      </w:r>
      <w:r>
        <w:rPr>
          <w:rFonts w:cs="Arial"/>
          <w:b/>
          <w:sz w:val="22"/>
        </w:rPr>
        <w:t xml:space="preserve"> Ausführungen</w:t>
      </w:r>
      <w:r w:rsidR="00CB3301">
        <w:rPr>
          <w:rFonts w:cs="Arial"/>
          <w:b/>
          <w:sz w:val="22"/>
        </w:rPr>
        <w:t xml:space="preserve"> und</w:t>
      </w:r>
      <w:r>
        <w:rPr>
          <w:rFonts w:cs="Arial"/>
          <w:b/>
          <w:sz w:val="22"/>
        </w:rPr>
        <w:t xml:space="preserve"> Farben zur </w:t>
      </w:r>
      <w:r w:rsidR="00E351FF">
        <w:rPr>
          <w:rFonts w:cs="Arial"/>
          <w:b/>
          <w:sz w:val="22"/>
        </w:rPr>
        <w:t xml:space="preserve">smarten </w:t>
      </w:r>
      <w:r w:rsidR="00006665">
        <w:rPr>
          <w:rFonts w:cs="Arial"/>
          <w:b/>
          <w:sz w:val="22"/>
        </w:rPr>
        <w:t>Veranschaulichung von Informationen</w:t>
      </w:r>
      <w:r>
        <w:rPr>
          <w:rFonts w:cs="Arial"/>
          <w:b/>
          <w:sz w:val="22"/>
        </w:rPr>
        <w:t xml:space="preserve"> bereit</w:t>
      </w:r>
    </w:p>
    <w:p w14:paraId="4A96D2B7" w14:textId="34C457A8" w:rsidR="00760898" w:rsidRPr="00CA2EA6" w:rsidRDefault="00046571" w:rsidP="00CA2EA6">
      <w:pPr>
        <w:pStyle w:val="Listenabsatz"/>
        <w:numPr>
          <w:ilvl w:val="0"/>
          <w:numId w:val="43"/>
        </w:numPr>
        <w:spacing w:before="0" w:beforeAutospacing="0" w:after="0" w:afterAutospacing="0" w:line="360" w:lineRule="atLeas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Vielfältige </w:t>
      </w:r>
      <w:r w:rsidR="00A661F0">
        <w:rPr>
          <w:rFonts w:cs="Arial"/>
          <w:b/>
          <w:sz w:val="22"/>
        </w:rPr>
        <w:t xml:space="preserve">Variationsoptionen </w:t>
      </w:r>
      <w:r w:rsidR="00A870FA">
        <w:rPr>
          <w:rFonts w:cs="Arial"/>
          <w:b/>
          <w:sz w:val="22"/>
        </w:rPr>
        <w:t>erlauben</w:t>
      </w:r>
      <w:r w:rsidR="00A661F0">
        <w:rPr>
          <w:rFonts w:cs="Arial"/>
          <w:b/>
          <w:sz w:val="22"/>
        </w:rPr>
        <w:t xml:space="preserve"> </w:t>
      </w:r>
      <w:r w:rsidR="00A870FA">
        <w:rPr>
          <w:rFonts w:cs="Arial"/>
          <w:b/>
          <w:sz w:val="22"/>
        </w:rPr>
        <w:t xml:space="preserve">die Umsetzung </w:t>
      </w:r>
      <w:r w:rsidR="00BC0B18">
        <w:rPr>
          <w:rFonts w:cs="Arial"/>
          <w:b/>
          <w:sz w:val="22"/>
        </w:rPr>
        <w:t>Corporate</w:t>
      </w:r>
      <w:r w:rsidR="00A870FA">
        <w:rPr>
          <w:rFonts w:cs="Arial"/>
          <w:b/>
          <w:sz w:val="22"/>
        </w:rPr>
        <w:t>-</w:t>
      </w:r>
      <w:r w:rsidR="00BC0B18">
        <w:rPr>
          <w:rFonts w:cs="Arial"/>
          <w:b/>
          <w:sz w:val="22"/>
        </w:rPr>
        <w:t>Design</w:t>
      </w:r>
      <w:r w:rsidR="00760898">
        <w:rPr>
          <w:rFonts w:cs="Arial"/>
          <w:b/>
          <w:sz w:val="22"/>
        </w:rPr>
        <w:t>-gerecht</w:t>
      </w:r>
      <w:r w:rsidR="00A870FA">
        <w:rPr>
          <w:rFonts w:cs="Arial"/>
          <w:b/>
          <w:sz w:val="22"/>
        </w:rPr>
        <w:t>er</w:t>
      </w:r>
      <w:r w:rsidR="00760898">
        <w:rPr>
          <w:rFonts w:cs="Arial"/>
          <w:b/>
          <w:sz w:val="22"/>
        </w:rPr>
        <w:t xml:space="preserve"> </w:t>
      </w:r>
      <w:r w:rsidR="00A870FA">
        <w:rPr>
          <w:rFonts w:cs="Arial"/>
          <w:b/>
          <w:sz w:val="22"/>
        </w:rPr>
        <w:t>G</w:t>
      </w:r>
      <w:r w:rsidR="00760898">
        <w:rPr>
          <w:rFonts w:cs="Arial"/>
          <w:b/>
          <w:sz w:val="22"/>
        </w:rPr>
        <w:t xml:space="preserve">estaltung </w:t>
      </w:r>
      <w:r w:rsidR="00A870FA">
        <w:rPr>
          <w:rFonts w:cs="Arial"/>
          <w:b/>
          <w:sz w:val="22"/>
        </w:rPr>
        <w:t>auf einfache Art und Weise</w:t>
      </w:r>
    </w:p>
    <w:p w14:paraId="29707FD1" w14:textId="77777777" w:rsidR="00CA2EA6" w:rsidRPr="00A448DB" w:rsidRDefault="00CA2EA6" w:rsidP="00F52EAB">
      <w:pPr>
        <w:spacing w:before="0" w:beforeAutospacing="0" w:after="0" w:afterAutospacing="0" w:line="360" w:lineRule="atLeast"/>
        <w:rPr>
          <w:rFonts w:cs="Arial"/>
          <w:b/>
          <w:sz w:val="22"/>
        </w:rPr>
      </w:pPr>
    </w:p>
    <w:p w14:paraId="29066895" w14:textId="684BE90E" w:rsidR="00974358" w:rsidRDefault="00BC561D" w:rsidP="00254B4C">
      <w:pPr>
        <w:spacing w:before="0" w:beforeAutospacing="0" w:after="0" w:afterAutospacing="0" w:line="360" w:lineRule="atLeast"/>
        <w:ind w:leftChars="709" w:left="1418" w:firstLine="567"/>
        <w:rPr>
          <w:rFonts w:cs="Arial"/>
          <w:sz w:val="22"/>
        </w:rPr>
      </w:pPr>
      <w:r w:rsidRPr="0089389C">
        <w:rPr>
          <w:rFonts w:cs="Arial"/>
          <w:b/>
          <w:bCs/>
          <w:sz w:val="22"/>
        </w:rPr>
        <w:t xml:space="preserve">Brannenburg, </w:t>
      </w:r>
      <w:r w:rsidR="00626982">
        <w:rPr>
          <w:rFonts w:cs="Arial"/>
          <w:b/>
          <w:bCs/>
          <w:sz w:val="22"/>
        </w:rPr>
        <w:t>17.</w:t>
      </w:r>
      <w:r w:rsidR="00CF3A60">
        <w:rPr>
          <w:rFonts w:cs="Arial"/>
          <w:b/>
          <w:bCs/>
          <w:sz w:val="22"/>
        </w:rPr>
        <w:t xml:space="preserve"> </w:t>
      </w:r>
      <w:r w:rsidR="00BF73FE">
        <w:rPr>
          <w:rFonts w:cs="Arial"/>
          <w:b/>
          <w:bCs/>
          <w:sz w:val="22"/>
        </w:rPr>
        <w:t>September</w:t>
      </w:r>
      <w:r w:rsidRPr="0089389C">
        <w:rPr>
          <w:rFonts w:cs="Arial"/>
          <w:b/>
          <w:bCs/>
          <w:sz w:val="22"/>
        </w:rPr>
        <w:t xml:space="preserve"> 2020.</w:t>
      </w:r>
      <w:r>
        <w:rPr>
          <w:rFonts w:cs="Arial"/>
          <w:sz w:val="22"/>
        </w:rPr>
        <w:t xml:space="preserve"> </w:t>
      </w:r>
      <w:r w:rsidR="00F937D4">
        <w:rPr>
          <w:rFonts w:cs="Arial"/>
          <w:sz w:val="22"/>
        </w:rPr>
        <w:t>Balken, Linien</w:t>
      </w:r>
      <w:r w:rsidR="001A3315">
        <w:rPr>
          <w:rFonts w:cs="Arial"/>
          <w:sz w:val="22"/>
        </w:rPr>
        <w:t xml:space="preserve">, Bubbles und Candle Charts: </w:t>
      </w:r>
      <w:r w:rsidR="00687C7C">
        <w:rPr>
          <w:rFonts w:cs="Arial"/>
          <w:sz w:val="22"/>
        </w:rPr>
        <w:t>Die</w:t>
      </w:r>
      <w:r w:rsidR="00390A38">
        <w:rPr>
          <w:rFonts w:cs="Arial"/>
          <w:sz w:val="22"/>
        </w:rPr>
        <w:t xml:space="preserve"> </w:t>
      </w:r>
      <w:hyperlink r:id="rId11" w:history="1">
        <w:r w:rsidR="00687C7C" w:rsidRPr="00626982">
          <w:rPr>
            <w:rStyle w:val="Hyperlink"/>
            <w:rFonts w:cs="Arial"/>
            <w:sz w:val="22"/>
          </w:rPr>
          <w:t>Visualisierung von Daten</w:t>
        </w:r>
      </w:hyperlink>
      <w:r w:rsidR="00687C7C">
        <w:rPr>
          <w:rFonts w:cs="Arial"/>
          <w:sz w:val="22"/>
        </w:rPr>
        <w:t xml:space="preserve"> ist ein entscheidender Faktor, wenn es darum geht, </w:t>
      </w:r>
      <w:r w:rsidR="00390A38">
        <w:rPr>
          <w:rFonts w:cs="Arial"/>
          <w:sz w:val="22"/>
        </w:rPr>
        <w:t>Informationen</w:t>
      </w:r>
      <w:r w:rsidR="002877B2">
        <w:rPr>
          <w:rFonts w:cs="Arial"/>
          <w:sz w:val="22"/>
        </w:rPr>
        <w:t xml:space="preserve"> in ihren</w:t>
      </w:r>
      <w:r w:rsidR="00390A38">
        <w:rPr>
          <w:rFonts w:cs="Arial"/>
          <w:sz w:val="22"/>
        </w:rPr>
        <w:t xml:space="preserve"> Größenordnungen und </w:t>
      </w:r>
      <w:r w:rsidR="002877B2">
        <w:rPr>
          <w:rFonts w:cs="Arial"/>
          <w:sz w:val="22"/>
        </w:rPr>
        <w:t xml:space="preserve">Zusammenhängen </w:t>
      </w:r>
      <w:r w:rsidR="00A534DD">
        <w:rPr>
          <w:rFonts w:cs="Arial"/>
          <w:sz w:val="22"/>
        </w:rPr>
        <w:t xml:space="preserve">sichtbar </w:t>
      </w:r>
      <w:r w:rsidR="00A870FA">
        <w:rPr>
          <w:rFonts w:cs="Arial"/>
          <w:sz w:val="22"/>
        </w:rPr>
        <w:t xml:space="preserve">und begreifbar </w:t>
      </w:r>
      <w:r w:rsidR="00811607">
        <w:rPr>
          <w:rFonts w:cs="Arial"/>
          <w:sz w:val="22"/>
        </w:rPr>
        <w:t xml:space="preserve">zu machen. </w:t>
      </w:r>
      <w:r w:rsidR="00226F2D">
        <w:rPr>
          <w:rFonts w:cs="Arial"/>
          <w:sz w:val="22"/>
        </w:rPr>
        <w:t xml:space="preserve">Über </w:t>
      </w:r>
      <w:r w:rsidR="00A870FA">
        <w:rPr>
          <w:rFonts w:cs="Arial"/>
          <w:sz w:val="22"/>
        </w:rPr>
        <w:t xml:space="preserve">die </w:t>
      </w:r>
      <w:r w:rsidR="00226F2D">
        <w:rPr>
          <w:rFonts w:cs="Arial"/>
          <w:sz w:val="22"/>
        </w:rPr>
        <w:t xml:space="preserve">anschauliche grafische Aufbereitung lassen </w:t>
      </w:r>
      <w:r w:rsidR="00237CEB">
        <w:rPr>
          <w:rFonts w:cs="Arial"/>
          <w:sz w:val="22"/>
        </w:rPr>
        <w:t xml:space="preserve">sich </w:t>
      </w:r>
      <w:r w:rsidR="00FB1B14">
        <w:rPr>
          <w:rFonts w:cs="Arial"/>
          <w:sz w:val="22"/>
        </w:rPr>
        <w:t>Daten</w:t>
      </w:r>
      <w:r w:rsidR="00B6391B">
        <w:rPr>
          <w:rFonts w:cs="Arial"/>
          <w:sz w:val="22"/>
        </w:rPr>
        <w:t xml:space="preserve"> </w:t>
      </w:r>
      <w:r w:rsidR="00AF5847">
        <w:rPr>
          <w:rFonts w:cs="Arial"/>
          <w:sz w:val="22"/>
        </w:rPr>
        <w:t xml:space="preserve">inhaltlich </w:t>
      </w:r>
      <w:r w:rsidR="00E351FF">
        <w:rPr>
          <w:rFonts w:cs="Arial"/>
          <w:sz w:val="22"/>
        </w:rPr>
        <w:t>besser</w:t>
      </w:r>
      <w:r w:rsidR="00B6391B">
        <w:rPr>
          <w:rFonts w:cs="Arial"/>
          <w:sz w:val="22"/>
        </w:rPr>
        <w:t xml:space="preserve"> erfassen </w:t>
      </w:r>
      <w:r w:rsidR="00175AA7">
        <w:rPr>
          <w:rFonts w:cs="Arial"/>
          <w:sz w:val="22"/>
        </w:rPr>
        <w:t xml:space="preserve">und </w:t>
      </w:r>
      <w:r w:rsidR="00E351FF">
        <w:rPr>
          <w:rFonts w:cs="Arial"/>
          <w:sz w:val="22"/>
        </w:rPr>
        <w:t xml:space="preserve">schneller </w:t>
      </w:r>
      <w:r w:rsidR="00237CEB">
        <w:rPr>
          <w:rFonts w:cs="Arial"/>
          <w:sz w:val="22"/>
        </w:rPr>
        <w:t>Erkenntnisse zu Mustern, Trends und Abweichungen</w:t>
      </w:r>
      <w:r w:rsidR="00860399">
        <w:rPr>
          <w:rFonts w:cs="Arial"/>
          <w:sz w:val="22"/>
        </w:rPr>
        <w:t xml:space="preserve"> gewinnen. </w:t>
      </w:r>
      <w:r w:rsidR="00C55FF0">
        <w:rPr>
          <w:rFonts w:cs="Arial"/>
          <w:sz w:val="22"/>
        </w:rPr>
        <w:t>D</w:t>
      </w:r>
      <w:r w:rsidR="00006665">
        <w:rPr>
          <w:rFonts w:cs="Arial"/>
          <w:sz w:val="22"/>
        </w:rPr>
        <w:t xml:space="preserve">ie Low-Code-Plattform GAPTEQ </w:t>
      </w:r>
      <w:r w:rsidR="00FB1B14">
        <w:rPr>
          <w:rFonts w:cs="Arial"/>
          <w:sz w:val="22"/>
        </w:rPr>
        <w:t>bietet dafür eine große Variation</w:t>
      </w:r>
      <w:r w:rsidR="00C95DAB">
        <w:rPr>
          <w:rFonts w:cs="Arial"/>
          <w:sz w:val="22"/>
        </w:rPr>
        <w:t>svielfalt</w:t>
      </w:r>
      <w:r w:rsidR="00FB1B14">
        <w:rPr>
          <w:rFonts w:cs="Arial"/>
          <w:sz w:val="22"/>
        </w:rPr>
        <w:t xml:space="preserve"> an Chart-Typen, die </w:t>
      </w:r>
      <w:r w:rsidR="00E351FF">
        <w:rPr>
          <w:rFonts w:cs="Arial"/>
          <w:sz w:val="22"/>
        </w:rPr>
        <w:t>beim</w:t>
      </w:r>
      <w:r w:rsidR="00FB1B14">
        <w:rPr>
          <w:rFonts w:cs="Arial"/>
          <w:sz w:val="22"/>
        </w:rPr>
        <w:t xml:space="preserve"> </w:t>
      </w:r>
      <w:r w:rsidR="00F77AE7">
        <w:rPr>
          <w:rFonts w:cs="Arial"/>
          <w:sz w:val="22"/>
        </w:rPr>
        <w:t xml:space="preserve">Aufbau von Applikationen und Seiten </w:t>
      </w:r>
      <w:r w:rsidR="00FB1B14">
        <w:rPr>
          <w:rFonts w:cs="Arial"/>
          <w:sz w:val="22"/>
        </w:rPr>
        <w:t xml:space="preserve">komfortabel per Drag &amp; Drop </w:t>
      </w:r>
      <w:r w:rsidR="00F77AE7">
        <w:rPr>
          <w:rFonts w:cs="Arial"/>
          <w:sz w:val="22"/>
        </w:rPr>
        <w:t>genutzt</w:t>
      </w:r>
      <w:r w:rsidR="00FB1B14">
        <w:rPr>
          <w:rFonts w:cs="Arial"/>
          <w:sz w:val="22"/>
        </w:rPr>
        <w:t xml:space="preserve"> und miteinander </w:t>
      </w:r>
      <w:r w:rsidR="00F77AE7">
        <w:rPr>
          <w:rFonts w:cs="Arial"/>
          <w:sz w:val="22"/>
        </w:rPr>
        <w:t>kombiniert werden können</w:t>
      </w:r>
      <w:r w:rsidR="00FB1B14">
        <w:rPr>
          <w:rFonts w:cs="Arial"/>
          <w:sz w:val="22"/>
        </w:rPr>
        <w:t xml:space="preserve">. </w:t>
      </w:r>
    </w:p>
    <w:p w14:paraId="4C940FBD" w14:textId="42097674" w:rsidR="00006665" w:rsidRDefault="009372A8" w:rsidP="00254B4C">
      <w:pPr>
        <w:spacing w:before="0" w:beforeAutospacing="0" w:after="0" w:afterAutospacing="0" w:line="360" w:lineRule="atLeast"/>
        <w:ind w:leftChars="709" w:left="1418" w:firstLine="567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9368C4">
        <w:rPr>
          <w:rFonts w:cs="Arial"/>
          <w:sz w:val="22"/>
        </w:rPr>
        <w:t xml:space="preserve">ieben </w:t>
      </w:r>
      <w:r w:rsidR="00E351FF">
        <w:rPr>
          <w:rFonts w:cs="Arial"/>
          <w:sz w:val="22"/>
        </w:rPr>
        <w:t xml:space="preserve">verschiedene </w:t>
      </w:r>
      <w:r w:rsidR="006E63DB">
        <w:rPr>
          <w:rFonts w:cs="Arial"/>
          <w:sz w:val="22"/>
        </w:rPr>
        <w:t>Chart-</w:t>
      </w:r>
      <w:r w:rsidR="00142145">
        <w:rPr>
          <w:rFonts w:cs="Arial"/>
          <w:sz w:val="22"/>
        </w:rPr>
        <w:t>Arten</w:t>
      </w:r>
      <w:r>
        <w:rPr>
          <w:rFonts w:cs="Arial"/>
          <w:sz w:val="22"/>
        </w:rPr>
        <w:t xml:space="preserve"> bilden die Basis</w:t>
      </w:r>
      <w:r w:rsidR="006E63DB">
        <w:rPr>
          <w:rFonts w:cs="Arial"/>
          <w:sz w:val="22"/>
        </w:rPr>
        <w:t>: Bar Series (Balken), Line Series (Linien), Area Series (Flächen), Financial Series (Stock und Candle Sticks), Scatter Series (Punktwolke), Bubble Series (Blasen) und Range Series (</w:t>
      </w:r>
      <w:r w:rsidR="002D6BF7">
        <w:rPr>
          <w:rFonts w:cs="Arial"/>
          <w:sz w:val="22"/>
        </w:rPr>
        <w:t xml:space="preserve">Bereiche). </w:t>
      </w:r>
      <w:r>
        <w:rPr>
          <w:rFonts w:cs="Arial"/>
          <w:sz w:val="22"/>
        </w:rPr>
        <w:t>Sie</w:t>
      </w:r>
      <w:r w:rsidR="00031E8B">
        <w:rPr>
          <w:rFonts w:cs="Arial"/>
          <w:sz w:val="22"/>
        </w:rPr>
        <w:t xml:space="preserve"> </w:t>
      </w:r>
      <w:r w:rsidR="004375FC">
        <w:rPr>
          <w:rFonts w:cs="Arial"/>
          <w:sz w:val="22"/>
        </w:rPr>
        <w:t xml:space="preserve">stehen in unterschiedlichen </w:t>
      </w:r>
      <w:r w:rsidR="00031E8B">
        <w:rPr>
          <w:rFonts w:cs="Arial"/>
          <w:sz w:val="22"/>
        </w:rPr>
        <w:t xml:space="preserve">Ausprägungen und </w:t>
      </w:r>
      <w:r w:rsidR="004375FC">
        <w:rPr>
          <w:rFonts w:cs="Arial"/>
          <w:sz w:val="22"/>
        </w:rPr>
        <w:t xml:space="preserve">Farben zur Verfügung </w:t>
      </w:r>
      <w:r w:rsidR="00974358">
        <w:rPr>
          <w:rFonts w:cs="Arial"/>
          <w:sz w:val="22"/>
        </w:rPr>
        <w:t xml:space="preserve">und </w:t>
      </w:r>
      <w:r w:rsidR="00F77AE7">
        <w:rPr>
          <w:rFonts w:cs="Arial"/>
          <w:sz w:val="22"/>
        </w:rPr>
        <w:t>lassen sich</w:t>
      </w:r>
      <w:r w:rsidR="00031E8B">
        <w:rPr>
          <w:rFonts w:cs="Arial"/>
          <w:sz w:val="22"/>
        </w:rPr>
        <w:t xml:space="preserve"> </w:t>
      </w:r>
      <w:r w:rsidR="00E351FF">
        <w:rPr>
          <w:rFonts w:cs="Arial"/>
          <w:sz w:val="22"/>
        </w:rPr>
        <w:t>auch</w:t>
      </w:r>
      <w:r w:rsidR="00F77AE7">
        <w:rPr>
          <w:rFonts w:cs="Arial"/>
          <w:sz w:val="22"/>
        </w:rPr>
        <w:t xml:space="preserve"> </w:t>
      </w:r>
      <w:r w:rsidR="00031E8B">
        <w:rPr>
          <w:rFonts w:cs="Arial"/>
          <w:sz w:val="22"/>
        </w:rPr>
        <w:t>gemeinsam</w:t>
      </w:r>
      <w:r w:rsidR="00974358">
        <w:rPr>
          <w:rFonts w:cs="Arial"/>
          <w:sz w:val="22"/>
        </w:rPr>
        <w:t xml:space="preserve"> </w:t>
      </w:r>
      <w:r w:rsidR="00F77AE7">
        <w:rPr>
          <w:rFonts w:cs="Arial"/>
          <w:sz w:val="22"/>
        </w:rPr>
        <w:t>einsetzen</w:t>
      </w:r>
      <w:r w:rsidR="00974358">
        <w:rPr>
          <w:rFonts w:cs="Arial"/>
          <w:sz w:val="22"/>
        </w:rPr>
        <w:t xml:space="preserve">. </w:t>
      </w:r>
      <w:r w:rsidR="00C95DAB">
        <w:rPr>
          <w:rFonts w:cs="Arial"/>
          <w:sz w:val="22"/>
        </w:rPr>
        <w:t xml:space="preserve">So </w:t>
      </w:r>
      <w:r w:rsidR="00F77AE7">
        <w:rPr>
          <w:rFonts w:cs="Arial"/>
          <w:sz w:val="22"/>
        </w:rPr>
        <w:t>können</w:t>
      </w:r>
      <w:r w:rsidR="00C95DAB">
        <w:rPr>
          <w:rFonts w:cs="Arial"/>
          <w:sz w:val="22"/>
        </w:rPr>
        <w:t xml:space="preserve"> b</w:t>
      </w:r>
      <w:r w:rsidR="007E08E4">
        <w:rPr>
          <w:rFonts w:cs="Arial"/>
          <w:sz w:val="22"/>
        </w:rPr>
        <w:t xml:space="preserve">eispielsweise Balken nebeneinander oder gestapelt </w:t>
      </w:r>
      <w:r w:rsidR="00C95DAB">
        <w:rPr>
          <w:rFonts w:cs="Arial"/>
          <w:sz w:val="22"/>
        </w:rPr>
        <w:t>dar</w:t>
      </w:r>
      <w:r w:rsidR="00F77AE7">
        <w:rPr>
          <w:rFonts w:cs="Arial"/>
          <w:sz w:val="22"/>
        </w:rPr>
        <w:t>gestellt werden</w:t>
      </w:r>
      <w:r w:rsidR="00974358">
        <w:rPr>
          <w:rFonts w:cs="Arial"/>
          <w:sz w:val="22"/>
        </w:rPr>
        <w:t xml:space="preserve"> und </w:t>
      </w:r>
      <w:r w:rsidR="00F77AE7">
        <w:rPr>
          <w:rFonts w:cs="Arial"/>
          <w:sz w:val="22"/>
        </w:rPr>
        <w:t xml:space="preserve">mit </w:t>
      </w:r>
      <w:r w:rsidR="00974358">
        <w:rPr>
          <w:rFonts w:cs="Arial"/>
          <w:sz w:val="22"/>
        </w:rPr>
        <w:t>e</w:t>
      </w:r>
      <w:r w:rsidR="00FB1B14">
        <w:rPr>
          <w:rFonts w:cs="Arial"/>
          <w:sz w:val="22"/>
        </w:rPr>
        <w:t xml:space="preserve">iner </w:t>
      </w:r>
      <w:r w:rsidR="007E08E4">
        <w:rPr>
          <w:rFonts w:cs="Arial"/>
          <w:sz w:val="22"/>
        </w:rPr>
        <w:t>Linie</w:t>
      </w:r>
      <w:r w:rsidR="00FB1B14">
        <w:rPr>
          <w:rFonts w:cs="Arial"/>
          <w:sz w:val="22"/>
        </w:rPr>
        <w:t xml:space="preserve"> </w:t>
      </w:r>
      <w:r w:rsidR="00974358">
        <w:rPr>
          <w:rFonts w:cs="Arial"/>
          <w:sz w:val="22"/>
        </w:rPr>
        <w:t>ergänzt</w:t>
      </w:r>
      <w:r w:rsidR="00F77AE7">
        <w:rPr>
          <w:rFonts w:cs="Arial"/>
          <w:sz w:val="22"/>
        </w:rPr>
        <w:t xml:space="preserve"> einen Trend visualisieren</w:t>
      </w:r>
      <w:r w:rsidR="007E08E4">
        <w:rPr>
          <w:rFonts w:cs="Arial"/>
          <w:sz w:val="22"/>
        </w:rPr>
        <w:t>.</w:t>
      </w:r>
      <w:r w:rsidR="005F28C2">
        <w:rPr>
          <w:rFonts w:cs="Arial"/>
          <w:sz w:val="22"/>
        </w:rPr>
        <w:t xml:space="preserve"> </w:t>
      </w:r>
      <w:r w:rsidR="00A615DD">
        <w:rPr>
          <w:rFonts w:cs="Arial"/>
          <w:sz w:val="22"/>
        </w:rPr>
        <w:t xml:space="preserve">Mithilfe der </w:t>
      </w:r>
      <w:r w:rsidR="005F28C2">
        <w:rPr>
          <w:rFonts w:cs="Arial"/>
          <w:sz w:val="22"/>
        </w:rPr>
        <w:t>GAPTEQ-Komponente „Colour Scheme“</w:t>
      </w:r>
      <w:r w:rsidR="00D7305B">
        <w:rPr>
          <w:rFonts w:cs="Arial"/>
          <w:sz w:val="22"/>
        </w:rPr>
        <w:t xml:space="preserve"> </w:t>
      </w:r>
      <w:r w:rsidR="00C95DAB">
        <w:rPr>
          <w:rFonts w:cs="Arial"/>
          <w:sz w:val="22"/>
        </w:rPr>
        <w:t xml:space="preserve">können </w:t>
      </w:r>
      <w:r w:rsidR="00E351FF">
        <w:rPr>
          <w:rFonts w:cs="Arial"/>
          <w:sz w:val="22"/>
        </w:rPr>
        <w:t>über die</w:t>
      </w:r>
      <w:r w:rsidR="00FB1B14">
        <w:rPr>
          <w:rFonts w:cs="Arial"/>
          <w:sz w:val="22"/>
        </w:rPr>
        <w:t xml:space="preserve"> </w:t>
      </w:r>
      <w:r w:rsidR="00031E8B">
        <w:rPr>
          <w:rFonts w:cs="Arial"/>
          <w:sz w:val="22"/>
        </w:rPr>
        <w:t xml:space="preserve">bereits </w:t>
      </w:r>
      <w:r w:rsidR="00FB1B14">
        <w:rPr>
          <w:rFonts w:cs="Arial"/>
          <w:sz w:val="22"/>
        </w:rPr>
        <w:t>mitgelieferten</w:t>
      </w:r>
      <w:r w:rsidR="00D7305B">
        <w:rPr>
          <w:rFonts w:cs="Arial"/>
          <w:sz w:val="22"/>
        </w:rPr>
        <w:t xml:space="preserve"> Farbschemata</w:t>
      </w:r>
      <w:r w:rsidR="00E351FF">
        <w:rPr>
          <w:rFonts w:cs="Arial"/>
          <w:sz w:val="22"/>
        </w:rPr>
        <w:t xml:space="preserve"> hinaus</w:t>
      </w:r>
      <w:r w:rsidR="00D7305B">
        <w:rPr>
          <w:rFonts w:cs="Arial"/>
          <w:sz w:val="22"/>
        </w:rPr>
        <w:t xml:space="preserve"> </w:t>
      </w:r>
      <w:r w:rsidR="00974358">
        <w:rPr>
          <w:rFonts w:cs="Arial"/>
          <w:sz w:val="22"/>
        </w:rPr>
        <w:t>auch</w:t>
      </w:r>
      <w:r w:rsidR="00D7305B">
        <w:rPr>
          <w:rFonts w:cs="Arial"/>
          <w:sz w:val="22"/>
        </w:rPr>
        <w:t xml:space="preserve"> eigene Farben </w:t>
      </w:r>
      <w:r w:rsidR="00974358">
        <w:rPr>
          <w:rFonts w:cs="Arial"/>
          <w:sz w:val="22"/>
        </w:rPr>
        <w:t>hinterleg</w:t>
      </w:r>
      <w:r w:rsidR="00C95DAB">
        <w:rPr>
          <w:rFonts w:cs="Arial"/>
          <w:sz w:val="22"/>
        </w:rPr>
        <w:t>t werden</w:t>
      </w:r>
      <w:r w:rsidR="00F74963">
        <w:rPr>
          <w:rFonts w:cs="Arial"/>
          <w:sz w:val="22"/>
        </w:rPr>
        <w:t xml:space="preserve"> –</w:t>
      </w:r>
      <w:r w:rsidR="00031E8B">
        <w:rPr>
          <w:rFonts w:cs="Arial"/>
          <w:sz w:val="22"/>
        </w:rPr>
        <w:t xml:space="preserve"> </w:t>
      </w:r>
      <w:r w:rsidR="00F74963">
        <w:rPr>
          <w:rFonts w:cs="Arial"/>
          <w:sz w:val="22"/>
        </w:rPr>
        <w:t xml:space="preserve">ideale Voraussetzung </w:t>
      </w:r>
      <w:r w:rsidR="006F35EB">
        <w:rPr>
          <w:rFonts w:cs="Arial"/>
          <w:sz w:val="22"/>
        </w:rPr>
        <w:t>für die</w:t>
      </w:r>
      <w:r w:rsidR="00F74963">
        <w:rPr>
          <w:rFonts w:cs="Arial"/>
          <w:sz w:val="22"/>
        </w:rPr>
        <w:t xml:space="preserve"> </w:t>
      </w:r>
      <w:r w:rsidR="00FC4604">
        <w:rPr>
          <w:rFonts w:cs="Arial"/>
          <w:sz w:val="22"/>
        </w:rPr>
        <w:t xml:space="preserve">Umsetzung </w:t>
      </w:r>
      <w:r w:rsidR="00B64C30">
        <w:rPr>
          <w:rFonts w:cs="Arial"/>
          <w:sz w:val="22"/>
        </w:rPr>
        <w:t>unternehmenseigene</w:t>
      </w:r>
      <w:r w:rsidR="00FC4604">
        <w:rPr>
          <w:rFonts w:cs="Arial"/>
          <w:sz w:val="22"/>
        </w:rPr>
        <w:t>r</w:t>
      </w:r>
      <w:r w:rsidR="00B64C30">
        <w:rPr>
          <w:rFonts w:cs="Arial"/>
          <w:sz w:val="22"/>
        </w:rPr>
        <w:t xml:space="preserve"> </w:t>
      </w:r>
      <w:r w:rsidR="00BC0B18" w:rsidRPr="00BC0B18">
        <w:rPr>
          <w:rFonts w:cs="Arial"/>
          <w:sz w:val="22"/>
        </w:rPr>
        <w:t>Corporate-Design-</w:t>
      </w:r>
      <w:r w:rsidR="00B64C30">
        <w:rPr>
          <w:rFonts w:cs="Arial"/>
          <w:sz w:val="22"/>
        </w:rPr>
        <w:t>Vorgabe</w:t>
      </w:r>
      <w:r w:rsidR="00031E8B">
        <w:rPr>
          <w:rFonts w:cs="Arial"/>
          <w:sz w:val="22"/>
        </w:rPr>
        <w:t>n</w:t>
      </w:r>
      <w:r w:rsidR="00B64C30">
        <w:rPr>
          <w:rFonts w:cs="Arial"/>
          <w:sz w:val="22"/>
        </w:rPr>
        <w:t>.</w:t>
      </w:r>
      <w:r w:rsidR="00031E8B">
        <w:rPr>
          <w:rFonts w:cs="Arial"/>
          <w:sz w:val="22"/>
        </w:rPr>
        <w:t xml:space="preserve"> Neben</w:t>
      </w:r>
      <w:r w:rsidR="00FC4604">
        <w:rPr>
          <w:rFonts w:cs="Arial"/>
          <w:sz w:val="22"/>
        </w:rPr>
        <w:t xml:space="preserve"> der einfachen Bedienung und der kostenattraktiven Lizenzierung ist dies</w:t>
      </w:r>
      <w:r w:rsidR="00031E8B">
        <w:rPr>
          <w:rFonts w:cs="Arial"/>
          <w:sz w:val="22"/>
        </w:rPr>
        <w:t xml:space="preserve"> ein weiterer Grund dafür, warum die</w:t>
      </w:r>
      <w:r w:rsidR="00C95DAB">
        <w:rPr>
          <w:rFonts w:cs="Arial"/>
          <w:sz w:val="22"/>
        </w:rPr>
        <w:t xml:space="preserve"> Low-Code-Plattform GAPTEQ </w:t>
      </w:r>
      <w:r w:rsidR="00E351FF">
        <w:rPr>
          <w:rFonts w:cs="Arial"/>
          <w:sz w:val="22"/>
        </w:rPr>
        <w:t xml:space="preserve">als </w:t>
      </w:r>
      <w:r w:rsidR="00031E8B">
        <w:rPr>
          <w:rFonts w:cs="Arial"/>
          <w:sz w:val="22"/>
        </w:rPr>
        <w:t>eines der besten</w:t>
      </w:r>
      <w:r w:rsidR="00C95DAB">
        <w:rPr>
          <w:rFonts w:cs="Arial"/>
          <w:sz w:val="22"/>
        </w:rPr>
        <w:t xml:space="preserve"> Tool</w:t>
      </w:r>
      <w:r w:rsidR="00031E8B">
        <w:rPr>
          <w:rFonts w:cs="Arial"/>
          <w:sz w:val="22"/>
        </w:rPr>
        <w:t>s</w:t>
      </w:r>
      <w:r w:rsidR="00C95DAB">
        <w:rPr>
          <w:rFonts w:cs="Arial"/>
          <w:sz w:val="22"/>
        </w:rPr>
        <w:t xml:space="preserve"> für den</w:t>
      </w:r>
      <w:r w:rsidR="00974358">
        <w:rPr>
          <w:rFonts w:cs="Arial"/>
          <w:sz w:val="22"/>
        </w:rPr>
        <w:t xml:space="preserve"> Aufbau von Web-Applikationen inklusive kompakter Visualisierung von Daten direkt aus SQL-Datenbanken</w:t>
      </w:r>
      <w:r w:rsidR="00031E8B">
        <w:rPr>
          <w:rFonts w:cs="Arial"/>
          <w:sz w:val="22"/>
        </w:rPr>
        <w:t xml:space="preserve"> </w:t>
      </w:r>
      <w:r w:rsidR="00FC4604">
        <w:rPr>
          <w:rFonts w:cs="Arial"/>
          <w:sz w:val="22"/>
        </w:rPr>
        <w:t>gilt</w:t>
      </w:r>
      <w:r w:rsidR="00974358">
        <w:rPr>
          <w:rFonts w:cs="Arial"/>
          <w:sz w:val="22"/>
        </w:rPr>
        <w:t>.</w:t>
      </w:r>
    </w:p>
    <w:p w14:paraId="2AF01F8D" w14:textId="001228F8" w:rsidR="00E351FF" w:rsidRDefault="00EE4214" w:rsidP="00254B4C">
      <w:pPr>
        <w:spacing w:before="120" w:beforeAutospacing="0" w:after="0" w:afterAutospacing="0" w:line="360" w:lineRule="atLeast"/>
        <w:ind w:leftChars="709" w:left="1418" w:firstLine="567"/>
        <w:rPr>
          <w:rFonts w:cs="Arial"/>
          <w:sz w:val="22"/>
        </w:rPr>
      </w:pPr>
      <w:r>
        <w:rPr>
          <w:rFonts w:cs="Arial"/>
          <w:sz w:val="22"/>
        </w:rPr>
        <w:t xml:space="preserve">Mehr </w:t>
      </w:r>
      <w:r w:rsidR="00543E62">
        <w:rPr>
          <w:rFonts w:cs="Arial"/>
          <w:sz w:val="22"/>
        </w:rPr>
        <w:t xml:space="preserve">zu </w:t>
      </w:r>
      <w:r>
        <w:rPr>
          <w:rFonts w:cs="Arial"/>
          <w:sz w:val="22"/>
        </w:rPr>
        <w:t>den verschiedenen Chart-Typen in GAPTEQ</w:t>
      </w:r>
      <w:r w:rsidR="00543E62">
        <w:rPr>
          <w:rFonts w:cs="Arial"/>
          <w:sz w:val="22"/>
        </w:rPr>
        <w:t xml:space="preserve"> und wie </w:t>
      </w:r>
      <w:r w:rsidR="00CD01F5">
        <w:rPr>
          <w:rFonts w:cs="Arial"/>
          <w:sz w:val="22"/>
        </w:rPr>
        <w:t xml:space="preserve">sie Schritt für Schritt damit arbeiten, </w:t>
      </w:r>
      <w:r>
        <w:rPr>
          <w:rFonts w:cs="Arial"/>
          <w:sz w:val="22"/>
        </w:rPr>
        <w:t>erfahren Interess</w:t>
      </w:r>
      <w:r w:rsidR="00E351FF">
        <w:rPr>
          <w:rFonts w:cs="Arial"/>
          <w:sz w:val="22"/>
        </w:rPr>
        <w:t>ierte</w:t>
      </w:r>
      <w:r>
        <w:rPr>
          <w:rFonts w:cs="Arial"/>
          <w:sz w:val="22"/>
        </w:rPr>
        <w:t xml:space="preserve"> </w:t>
      </w:r>
      <w:r w:rsidR="00543E62">
        <w:rPr>
          <w:rFonts w:cs="Arial"/>
          <w:sz w:val="22"/>
        </w:rPr>
        <w:t xml:space="preserve">in den </w:t>
      </w:r>
      <w:hyperlink r:id="rId12" w:history="1">
        <w:r w:rsidR="00543E62" w:rsidRPr="00543E62">
          <w:rPr>
            <w:rStyle w:val="Hyperlink"/>
            <w:rFonts w:cs="Arial"/>
            <w:sz w:val="22"/>
          </w:rPr>
          <w:t>GA</w:t>
        </w:r>
        <w:r w:rsidR="00543E62" w:rsidRPr="00543E62">
          <w:rPr>
            <w:rStyle w:val="Hyperlink"/>
            <w:rFonts w:cs="Arial"/>
            <w:sz w:val="22"/>
          </w:rPr>
          <w:t>P</w:t>
        </w:r>
        <w:r w:rsidR="00543E62" w:rsidRPr="00543E62">
          <w:rPr>
            <w:rStyle w:val="Hyperlink"/>
            <w:rFonts w:cs="Arial"/>
            <w:sz w:val="22"/>
          </w:rPr>
          <w:t>TEQ Feature Tipps</w:t>
        </w:r>
      </w:hyperlink>
      <w:r w:rsidR="00543E62">
        <w:rPr>
          <w:rFonts w:cs="Arial"/>
          <w:sz w:val="22"/>
        </w:rPr>
        <w:t xml:space="preserve">. </w:t>
      </w:r>
      <w:r w:rsidR="00CD01F5">
        <w:rPr>
          <w:rFonts w:cs="Arial"/>
          <w:sz w:val="22"/>
        </w:rPr>
        <w:t xml:space="preserve">Eine interaktive </w:t>
      </w:r>
      <w:r w:rsidR="0021311B">
        <w:rPr>
          <w:rFonts w:cs="Arial"/>
          <w:sz w:val="22"/>
        </w:rPr>
        <w:t xml:space="preserve">Einführung in die Low-Code-Plattform bietet die </w:t>
      </w:r>
      <w:hyperlink r:id="rId13" w:history="1">
        <w:r w:rsidR="0021311B" w:rsidRPr="0021311B">
          <w:rPr>
            <w:rStyle w:val="Hyperlink"/>
            <w:rFonts w:cs="Arial"/>
            <w:sz w:val="22"/>
          </w:rPr>
          <w:t>GAPTEQ-Komponenten-Demo</w:t>
        </w:r>
      </w:hyperlink>
      <w:r w:rsidR="00C15CEF">
        <w:rPr>
          <w:rFonts w:cs="Arial"/>
          <w:sz w:val="22"/>
        </w:rPr>
        <w:t xml:space="preserve">, zur Verfügung steht </w:t>
      </w:r>
      <w:r w:rsidR="00E351FF">
        <w:rPr>
          <w:rFonts w:cs="Arial"/>
          <w:sz w:val="22"/>
        </w:rPr>
        <w:t>GAPTEQ in</w:t>
      </w:r>
      <w:r w:rsidR="00C15CEF">
        <w:rPr>
          <w:rFonts w:cs="Arial"/>
          <w:sz w:val="22"/>
        </w:rPr>
        <w:t xml:space="preserve"> eine</w:t>
      </w:r>
      <w:r w:rsidR="000A39C3">
        <w:rPr>
          <w:rFonts w:cs="Arial"/>
          <w:sz w:val="22"/>
        </w:rPr>
        <w:t>r</w:t>
      </w:r>
      <w:r w:rsidR="00C15CEF">
        <w:rPr>
          <w:rFonts w:cs="Arial"/>
          <w:sz w:val="22"/>
        </w:rPr>
        <w:t xml:space="preserve"> </w:t>
      </w:r>
      <w:hyperlink r:id="rId14" w:history="1">
        <w:r w:rsidR="00C15CEF" w:rsidRPr="00C15CEF">
          <w:rPr>
            <w:rStyle w:val="Hyperlink"/>
            <w:rFonts w:cs="Arial"/>
            <w:sz w:val="22"/>
          </w:rPr>
          <w:t>FREE-Version</w:t>
        </w:r>
      </w:hyperlink>
      <w:r w:rsidR="00E351FF">
        <w:rPr>
          <w:rStyle w:val="Hyperlink"/>
          <w:rFonts w:cs="Arial"/>
          <w:sz w:val="22"/>
        </w:rPr>
        <w:t xml:space="preserve"> und einer BUSINESS-Version</w:t>
      </w:r>
      <w:r w:rsidR="00C15CEF">
        <w:rPr>
          <w:rFonts w:cs="Arial"/>
          <w:sz w:val="22"/>
        </w:rPr>
        <w:t>.</w:t>
      </w:r>
      <w:r w:rsidR="00542751">
        <w:rPr>
          <w:rFonts w:cs="Arial"/>
          <w:sz w:val="22"/>
        </w:rPr>
        <w:t xml:space="preserve"> In kostenfreien </w:t>
      </w:r>
      <w:hyperlink r:id="rId15" w:history="1">
        <w:r w:rsidR="00542751" w:rsidRPr="00253AF3">
          <w:rPr>
            <w:rStyle w:val="Hyperlink"/>
            <w:rFonts w:cs="Arial"/>
            <w:sz w:val="22"/>
          </w:rPr>
          <w:t>Webinaren rund um GAPTEQ</w:t>
        </w:r>
      </w:hyperlink>
      <w:r w:rsidR="00542751">
        <w:rPr>
          <w:rFonts w:cs="Arial"/>
          <w:sz w:val="22"/>
        </w:rPr>
        <w:t xml:space="preserve"> erfahren Einsteiger und Fortgeschrittene mehr </w:t>
      </w:r>
      <w:r w:rsidR="00253AF3">
        <w:rPr>
          <w:rFonts w:cs="Arial"/>
          <w:sz w:val="22"/>
        </w:rPr>
        <w:t xml:space="preserve">zu den umfassenden Funktionalitäten und Möglichkeiten </w:t>
      </w:r>
      <w:r w:rsidR="00E351FF">
        <w:rPr>
          <w:rFonts w:cs="Arial"/>
          <w:sz w:val="22"/>
        </w:rPr>
        <w:t>für den</w:t>
      </w:r>
      <w:r w:rsidR="00253AF3">
        <w:rPr>
          <w:rFonts w:cs="Arial"/>
          <w:sz w:val="22"/>
        </w:rPr>
        <w:t xml:space="preserve"> </w:t>
      </w:r>
      <w:r w:rsidR="009372A8">
        <w:rPr>
          <w:rFonts w:cs="Arial"/>
          <w:sz w:val="22"/>
        </w:rPr>
        <w:t xml:space="preserve">Aufbau </w:t>
      </w:r>
      <w:r w:rsidR="00253AF3">
        <w:rPr>
          <w:rFonts w:cs="Arial"/>
          <w:sz w:val="22"/>
        </w:rPr>
        <w:t>von Web-Anwendungen, Business-Applikationen und Extranets.</w:t>
      </w:r>
    </w:p>
    <w:p w14:paraId="1F68453F" w14:textId="3B888231" w:rsidR="00E351FF" w:rsidRDefault="00E351FF" w:rsidP="00254B4C">
      <w:pPr>
        <w:spacing w:before="120" w:beforeAutospacing="0" w:after="0" w:afterAutospacing="0" w:line="360" w:lineRule="atLeast"/>
        <w:ind w:leftChars="709" w:left="1418" w:firstLine="567"/>
        <w:rPr>
          <w:rFonts w:cs="Arial"/>
          <w:sz w:val="22"/>
        </w:rPr>
      </w:pPr>
      <w:r w:rsidRPr="00814A91">
        <w:rPr>
          <w:rFonts w:cs="Arial"/>
          <w:sz w:val="22"/>
        </w:rPr>
        <w:lastRenderedPageBreak/>
        <w:t xml:space="preserve">Die </w:t>
      </w:r>
      <w:r w:rsidRPr="00814A91">
        <w:rPr>
          <w:rFonts w:cs="Arial"/>
          <w:color w:val="000000" w:themeColor="text1"/>
          <w:sz w:val="22"/>
        </w:rPr>
        <w:t>GAPTEQ SAMPLE APP Geräteverwaltung</w:t>
      </w:r>
      <w:r w:rsidR="00814A91">
        <w:rPr>
          <w:rFonts w:cs="Arial"/>
          <w:color w:val="000000" w:themeColor="text1"/>
          <w:sz w:val="22"/>
        </w:rPr>
        <w:t xml:space="preserve">, </w:t>
      </w:r>
      <w:r w:rsidR="006A5CBC">
        <w:rPr>
          <w:rFonts w:cs="Arial"/>
          <w:color w:val="000000" w:themeColor="text1"/>
          <w:sz w:val="22"/>
        </w:rPr>
        <w:t xml:space="preserve">die </w:t>
      </w:r>
      <w:r w:rsidR="00814A91" w:rsidRPr="00814A91">
        <w:rPr>
          <w:rFonts w:cs="Arial"/>
          <w:color w:val="000000" w:themeColor="text1"/>
          <w:sz w:val="22"/>
        </w:rPr>
        <w:t xml:space="preserve">GAPTEQ SAMPLE APP </w:t>
      </w:r>
      <w:r w:rsidR="00814A91">
        <w:rPr>
          <w:rFonts w:cs="Arial"/>
          <w:color w:val="000000" w:themeColor="text1"/>
          <w:sz w:val="22"/>
        </w:rPr>
        <w:t>Inventur</w:t>
      </w:r>
      <w:r w:rsidRPr="00814A91">
        <w:rPr>
          <w:rFonts w:cs="Arial"/>
          <w:sz w:val="22"/>
        </w:rPr>
        <w:t xml:space="preserve"> </w:t>
      </w:r>
      <w:r w:rsidR="006A5CBC">
        <w:rPr>
          <w:rFonts w:cs="Arial"/>
          <w:sz w:val="22"/>
        </w:rPr>
        <w:t>und</w:t>
      </w:r>
      <w:r w:rsidRPr="00814A91">
        <w:rPr>
          <w:rFonts w:cs="Arial"/>
          <w:sz w:val="22"/>
        </w:rPr>
        <w:t xml:space="preserve"> die </w:t>
      </w:r>
      <w:r w:rsidRPr="00814A91">
        <w:rPr>
          <w:rStyle w:val="Fett"/>
          <w:b w:val="0"/>
          <w:bCs w:val="0"/>
          <w:sz w:val="22"/>
        </w:rPr>
        <w:t>GAPTEQ SAMPLE APP Forecast</w:t>
      </w:r>
      <w:r w:rsidRPr="00814A91">
        <w:rPr>
          <w:rStyle w:val="Fett"/>
          <w:sz w:val="22"/>
        </w:rPr>
        <w:t xml:space="preserve">, </w:t>
      </w:r>
      <w:r w:rsidR="00814A91">
        <w:rPr>
          <w:rStyle w:val="color-white"/>
          <w:sz w:val="22"/>
        </w:rPr>
        <w:t>die d</w:t>
      </w:r>
      <w:r w:rsidRPr="00814A91">
        <w:rPr>
          <w:rStyle w:val="color-white"/>
          <w:sz w:val="22"/>
        </w:rPr>
        <w:t xml:space="preserve">as </w:t>
      </w:r>
      <w:r w:rsidRPr="00814A91">
        <w:rPr>
          <w:rFonts w:cs="Arial"/>
          <w:sz w:val="22"/>
        </w:rPr>
        <w:t xml:space="preserve">Erfassen von Planungsdaten </w:t>
      </w:r>
      <w:r w:rsidR="00814A91">
        <w:rPr>
          <w:rFonts w:cs="Arial"/>
          <w:sz w:val="22"/>
        </w:rPr>
        <w:t>thematisiert, enthalten Diagramme, Statistiken und Charts</w:t>
      </w:r>
      <w:r w:rsidR="006A5CBC">
        <w:rPr>
          <w:rFonts w:cs="Arial"/>
          <w:sz w:val="22"/>
        </w:rPr>
        <w:t xml:space="preserve">. Sie nutzen </w:t>
      </w:r>
      <w:r w:rsidR="00814A91">
        <w:rPr>
          <w:rFonts w:cs="Arial"/>
          <w:sz w:val="22"/>
        </w:rPr>
        <w:t>die GAPTEQ-Komponente „Colo</w:t>
      </w:r>
      <w:r w:rsidR="00EE22AE">
        <w:rPr>
          <w:rFonts w:cs="Arial"/>
          <w:sz w:val="22"/>
        </w:rPr>
        <w:t>u</w:t>
      </w:r>
      <w:r w:rsidR="00814A91">
        <w:rPr>
          <w:rFonts w:cs="Arial"/>
          <w:sz w:val="22"/>
        </w:rPr>
        <w:t>r Scheme“</w:t>
      </w:r>
      <w:r w:rsidR="009372A8">
        <w:rPr>
          <w:rFonts w:cs="Arial"/>
          <w:sz w:val="22"/>
        </w:rPr>
        <w:t xml:space="preserve">, </w:t>
      </w:r>
      <w:r w:rsidR="00814A91">
        <w:rPr>
          <w:rFonts w:cs="Arial"/>
          <w:sz w:val="22"/>
        </w:rPr>
        <w:t>veranschaulichen</w:t>
      </w:r>
      <w:r w:rsidR="009372A8">
        <w:rPr>
          <w:rFonts w:cs="Arial"/>
          <w:sz w:val="22"/>
        </w:rPr>
        <w:t>,</w:t>
      </w:r>
      <w:r w:rsidR="00814A91">
        <w:rPr>
          <w:rFonts w:cs="Arial"/>
          <w:sz w:val="22"/>
        </w:rPr>
        <w:t xml:space="preserve"> welche Gestaltungsmöglichkeiten </w:t>
      </w:r>
      <w:r w:rsidR="006A5CBC">
        <w:rPr>
          <w:rFonts w:cs="Arial"/>
          <w:sz w:val="22"/>
        </w:rPr>
        <w:t>es gibt</w:t>
      </w:r>
      <w:r w:rsidR="008B204C">
        <w:rPr>
          <w:rFonts w:cs="Arial"/>
          <w:sz w:val="22"/>
        </w:rPr>
        <w:t>,</w:t>
      </w:r>
      <w:r w:rsidR="009372A8" w:rsidRPr="009372A8">
        <w:rPr>
          <w:rFonts w:cs="Arial"/>
          <w:sz w:val="22"/>
        </w:rPr>
        <w:t xml:space="preserve"> </w:t>
      </w:r>
      <w:r w:rsidR="009372A8">
        <w:rPr>
          <w:rFonts w:cs="Arial"/>
          <w:sz w:val="22"/>
        </w:rPr>
        <w:t xml:space="preserve">und können </w:t>
      </w:r>
      <w:r w:rsidR="009372A8" w:rsidRPr="00814A91">
        <w:rPr>
          <w:rFonts w:cs="Arial"/>
          <w:sz w:val="22"/>
        </w:rPr>
        <w:t xml:space="preserve">zum Testen, Ausprobieren und Lernen oder als Template </w:t>
      </w:r>
      <w:r w:rsidR="009372A8">
        <w:rPr>
          <w:rFonts w:cs="Arial"/>
          <w:sz w:val="22"/>
        </w:rPr>
        <w:t>genutzt werden</w:t>
      </w:r>
      <w:r w:rsidRPr="00E351FF">
        <w:rPr>
          <w:rFonts w:cs="Arial"/>
          <w:sz w:val="22"/>
        </w:rPr>
        <w:t>.</w:t>
      </w:r>
      <w:r w:rsidR="009372A8">
        <w:rPr>
          <w:rFonts w:cs="Arial"/>
          <w:sz w:val="22"/>
        </w:rPr>
        <w:t xml:space="preserve"> Alle</w:t>
      </w:r>
      <w:r w:rsidR="00814A91">
        <w:rPr>
          <w:rFonts w:cs="Arial"/>
          <w:sz w:val="22"/>
        </w:rPr>
        <w:t xml:space="preserve"> </w:t>
      </w:r>
      <w:hyperlink r:id="rId16" w:history="1">
        <w:r w:rsidR="00814A91" w:rsidRPr="009372A8">
          <w:rPr>
            <w:rStyle w:val="Hyperlink"/>
            <w:rFonts w:cs="Arial"/>
            <w:sz w:val="22"/>
          </w:rPr>
          <w:t>GAPTEQ SAMPLE APPS</w:t>
        </w:r>
      </w:hyperlink>
      <w:r w:rsidR="00814A91">
        <w:rPr>
          <w:rFonts w:cs="Arial"/>
          <w:sz w:val="22"/>
        </w:rPr>
        <w:t xml:space="preserve"> </w:t>
      </w:r>
      <w:r w:rsidR="009372A8">
        <w:rPr>
          <w:rFonts w:cs="Arial"/>
          <w:sz w:val="22"/>
        </w:rPr>
        <w:t xml:space="preserve">funktionieren zusammen mit der FREE-Version und der BUSINESS-Version und </w:t>
      </w:r>
      <w:r w:rsidR="006A5CBC">
        <w:rPr>
          <w:rFonts w:cs="Arial"/>
          <w:sz w:val="22"/>
        </w:rPr>
        <w:t>stehen</w:t>
      </w:r>
      <w:r w:rsidR="006A5CBC" w:rsidRPr="00814A91">
        <w:rPr>
          <w:rFonts w:cs="Arial"/>
          <w:sz w:val="22"/>
        </w:rPr>
        <w:t xml:space="preserve"> </w:t>
      </w:r>
      <w:r w:rsidR="006A5CBC">
        <w:rPr>
          <w:rFonts w:cs="Arial"/>
          <w:sz w:val="22"/>
        </w:rPr>
        <w:t>inklusive</w:t>
      </w:r>
      <w:r w:rsidR="006A5CBC" w:rsidRPr="00814A91">
        <w:rPr>
          <w:rFonts w:cs="Arial"/>
          <w:sz w:val="22"/>
        </w:rPr>
        <w:t xml:space="preserve"> Demo-Daten </w:t>
      </w:r>
      <w:r w:rsidR="009372A8">
        <w:rPr>
          <w:rFonts w:cs="Arial"/>
          <w:sz w:val="22"/>
        </w:rPr>
        <w:t>und</w:t>
      </w:r>
      <w:r w:rsidR="006A5CBC" w:rsidRPr="00814A91">
        <w:rPr>
          <w:rFonts w:cs="Arial"/>
          <w:sz w:val="22"/>
        </w:rPr>
        <w:t xml:space="preserve"> Datenbank</w:t>
      </w:r>
      <w:r w:rsidR="006A5CBC">
        <w:rPr>
          <w:rFonts w:cs="Arial"/>
          <w:sz w:val="22"/>
        </w:rPr>
        <w:t xml:space="preserve"> </w:t>
      </w:r>
      <w:r w:rsidR="00814A91">
        <w:rPr>
          <w:rFonts w:cs="Arial"/>
          <w:sz w:val="22"/>
        </w:rPr>
        <w:t xml:space="preserve">kostenfrei </w:t>
      </w:r>
      <w:r w:rsidR="006A5CBC">
        <w:rPr>
          <w:rFonts w:cs="Arial"/>
          <w:sz w:val="22"/>
        </w:rPr>
        <w:t>zum Download bereit</w:t>
      </w:r>
      <w:r w:rsidR="00814A91" w:rsidRPr="00814A91">
        <w:rPr>
          <w:rFonts w:cs="Arial"/>
          <w:sz w:val="22"/>
        </w:rPr>
        <w:t>.</w:t>
      </w:r>
      <w:r w:rsidR="00814A91">
        <w:rPr>
          <w:rFonts w:cs="Arial"/>
          <w:sz w:val="22"/>
        </w:rPr>
        <w:t xml:space="preserve">  </w:t>
      </w:r>
    </w:p>
    <w:p w14:paraId="452D521B" w14:textId="76B3B753" w:rsidR="00542751" w:rsidRDefault="00542751" w:rsidP="00181A1A">
      <w:pPr>
        <w:spacing w:before="120" w:beforeAutospacing="0" w:after="0" w:afterAutospacing="0" w:line="360" w:lineRule="atLeast"/>
        <w:ind w:leftChars="780" w:left="1560" w:firstLine="567"/>
        <w:rPr>
          <w:rFonts w:cs="Arial"/>
          <w:sz w:val="22"/>
        </w:rPr>
      </w:pPr>
    </w:p>
    <w:p w14:paraId="587D166A" w14:textId="77777777" w:rsidR="0080310B" w:rsidRDefault="0080310B" w:rsidP="0080310B">
      <w:pPr>
        <w:tabs>
          <w:tab w:val="left" w:pos="4080"/>
        </w:tabs>
        <w:spacing w:before="0" w:beforeAutospacing="0" w:after="0" w:afterAutospacing="0" w:line="280" w:lineRule="atLeas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Begleitendes Bildmaterial</w:t>
      </w:r>
      <w:r>
        <w:rPr>
          <w:rFonts w:cs="Arial"/>
          <w:b/>
          <w:color w:val="000000"/>
          <w:szCs w:val="20"/>
        </w:rPr>
        <w:tab/>
      </w:r>
    </w:p>
    <w:p w14:paraId="50AD1D2C" w14:textId="3460B395" w:rsidR="00626982" w:rsidRDefault="00626982" w:rsidP="00626982">
      <w:pPr>
        <w:tabs>
          <w:tab w:val="left" w:pos="765"/>
          <w:tab w:val="left" w:pos="4536"/>
        </w:tabs>
        <w:autoSpaceDE w:val="0"/>
        <w:autoSpaceDN w:val="0"/>
        <w:adjustRightInd w:val="0"/>
        <w:spacing w:line="260" w:lineRule="atLeast"/>
        <w:ind w:right="-569"/>
        <w:jc w:val="left"/>
        <w:rPr>
          <w:rFonts w:ascii="Helvetica" w:hAnsi="Helvetica" w:cs="Helvetica"/>
          <w:bCs/>
          <w:iCs/>
          <w:color w:val="000000"/>
          <w:sz w:val="19"/>
          <w:szCs w:val="19"/>
        </w:rPr>
      </w:pPr>
      <w:r w:rsidRPr="00626982">
        <w:rPr>
          <w:rFonts w:ascii="Helvetica" w:hAnsi="Helvetica" w:cs="Helvetica"/>
          <w:bCs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8ECE7A" wp14:editId="349511B6">
                <wp:simplePos x="0" y="0"/>
                <wp:positionH relativeFrom="margin">
                  <wp:posOffset>2947670</wp:posOffset>
                </wp:positionH>
                <wp:positionV relativeFrom="paragraph">
                  <wp:posOffset>1180465</wp:posOffset>
                </wp:positionV>
                <wp:extent cx="1943100" cy="63817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849D" w14:textId="0C976DBA" w:rsidR="00626982" w:rsidRDefault="00626982" w:rsidP="00626982">
                            <w:pPr>
                              <w:tabs>
                                <w:tab w:val="left" w:pos="765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ind w:right="-569"/>
                              <w:jc w:val="left"/>
                            </w:pPr>
                            <w:r w:rsidRPr="00626982"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Die GAPTEQ SAMPLE APP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93F"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Gerätever-</w:t>
                            </w:r>
                            <w:r w:rsidR="00CB493F"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waltung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bildet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die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Szenari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"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Geräte </w:t>
                            </w:r>
                            <w:r w:rsidR="00CB493F"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anlegen und verwalten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" 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ECE7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2.1pt;margin-top:92.95pt;width:153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" stroked="f">
                <v:textbox>
                  <w:txbxContent>
                    <w:p w14:paraId="126A849D" w14:textId="0C976DBA" w:rsidR="00626982" w:rsidRDefault="00626982" w:rsidP="00626982">
                      <w:pPr>
                        <w:tabs>
                          <w:tab w:val="left" w:pos="765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ind w:right="-569"/>
                        <w:jc w:val="left"/>
                      </w:pPr>
                      <w:r w:rsidRPr="00626982"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Die GAPTEQ SAMPLE APP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93F"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Gerätever-</w:t>
                      </w:r>
                      <w:r w:rsidR="00CB493F"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br/>
                        <w:t xml:space="preserve">waltung 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bildet 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die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 Szenari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 "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Geräte </w:t>
                      </w:r>
                      <w:r w:rsidR="00CB493F"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anlegen und verwalten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" ab.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982">
        <w:rPr>
          <w:rFonts w:ascii="Helvetica" w:hAnsi="Helvetica" w:cs="Helvetica"/>
          <w:bCs/>
          <w:i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9BE200" wp14:editId="7D8BD525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1933575" cy="63817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5C6C" w14:textId="6A5A151C" w:rsidR="00626982" w:rsidRPr="00CB493F" w:rsidRDefault="00626982" w:rsidP="00626982">
                            <w:pPr>
                              <w:tabs>
                                <w:tab w:val="left" w:pos="765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ind w:right="-569"/>
                              <w:jc w:val="left"/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6982"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Die GAPTEQ SAMPLE APP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93F"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Forecast</w:t>
                            </w:r>
                            <w:r w:rsidR="00CB493F"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bildet das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Szenario "Erfassen von Planungsdaten" 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E200" id="_x0000_s1027" type="#_x0000_t202" style="position:absolute;margin-left:0;margin-top:94.45pt;width:152.25pt;height:50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" stroked="f">
                <v:textbox>
                  <w:txbxContent>
                    <w:p w14:paraId="32195C6C" w14:textId="6A5A151C" w:rsidR="00626982" w:rsidRPr="00CB493F" w:rsidRDefault="00626982" w:rsidP="00626982">
                      <w:pPr>
                        <w:tabs>
                          <w:tab w:val="left" w:pos="765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line="260" w:lineRule="atLeast"/>
                        <w:ind w:right="-569"/>
                        <w:jc w:val="left"/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626982"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Die GAPTEQ SAMPLE APP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93F"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Forecast</w:t>
                      </w:r>
                      <w:r w:rsidR="00CB493F"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>bildet das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 Szenario "Erfassen von Planungsdaten" ab.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bCs/>
          <w:iCs/>
          <w:noProof/>
          <w:color w:val="000000"/>
          <w:sz w:val="19"/>
          <w:szCs w:val="19"/>
        </w:rPr>
        <w:drawing>
          <wp:inline distT="0" distB="0" distL="0" distR="0" wp14:anchorId="296E3B59" wp14:editId="2F2C0E0B">
            <wp:extent cx="1683653" cy="1073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54" cy="10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Cs/>
          <w:iCs/>
          <w:color w:val="000000"/>
          <w:sz w:val="19"/>
          <w:szCs w:val="19"/>
        </w:rPr>
        <w:tab/>
      </w:r>
      <w:r>
        <w:rPr>
          <w:rFonts w:ascii="Helvetica" w:hAnsi="Helvetica" w:cs="Helvetica"/>
          <w:bCs/>
          <w:iCs/>
          <w:noProof/>
          <w:color w:val="000000"/>
          <w:sz w:val="19"/>
          <w:szCs w:val="19"/>
        </w:rPr>
        <w:drawing>
          <wp:inline distT="0" distB="0" distL="0" distR="0" wp14:anchorId="3F13FBDF" wp14:editId="70500442">
            <wp:extent cx="1681200" cy="1072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0FCC" w14:textId="0CBB44E9" w:rsidR="00626982" w:rsidRDefault="00626982" w:rsidP="00626982">
      <w:pPr>
        <w:tabs>
          <w:tab w:val="left" w:pos="765"/>
          <w:tab w:val="left" w:pos="4536"/>
        </w:tabs>
        <w:autoSpaceDE w:val="0"/>
        <w:autoSpaceDN w:val="0"/>
        <w:adjustRightInd w:val="0"/>
        <w:spacing w:line="260" w:lineRule="atLeast"/>
        <w:ind w:right="-569"/>
        <w:rPr>
          <w:rFonts w:ascii="Helvetica" w:hAnsi="Helvetica" w:cs="Helvetica"/>
          <w:bCs/>
          <w:iCs/>
          <w:color w:val="000000"/>
          <w:sz w:val="19"/>
          <w:szCs w:val="19"/>
        </w:rPr>
      </w:pPr>
    </w:p>
    <w:p w14:paraId="2894F77C" w14:textId="77777777" w:rsidR="00CB493F" w:rsidRDefault="00CB493F" w:rsidP="0080310B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ascii="Helvetica" w:hAnsi="Helvetica" w:cs="Helvetica"/>
          <w:bCs/>
          <w:iCs/>
          <w:color w:val="000000"/>
          <w:sz w:val="19"/>
          <w:szCs w:val="19"/>
        </w:rPr>
      </w:pPr>
    </w:p>
    <w:p w14:paraId="52F1F2F1" w14:textId="1CE8C331" w:rsidR="0080310B" w:rsidRPr="00DE29EA" w:rsidRDefault="0080310B" w:rsidP="0080310B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rPr>
          <w:rFonts w:ascii="Helvetica" w:hAnsi="Helvetica" w:cs="Helvetica"/>
          <w:bCs/>
          <w:iCs/>
          <w:color w:val="000000"/>
          <w:sz w:val="19"/>
          <w:szCs w:val="19"/>
        </w:rPr>
      </w:pPr>
      <w:r w:rsidRPr="00DE29EA">
        <w:rPr>
          <w:rFonts w:ascii="Helvetica" w:hAnsi="Helvetica" w:cs="Helvetica"/>
          <w:bCs/>
          <w:iCs/>
          <w:color w:val="000000"/>
          <w:sz w:val="19"/>
          <w:szCs w:val="19"/>
        </w:rPr>
        <w:t xml:space="preserve">[ Download unter </w:t>
      </w:r>
      <w:hyperlink r:id="rId19" w:history="1">
        <w:r w:rsidR="00254B4C" w:rsidRPr="0003776B">
          <w:rPr>
            <w:rStyle w:val="Hyperlink"/>
            <w:rFonts w:ascii="Helvetica" w:eastAsiaTheme="majorEastAsia" w:hAnsi="Helvetica" w:cs="Helvetica"/>
            <w:sz w:val="19"/>
            <w:szCs w:val="19"/>
          </w:rPr>
          <w:t>https://ars-pr.de/presse/20200917_gap</w:t>
        </w:r>
      </w:hyperlink>
      <w:r w:rsidR="00254B4C">
        <w:rPr>
          <w:rFonts w:ascii="Helvetica" w:eastAsiaTheme="majorEastAsia" w:hAnsi="Helvetica" w:cs="Helvetica"/>
          <w:sz w:val="19"/>
          <w:szCs w:val="19"/>
        </w:rPr>
        <w:t xml:space="preserve"> </w:t>
      </w:r>
      <w:r w:rsidRPr="00DE29EA">
        <w:rPr>
          <w:rFonts w:ascii="Helvetica" w:hAnsi="Helvetica" w:cs="Helvetica"/>
          <w:sz w:val="19"/>
          <w:szCs w:val="19"/>
        </w:rPr>
        <w:t xml:space="preserve">] </w:t>
      </w:r>
    </w:p>
    <w:p w14:paraId="07246505" w14:textId="783B0752" w:rsidR="00F23378" w:rsidRPr="00254B4C" w:rsidRDefault="00B92A96" w:rsidP="0080310B">
      <w:pPr>
        <w:pStyle w:val="Infozeile"/>
        <w:spacing w:before="60" w:line="32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254B4C">
        <w:rPr>
          <w:rFonts w:ascii="Arial" w:eastAsiaTheme="minorHAnsi" w:hAnsi="Arial" w:cs="Arial"/>
          <w:b/>
          <w:i w:val="0"/>
          <w:iCs w:val="0"/>
          <w:sz w:val="20"/>
          <w:szCs w:val="20"/>
          <w:lang w:eastAsia="en-US"/>
        </w:rPr>
        <w:t>Über GAPTEQ</w:t>
      </w:r>
    </w:p>
    <w:p w14:paraId="64567100" w14:textId="5E9E3A00" w:rsidR="00B92A96" w:rsidRPr="00254B4C" w:rsidRDefault="00B92A96" w:rsidP="0080310B">
      <w:pPr>
        <w:pStyle w:val="Infozeile"/>
        <w:spacing w:before="60" w:line="320" w:lineRule="atLeast"/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</w:pP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GAPTEQ ist eine moderne </w:t>
      </w:r>
      <w:r w:rsidR="00A255FE"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Low-Code</w:t>
      </w: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-Plattform. Sie erlaubt Fachanwendern das Erstellen individueller Datenbankanwendungen und Web-Applikationen im direkten Zusammenspiel mit SQL-Datenbanken. Intuitiv per Drag &amp; Drop, ohne HTML-Know-how oder Frontend-Programmierung. Unternehmen digitalisieren so ihre Prozesse und Teilprozesse und schließen </w:t>
      </w:r>
      <w:r w:rsidR="00C0340A"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Applikationsl</w:t>
      </w: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ücken</w:t>
      </w:r>
      <w:r w:rsidR="00C0340A"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in der Datenarbeit</w:t>
      </w: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>.</w:t>
      </w:r>
      <w:r w:rsidR="00C0340A"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GAPTEQ ist einfach in der Handhabung, clever im Pricing, smart in der Technologie. Das von den Business-Spezialisten Hermann Hebben, Christian Stöllinger und Steffen Vierkorn im Jahr 2016 gegründete Unternehmen hat seinen Sitz mit Entwicklung, Support, Vertrieb und Partner-Management im oberbayerischen Brannenburg. GAPTEQ ist On-Premise und für die Cloud verfügbar. </w:t>
      </w:r>
      <w:hyperlink r:id="rId20" w:history="1">
        <w:r w:rsidRPr="00254B4C">
          <w:rPr>
            <w:rStyle w:val="Hyperlink"/>
            <w:rFonts w:ascii="Arial" w:eastAsiaTheme="minorHAnsi" w:hAnsi="Arial" w:cs="Arial"/>
            <w:i w:val="0"/>
            <w:iCs w:val="0"/>
            <w:szCs w:val="20"/>
            <w:lang w:eastAsia="en-US"/>
          </w:rPr>
          <w:t>www.gapteq.com</w:t>
        </w:r>
      </w:hyperlink>
      <w:r w:rsidRPr="00254B4C">
        <w:rPr>
          <w:rFonts w:ascii="Arial" w:eastAsiaTheme="minorHAnsi" w:hAnsi="Arial" w:cs="Arial"/>
          <w:i w:val="0"/>
          <w:iCs w:val="0"/>
          <w:sz w:val="20"/>
          <w:szCs w:val="20"/>
          <w:lang w:eastAsia="en-US"/>
        </w:rPr>
        <w:t xml:space="preserve"> </w:t>
      </w:r>
    </w:p>
    <w:p w14:paraId="66A6E755" w14:textId="634700ED" w:rsidR="00884D45" w:rsidRPr="00254B4C" w:rsidRDefault="00884D45" w:rsidP="00B92A96">
      <w:pPr>
        <w:pStyle w:val="KeinLeerraum"/>
        <w:shd w:val="clear" w:color="auto" w:fill="auto"/>
        <w:spacing w:after="0" w:line="240" w:lineRule="atLeast"/>
        <w:jc w:val="right"/>
        <w:rPr>
          <w:rFonts w:ascii="Arial" w:hAnsi="Arial" w:cs="Arial"/>
          <w:i/>
          <w:iCs/>
          <w:color w:val="000000" w:themeColor="text1"/>
          <w:sz w:val="16"/>
          <w:szCs w:val="16"/>
          <w:lang w:val="de-DE"/>
        </w:rPr>
      </w:pPr>
      <w:r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20</w:t>
      </w:r>
      <w:r w:rsidR="003B43CB"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2</w:t>
      </w:r>
      <w:r w:rsidR="00CF3A60"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0</w:t>
      </w:r>
      <w:r w:rsidR="00626982"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0917</w:t>
      </w:r>
      <w:r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_</w:t>
      </w:r>
      <w:r w:rsidR="003B43CB" w:rsidRPr="00254B4C">
        <w:rPr>
          <w:rFonts w:ascii="Arial" w:hAnsi="Arial" w:cs="Arial"/>
          <w:b/>
          <w:bCs/>
          <w:iCs/>
          <w:color w:val="auto"/>
          <w:sz w:val="16"/>
          <w:szCs w:val="16"/>
          <w:lang w:val="de-DE"/>
        </w:rPr>
        <w:t>gap</w:t>
      </w:r>
    </w:p>
    <w:p w14:paraId="736F8702" w14:textId="26282EFC" w:rsidR="00726DB2" w:rsidRPr="00254B4C" w:rsidRDefault="00726DB2" w:rsidP="00410889">
      <w:pPr>
        <w:pStyle w:val="Infozeile"/>
        <w:spacing w:line="240" w:lineRule="atLeast"/>
        <w:rPr>
          <w:rFonts w:ascii="Arial" w:eastAsia="Ubuntu Light" w:hAnsi="Arial" w:cs="Arial"/>
          <w:i w:val="0"/>
          <w:iCs w:val="0"/>
          <w:color w:val="000000" w:themeColor="text1"/>
          <w:sz w:val="20"/>
          <w:szCs w:val="20"/>
        </w:rPr>
      </w:pPr>
    </w:p>
    <w:p w14:paraId="5557A6D5" w14:textId="77777777" w:rsidR="00971D4E" w:rsidRPr="00254B4C" w:rsidRDefault="00971D4E" w:rsidP="00971D4E">
      <w:pPr>
        <w:pStyle w:val="Infozeile"/>
        <w:spacing w:after="60" w:line="240" w:lineRule="atLeast"/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</w:pPr>
      <w:r w:rsidRPr="00254B4C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>Weitere Informationen:</w:t>
      </w:r>
      <w:r w:rsidRPr="00254B4C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254B4C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</w:r>
      <w:r w:rsidRPr="00254B4C">
        <w:rPr>
          <w:rFonts w:ascii="Arial" w:eastAsia="Ubuntu Light" w:hAnsi="Arial" w:cs="Arial"/>
          <w:b/>
          <w:i w:val="0"/>
          <w:iCs w:val="0"/>
          <w:color w:val="000000" w:themeColor="text1"/>
          <w:sz w:val="20"/>
          <w:szCs w:val="20"/>
        </w:rPr>
        <w:tab/>
        <w:t>Ansprechpartner für die Presse:</w:t>
      </w:r>
    </w:p>
    <w:p w14:paraId="1EA82F2B" w14:textId="0C565A76" w:rsidR="00971D4E" w:rsidRPr="00254B4C" w:rsidRDefault="00E35F3A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54B4C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GAPTEQ GmbH</w:t>
      </w:r>
      <w:r w:rsidR="00971D4E" w:rsidRPr="00254B4C">
        <w:rPr>
          <w:rFonts w:ascii="Arial" w:hAnsi="Arial" w:cs="Arial"/>
          <w:sz w:val="20"/>
          <w:szCs w:val="20"/>
        </w:rPr>
        <w:tab/>
      </w:r>
      <w:r w:rsidR="00971D4E" w:rsidRPr="00254B4C">
        <w:rPr>
          <w:rFonts w:ascii="Arial" w:hAnsi="Arial" w:cs="Arial"/>
          <w:sz w:val="20"/>
          <w:szCs w:val="20"/>
        </w:rPr>
        <w:tab/>
      </w:r>
      <w:r w:rsidR="00971D4E" w:rsidRPr="00254B4C">
        <w:rPr>
          <w:rFonts w:ascii="Arial" w:hAnsi="Arial" w:cs="Arial"/>
          <w:sz w:val="20"/>
          <w:szCs w:val="20"/>
        </w:rPr>
        <w:tab/>
      </w:r>
      <w:r w:rsidR="00971D4E" w:rsidRPr="00254B4C">
        <w:rPr>
          <w:rFonts w:ascii="Arial" w:hAnsi="Arial" w:cs="Arial"/>
          <w:sz w:val="20"/>
          <w:szCs w:val="20"/>
        </w:rPr>
        <w:tab/>
        <w:t>ars publicandi GmbH</w:t>
      </w:r>
    </w:p>
    <w:p w14:paraId="35264CC7" w14:textId="77777777" w:rsidR="00971D4E" w:rsidRPr="00254B4C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54B4C">
        <w:rPr>
          <w:rFonts w:ascii="Arial" w:hAnsi="Arial" w:cs="Arial"/>
          <w:sz w:val="20"/>
          <w:szCs w:val="20"/>
        </w:rPr>
        <w:t>Monika Düsterhöft</w:t>
      </w:r>
      <w:r w:rsidRP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  <w:t>Martina Overmann</w:t>
      </w:r>
    </w:p>
    <w:p w14:paraId="195C4510" w14:textId="569F7160" w:rsidR="00971D4E" w:rsidRPr="00254B4C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</w:rPr>
      </w:pPr>
      <w:r w:rsidRPr="00254B4C">
        <w:rPr>
          <w:rFonts w:ascii="Arial" w:hAnsi="Arial" w:cs="Arial"/>
          <w:sz w:val="20"/>
          <w:szCs w:val="20"/>
        </w:rPr>
        <w:t>Flintsbacher Straße 12</w:t>
      </w:r>
      <w:r w:rsidRP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</w:r>
      <w:r w:rsidR="00254B4C">
        <w:rPr>
          <w:rFonts w:ascii="Arial" w:hAnsi="Arial" w:cs="Arial"/>
          <w:sz w:val="20"/>
          <w:szCs w:val="20"/>
        </w:rPr>
        <w:tab/>
      </w:r>
      <w:r w:rsidRPr="00254B4C">
        <w:rPr>
          <w:rFonts w:ascii="Arial" w:hAnsi="Arial" w:cs="Arial"/>
          <w:sz w:val="20"/>
          <w:szCs w:val="20"/>
        </w:rPr>
        <w:tab/>
        <w:t>Schulstraße 28</w:t>
      </w:r>
    </w:p>
    <w:p w14:paraId="03D23754" w14:textId="77777777" w:rsidR="00971D4E" w:rsidRPr="00254B4C" w:rsidRDefault="00971D4E" w:rsidP="00971D4E">
      <w:pPr>
        <w:pStyle w:val="HA"/>
        <w:tabs>
          <w:tab w:val="clear" w:pos="2268"/>
        </w:tabs>
        <w:spacing w:line="240" w:lineRule="atLeast"/>
        <w:ind w:left="0"/>
        <w:rPr>
          <w:rFonts w:ascii="Arial" w:hAnsi="Arial" w:cs="Arial"/>
          <w:sz w:val="20"/>
          <w:szCs w:val="20"/>
          <w:lang w:val="nb-NO"/>
        </w:rPr>
      </w:pPr>
      <w:r w:rsidRPr="00254B4C">
        <w:rPr>
          <w:rFonts w:ascii="Arial" w:hAnsi="Arial" w:cs="Arial"/>
          <w:sz w:val="20"/>
          <w:szCs w:val="20"/>
          <w:lang w:val="nb-NO"/>
        </w:rPr>
        <w:t>83098 Brannenburg</w:t>
      </w:r>
      <w:r w:rsidRPr="00254B4C">
        <w:rPr>
          <w:rFonts w:ascii="Arial" w:hAnsi="Arial" w:cs="Arial"/>
          <w:sz w:val="20"/>
          <w:szCs w:val="20"/>
          <w:lang w:val="nb-NO"/>
        </w:rPr>
        <w:tab/>
      </w:r>
      <w:r w:rsidRPr="00254B4C">
        <w:rPr>
          <w:rFonts w:ascii="Arial" w:hAnsi="Arial" w:cs="Arial"/>
          <w:sz w:val="20"/>
          <w:szCs w:val="20"/>
          <w:lang w:val="nb-NO"/>
        </w:rPr>
        <w:tab/>
      </w:r>
      <w:r w:rsidRPr="00254B4C">
        <w:rPr>
          <w:rFonts w:ascii="Arial" w:hAnsi="Arial" w:cs="Arial"/>
          <w:sz w:val="20"/>
          <w:szCs w:val="20"/>
          <w:lang w:val="nb-NO"/>
        </w:rPr>
        <w:tab/>
      </w:r>
      <w:r w:rsidRPr="00254B4C">
        <w:rPr>
          <w:rFonts w:ascii="Arial" w:hAnsi="Arial" w:cs="Arial"/>
          <w:sz w:val="20"/>
          <w:szCs w:val="20"/>
          <w:lang w:val="nb-NO"/>
        </w:rPr>
        <w:tab/>
        <w:t>66976 Rodalben</w:t>
      </w:r>
    </w:p>
    <w:p w14:paraId="32A1540E" w14:textId="03ED95CD" w:rsidR="00971D4E" w:rsidRPr="00254B4C" w:rsidRDefault="00971D4E" w:rsidP="00971D4E">
      <w:pPr>
        <w:spacing w:before="0" w:beforeAutospacing="0" w:after="0" w:afterAutospacing="0" w:line="240" w:lineRule="atLeast"/>
        <w:rPr>
          <w:rFonts w:cs="Arial"/>
          <w:szCs w:val="20"/>
          <w:lang w:val="nb-NO"/>
        </w:rPr>
      </w:pPr>
      <w:r w:rsidRPr="00254B4C">
        <w:rPr>
          <w:rFonts w:cs="Arial"/>
          <w:szCs w:val="20"/>
          <w:lang w:val="nb-NO"/>
        </w:rPr>
        <w:t xml:space="preserve">Telefon: +49 </w:t>
      </w:r>
      <w:r w:rsidR="003B43CB" w:rsidRPr="00254B4C">
        <w:rPr>
          <w:rFonts w:cs="Arial"/>
          <w:szCs w:val="20"/>
          <w:lang w:val="nb-NO"/>
        </w:rPr>
        <w:t>8034 95590-30</w:t>
      </w:r>
      <w:r w:rsidRPr="00254B4C">
        <w:rPr>
          <w:rFonts w:cs="Arial"/>
          <w:szCs w:val="20"/>
          <w:lang w:val="nb-NO"/>
        </w:rPr>
        <w:tab/>
      </w:r>
      <w:r w:rsidRPr="00254B4C">
        <w:rPr>
          <w:rFonts w:cs="Arial"/>
          <w:szCs w:val="20"/>
          <w:lang w:val="nb-NO"/>
        </w:rPr>
        <w:tab/>
      </w:r>
      <w:r w:rsidRPr="00254B4C">
        <w:rPr>
          <w:rFonts w:cs="Arial"/>
          <w:szCs w:val="20"/>
          <w:lang w:val="nb-NO"/>
        </w:rPr>
        <w:tab/>
        <w:t>Telefon: +49 6331 5543-13</w:t>
      </w:r>
    </w:p>
    <w:p w14:paraId="72225BF3" w14:textId="77C1BBB1" w:rsidR="00971D4E" w:rsidRPr="00254B4C" w:rsidRDefault="00CB493F" w:rsidP="00971D4E">
      <w:pPr>
        <w:spacing w:before="0" w:beforeAutospacing="0" w:after="0" w:afterAutospacing="0" w:line="240" w:lineRule="atLeast"/>
        <w:rPr>
          <w:rFonts w:cs="Arial"/>
          <w:szCs w:val="20"/>
          <w:lang w:val="fr-FR"/>
        </w:rPr>
      </w:pPr>
      <w:hyperlink r:id="rId21" w:history="1">
        <w:r w:rsidR="000A398C" w:rsidRPr="00254B4C">
          <w:rPr>
            <w:rStyle w:val="Hyperlink"/>
            <w:rFonts w:cs="Arial"/>
            <w:szCs w:val="20"/>
            <w:lang w:val="fr-FR"/>
          </w:rPr>
          <w:t>https://gaptec.com</w:t>
        </w:r>
      </w:hyperlink>
      <w:r w:rsidR="000A398C" w:rsidRPr="00254B4C">
        <w:rPr>
          <w:rFonts w:cs="Arial"/>
          <w:szCs w:val="20"/>
          <w:lang w:val="fr-FR"/>
        </w:rPr>
        <w:t xml:space="preserve"> </w:t>
      </w:r>
      <w:r w:rsidR="003B43CB" w:rsidRPr="00254B4C">
        <w:rPr>
          <w:rFonts w:cs="Arial"/>
          <w:szCs w:val="20"/>
          <w:lang w:val="fr-FR"/>
        </w:rPr>
        <w:tab/>
      </w:r>
      <w:r w:rsidR="00971D4E" w:rsidRPr="00254B4C">
        <w:rPr>
          <w:rFonts w:cs="Arial"/>
          <w:szCs w:val="20"/>
          <w:lang w:val="fr-FR"/>
        </w:rPr>
        <w:tab/>
      </w:r>
      <w:r w:rsidR="00971D4E" w:rsidRPr="00254B4C">
        <w:rPr>
          <w:rFonts w:cs="Arial"/>
          <w:szCs w:val="20"/>
          <w:lang w:val="fr-FR"/>
        </w:rPr>
        <w:tab/>
      </w:r>
      <w:r w:rsidR="00971D4E" w:rsidRPr="00254B4C">
        <w:rPr>
          <w:rFonts w:cs="Arial"/>
          <w:szCs w:val="20"/>
          <w:lang w:val="fr-FR"/>
        </w:rPr>
        <w:tab/>
        <w:t>Telefax: +49 6331 5543-43</w:t>
      </w:r>
    </w:p>
    <w:p w14:paraId="2B2E6254" w14:textId="207FED3E" w:rsidR="00971D4E" w:rsidRPr="00254B4C" w:rsidRDefault="00CB493F" w:rsidP="00971D4E">
      <w:pPr>
        <w:spacing w:before="0" w:beforeAutospacing="0" w:after="0" w:afterAutospacing="0" w:line="240" w:lineRule="atLeast"/>
        <w:rPr>
          <w:rStyle w:val="Hyperlink"/>
          <w:rFonts w:eastAsiaTheme="minorEastAsia" w:cs="Arial"/>
          <w:szCs w:val="20"/>
          <w:lang w:val="fr-FR" w:eastAsia="de-DE"/>
        </w:rPr>
      </w:pPr>
      <w:hyperlink r:id="rId22" w:history="1">
        <w:r w:rsidR="000A398C" w:rsidRPr="00254B4C">
          <w:rPr>
            <w:rStyle w:val="Hyperlink"/>
            <w:rFonts w:cs="Arial"/>
            <w:szCs w:val="20"/>
            <w:lang w:val="fr-FR"/>
          </w:rPr>
          <w:t>monika.duesterhoeft@gaptec.com</w:t>
        </w:r>
      </w:hyperlink>
      <w:r w:rsidR="000A398C" w:rsidRPr="00254B4C">
        <w:rPr>
          <w:rFonts w:cs="Arial"/>
          <w:szCs w:val="20"/>
          <w:lang w:val="fr-FR"/>
        </w:rPr>
        <w:t xml:space="preserve"> </w:t>
      </w:r>
      <w:r w:rsidR="00971D4E" w:rsidRPr="00254B4C">
        <w:rPr>
          <w:rFonts w:cs="Arial"/>
          <w:szCs w:val="20"/>
          <w:lang w:val="fr-FR"/>
        </w:rPr>
        <w:tab/>
      </w:r>
      <w:r w:rsidR="00971D4E" w:rsidRPr="00254B4C">
        <w:rPr>
          <w:rFonts w:cs="Arial"/>
          <w:szCs w:val="20"/>
          <w:lang w:val="fr-FR"/>
        </w:rPr>
        <w:tab/>
      </w:r>
      <w:hyperlink r:id="rId23" w:history="1">
        <w:r w:rsidR="00971D4E" w:rsidRPr="00254B4C">
          <w:rPr>
            <w:rStyle w:val="Hyperlink"/>
            <w:rFonts w:eastAsiaTheme="minorEastAsia" w:cs="Arial"/>
            <w:szCs w:val="20"/>
            <w:lang w:val="fr-FR" w:eastAsia="de-DE"/>
          </w:rPr>
          <w:t>https://ars-pr.de</w:t>
        </w:r>
      </w:hyperlink>
    </w:p>
    <w:p w14:paraId="0F7AA494" w14:textId="063D3E73" w:rsidR="00971D4E" w:rsidRPr="004B010D" w:rsidRDefault="00CB493F" w:rsidP="0080310B">
      <w:pPr>
        <w:spacing w:before="0" w:beforeAutospacing="0" w:after="0" w:afterAutospacing="0" w:line="240" w:lineRule="atLeast"/>
        <w:ind w:left="3600" w:firstLine="720"/>
        <w:rPr>
          <w:rFonts w:eastAsiaTheme="minorEastAsia" w:cs="Arial"/>
          <w:color w:val="0000FF"/>
          <w:sz w:val="22"/>
          <w:u w:val="single"/>
          <w:lang w:val="fr-FR" w:eastAsia="de-DE"/>
        </w:rPr>
      </w:pPr>
      <w:hyperlink r:id="rId24" w:history="1">
        <w:r w:rsidR="0080310B" w:rsidRPr="00254B4C">
          <w:rPr>
            <w:rStyle w:val="Hyperlink"/>
            <w:rFonts w:eastAsiaTheme="minorEastAsia" w:cs="Arial"/>
            <w:szCs w:val="20"/>
            <w:lang w:val="fr-FR" w:eastAsia="de-DE"/>
          </w:rPr>
          <w:t>MOvermann@ars-pr.de</w:t>
        </w:r>
      </w:hyperlink>
    </w:p>
    <w:sectPr w:rsidR="00971D4E" w:rsidRPr="004B010D" w:rsidSect="00E35F3A">
      <w:headerReference w:type="default" r:id="rId25"/>
      <w:footerReference w:type="default" r:id="rId26"/>
      <w:pgSz w:w="11906" w:h="16838"/>
      <w:pgMar w:top="1134" w:right="851" w:bottom="1134" w:left="1418" w:header="851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DDF8" w14:textId="77777777" w:rsidR="00F90077" w:rsidRDefault="00F90077" w:rsidP="00DB6B08">
      <w:pPr>
        <w:spacing w:after="0"/>
      </w:pPr>
      <w:r>
        <w:separator/>
      </w:r>
    </w:p>
  </w:endnote>
  <w:endnote w:type="continuationSeparator" w:id="0">
    <w:p w14:paraId="3AAF1B87" w14:textId="77777777" w:rsidR="00F90077" w:rsidRDefault="00F90077" w:rsidP="00DB6B08">
      <w:pPr>
        <w:spacing w:after="0"/>
      </w:pPr>
      <w:r>
        <w:continuationSeparator/>
      </w:r>
    </w:p>
  </w:endnote>
  <w:endnote w:type="continuationNotice" w:id="1">
    <w:p w14:paraId="5C4BC128" w14:textId="77777777" w:rsidR="00F90077" w:rsidRDefault="00F900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5EB7" w14:textId="198472C4" w:rsidR="00F23378" w:rsidRDefault="00F23378" w:rsidP="00F23378">
    <w:pPr>
      <w:pStyle w:val="Fuzeile"/>
      <w:spacing w:before="0" w:beforeAutospacing="0" w:afterAutospacing="0"/>
      <w:jc w:val="left"/>
      <w:rPr>
        <w:rStyle w:val="Seitenzahl"/>
        <w:rFonts w:cs="Arial"/>
        <w:bCs/>
        <w:lang w:val="de-CH"/>
      </w:rPr>
    </w:pPr>
  </w:p>
  <w:p w14:paraId="09338C58" w14:textId="77777777" w:rsidR="00F23378" w:rsidRPr="00F23378" w:rsidRDefault="00F23378" w:rsidP="00F23378">
    <w:pPr>
      <w:pStyle w:val="Fuzeile"/>
      <w:spacing w:before="0" w:beforeAutospacing="0" w:afterAutospacing="0"/>
      <w:jc w:val="left"/>
      <w:rPr>
        <w:rStyle w:val="Seitenzahl"/>
        <w:rFonts w:cs="Arial"/>
        <w:bCs/>
        <w:lang w:val="de-CH"/>
      </w:rPr>
    </w:pPr>
  </w:p>
  <w:p w14:paraId="15741B9F" w14:textId="26BE186F" w:rsidR="000A398C" w:rsidRPr="00603AA1" w:rsidRDefault="000A398C" w:rsidP="000A398C">
    <w:pPr>
      <w:pStyle w:val="Fuzeile"/>
      <w:spacing w:before="0" w:beforeAutospacing="0" w:afterAutospacing="0"/>
      <w:jc w:val="left"/>
      <w:rPr>
        <w:rFonts w:cs="Arial"/>
        <w:b/>
        <w:bCs/>
        <w:sz w:val="18"/>
        <w:szCs w:val="18"/>
        <w:lang w:val="de-CH"/>
      </w:rPr>
    </w:pPr>
    <w:r>
      <w:rPr>
        <w:rFonts w:cs="Arial"/>
        <w:b/>
        <w:bCs/>
        <w:sz w:val="21"/>
        <w:szCs w:val="21"/>
        <w:lang w:val="de-CH"/>
      </w:rPr>
      <w:t>Download/Text und Bild unter</w:t>
    </w:r>
    <w:r>
      <w:rPr>
        <w:rFonts w:cs="Arial"/>
        <w:b/>
        <w:bCs/>
        <w:sz w:val="21"/>
        <w:szCs w:val="21"/>
      </w:rPr>
      <w:t xml:space="preserve"> </w:t>
    </w:r>
    <w:hyperlink r:id="rId1" w:history="1">
      <w:r w:rsidR="00626982" w:rsidRPr="006416CD">
        <w:rPr>
          <w:rStyle w:val="Hyperlink"/>
          <w:rFonts w:eastAsiaTheme="minorEastAsia" w:cs="Arial"/>
          <w:b/>
          <w:bCs/>
          <w:sz w:val="21"/>
          <w:szCs w:val="21"/>
          <w:lang w:eastAsia="de-DE"/>
        </w:rPr>
        <w:t>https://ars-pr.de/presse/20200917_gap</w:t>
      </w:r>
    </w:hyperlink>
    <w:r w:rsidR="00626982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 w:rsidR="00CF3A60">
      <w:rPr>
        <w:rFonts w:eastAsiaTheme="minorEastAsia" w:cs="Arial"/>
        <w:b/>
        <w:bCs/>
        <w:sz w:val="21"/>
        <w:szCs w:val="21"/>
        <w:lang w:eastAsia="de-DE"/>
      </w:rPr>
      <w:t xml:space="preserve"> </w:t>
    </w:r>
    <w:r>
      <w:rPr>
        <w:rStyle w:val="Seitenzahl"/>
        <w:rFonts w:cs="Arial"/>
        <w:b/>
        <w:bCs/>
      </w:rPr>
      <w:t xml:space="preserve">      </w:t>
    </w:r>
    <w:r w:rsidR="00CF3A60">
      <w:rPr>
        <w:rStyle w:val="Seitenzahl"/>
        <w:rFonts w:cs="Arial"/>
        <w:b/>
        <w:bCs/>
      </w:rPr>
      <w:t xml:space="preserve"> </w:t>
    </w:r>
    <w:r>
      <w:rPr>
        <w:rStyle w:val="Seitenzahl"/>
        <w:rFonts w:cs="Arial"/>
        <w:b/>
        <w:bCs/>
      </w:rPr>
      <w:t xml:space="preserve">                                       </w:t>
    </w:r>
    <w:r>
      <w:rPr>
        <w:rStyle w:val="Seitenzahl"/>
        <w:rFonts w:cs="Arial"/>
        <w:b/>
        <w:bCs/>
        <w:lang w:val="de-CH"/>
      </w:rPr>
      <w:fldChar w:fldCharType="begin"/>
    </w:r>
    <w:r>
      <w:rPr>
        <w:rStyle w:val="Seitenzahl"/>
        <w:rFonts w:cs="Arial"/>
        <w:b/>
        <w:bCs/>
        <w:lang w:val="de-CH"/>
      </w:rPr>
      <w:instrText xml:space="preserve"> PAGE </w:instrText>
    </w:r>
    <w:r>
      <w:rPr>
        <w:rStyle w:val="Seitenzahl"/>
        <w:rFonts w:cs="Arial"/>
        <w:b/>
        <w:bCs/>
        <w:lang w:val="de-CH"/>
      </w:rPr>
      <w:fldChar w:fldCharType="separate"/>
    </w:r>
    <w:r w:rsidR="0090678D">
      <w:rPr>
        <w:rStyle w:val="Seitenzahl"/>
        <w:rFonts w:cs="Arial"/>
        <w:b/>
        <w:bCs/>
        <w:noProof/>
        <w:lang w:val="de-CH"/>
      </w:rPr>
      <w:t>2</w:t>
    </w:r>
    <w:r>
      <w:rPr>
        <w:rStyle w:val="Seitenzahl"/>
        <w:rFonts w:cs="Arial"/>
        <w:b/>
        <w:bCs/>
        <w:lang w:val="de-CH"/>
      </w:rPr>
      <w:fldChar w:fldCharType="end"/>
    </w:r>
  </w:p>
  <w:p w14:paraId="08D8E6D6" w14:textId="77777777" w:rsidR="000A398C" w:rsidRPr="00F23378" w:rsidRDefault="000A398C" w:rsidP="00F23378">
    <w:pPr>
      <w:pStyle w:val="Fuzeile"/>
      <w:spacing w:before="0" w:beforeAutospacing="0" w:afterAutospacing="0"/>
      <w:jc w:val="right"/>
      <w:rPr>
        <w:rFonts w:cs="Arial"/>
        <w:b/>
        <w:bCs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929C" w14:textId="77777777" w:rsidR="00F90077" w:rsidRDefault="00F90077" w:rsidP="00DB6B08">
      <w:pPr>
        <w:spacing w:after="0"/>
      </w:pPr>
      <w:r>
        <w:separator/>
      </w:r>
    </w:p>
  </w:footnote>
  <w:footnote w:type="continuationSeparator" w:id="0">
    <w:p w14:paraId="76552524" w14:textId="77777777" w:rsidR="00F90077" w:rsidRDefault="00F90077" w:rsidP="00DB6B08">
      <w:pPr>
        <w:spacing w:after="0"/>
      </w:pPr>
      <w:r>
        <w:continuationSeparator/>
      </w:r>
    </w:p>
  </w:footnote>
  <w:footnote w:type="continuationNotice" w:id="1">
    <w:p w14:paraId="0AC5E5A4" w14:textId="77777777" w:rsidR="00F90077" w:rsidRDefault="00F900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0980" w14:textId="7A097F72" w:rsidR="00DB6B08" w:rsidRDefault="00E35F3A" w:rsidP="00DB6B08">
    <w:pPr>
      <w:pStyle w:val="Kopfzeile"/>
      <w:jc w:val="right"/>
      <w:rPr>
        <w:szCs w:val="24"/>
      </w:rPr>
    </w:pPr>
    <w:r>
      <w:rPr>
        <w:noProof/>
        <w:szCs w:val="24"/>
        <w:lang w:eastAsia="de-DE"/>
      </w:rPr>
      <w:drawing>
        <wp:inline distT="0" distB="0" distL="0" distR="0" wp14:anchorId="4D70A4CD" wp14:editId="756F23E9">
          <wp:extent cx="1787236" cy="432311"/>
          <wp:effectExtent l="0" t="0" r="3810" b="635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APTEQ_LOGO_links_rot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959" cy="45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1E7" w:rsidRPr="00603AA1"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78CD06" wp14:editId="7D6429BA">
              <wp:simplePos x="0" y="0"/>
              <wp:positionH relativeFrom="page">
                <wp:posOffset>807720</wp:posOffset>
              </wp:positionH>
              <wp:positionV relativeFrom="paragraph">
                <wp:posOffset>-41910</wp:posOffset>
              </wp:positionV>
              <wp:extent cx="2733675" cy="373380"/>
              <wp:effectExtent l="0" t="0" r="9525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97893" w14:textId="41C17B12" w:rsidR="00603AA1" w:rsidRPr="00A83FFC" w:rsidRDefault="000A398C" w:rsidP="00603AA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 R E S S E M E L D U N G</w:t>
                          </w:r>
                          <w:r w:rsidR="000D41E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7A3DD87" w14:textId="3935E7AF" w:rsidR="00603AA1" w:rsidRDefault="00603A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8CD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3.6pt;margin-top:-3.3pt;width:215.25pt;height:2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" stroked="f">
              <v:textbox>
                <w:txbxContent>
                  <w:p w14:paraId="2BA97893" w14:textId="41C17B12" w:rsidR="00603AA1" w:rsidRPr="00A83FFC" w:rsidRDefault="000A398C" w:rsidP="00603AA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 R E S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E M E L D U N G</w:t>
                    </w:r>
                    <w:r w:rsidR="000D41E7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67A3DD87" w14:textId="3935E7AF" w:rsidR="00603AA1" w:rsidRDefault="00603AA1"/>
                </w:txbxContent>
              </v:textbox>
              <w10:wrap type="square" anchorx="page"/>
            </v:shape>
          </w:pict>
        </mc:Fallback>
      </mc:AlternateContent>
    </w:r>
  </w:p>
  <w:p w14:paraId="4A2B1020" w14:textId="77777777" w:rsidR="00E35F3A" w:rsidRDefault="00E35F3A" w:rsidP="00DB6B08">
    <w:pPr>
      <w:pStyle w:val="Kopfzeil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308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1CF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8A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D69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4A5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A6C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C02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808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C4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B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9E4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0377E"/>
    <w:multiLevelType w:val="multilevel"/>
    <w:tmpl w:val="78EA0A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1.1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1.1.1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17308B"/>
    <w:multiLevelType w:val="hybridMultilevel"/>
    <w:tmpl w:val="FB92995E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B7F46C0"/>
    <w:multiLevelType w:val="hybridMultilevel"/>
    <w:tmpl w:val="1340D5E0"/>
    <w:lvl w:ilvl="0" w:tplc="57E8B004">
      <w:start w:val="400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1EA71D37"/>
    <w:multiLevelType w:val="hybridMultilevel"/>
    <w:tmpl w:val="211EE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30"/>
    <w:multiLevelType w:val="multilevel"/>
    <w:tmpl w:val="893AE5FC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  <w:color w:val="009FD5" w:themeColor="accent1"/>
        <w:sz w:val="28"/>
        <w:u w:val="no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  <w:color w:val="009FD5" w:themeColor="accent1"/>
        <w:sz w:val="24"/>
        <w:u w:val="no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009FD5" w:themeColor="accent1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5143AF"/>
    <w:multiLevelType w:val="hybridMultilevel"/>
    <w:tmpl w:val="C2E8BDC8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26F53F82"/>
    <w:multiLevelType w:val="multilevel"/>
    <w:tmpl w:val="E902B71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%1.%2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564143"/>
    <w:multiLevelType w:val="hybridMultilevel"/>
    <w:tmpl w:val="D804B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007"/>
    <w:multiLevelType w:val="hybridMultilevel"/>
    <w:tmpl w:val="F6968E9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2D5B31F8"/>
    <w:multiLevelType w:val="hybridMultilevel"/>
    <w:tmpl w:val="5DF27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86A32"/>
    <w:multiLevelType w:val="multilevel"/>
    <w:tmpl w:val="06FC6E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090320E"/>
    <w:multiLevelType w:val="hybridMultilevel"/>
    <w:tmpl w:val="BBA667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052CA"/>
    <w:multiLevelType w:val="multilevel"/>
    <w:tmpl w:val="48124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BC70450"/>
    <w:multiLevelType w:val="multilevel"/>
    <w:tmpl w:val="C66EFA16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2345" w:hanging="36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2160" w:hanging="18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2880" w:hanging="36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E9D1745"/>
    <w:multiLevelType w:val="hybridMultilevel"/>
    <w:tmpl w:val="1708007A"/>
    <w:lvl w:ilvl="0" w:tplc="3456510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504E16A1"/>
    <w:multiLevelType w:val="hybridMultilevel"/>
    <w:tmpl w:val="A8507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F22D7"/>
    <w:multiLevelType w:val="hybridMultilevel"/>
    <w:tmpl w:val="7CE846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57170"/>
    <w:multiLevelType w:val="multilevel"/>
    <w:tmpl w:val="C48839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olor w:val="auto"/>
        <w:sz w:val="28"/>
        <w:u w:val="none"/>
      </w:rPr>
    </w:lvl>
    <w:lvl w:ilvl="1">
      <w:start w:val="1"/>
      <w:numFmt w:val="decimal"/>
      <w:suff w:val="space"/>
      <w:lvlText w:val="%2.1"/>
      <w:lvlJc w:val="left"/>
      <w:pPr>
        <w:ind w:left="0" w:firstLine="0"/>
      </w:pPr>
      <w:rPr>
        <w:rFonts w:ascii="Arial" w:hAnsi="Arial" w:hint="default"/>
        <w:color w:val="auto"/>
        <w:sz w:val="24"/>
        <w:u w:val="none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3">
      <w:start w:val="1"/>
      <w:numFmt w:val="decimal"/>
      <w:suff w:val="space"/>
      <w:lvlText w:val="%4.1.1.1"/>
      <w:lvlJc w:val="left"/>
      <w:pPr>
        <w:ind w:left="0" w:firstLine="0"/>
      </w:pPr>
      <w:rPr>
        <w:rFonts w:ascii="Arial" w:hAnsi="Arial" w:hint="default"/>
        <w:color w:val="auto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8E2158"/>
    <w:multiLevelType w:val="hybridMultilevel"/>
    <w:tmpl w:val="AEBC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75FDB"/>
    <w:multiLevelType w:val="hybridMultilevel"/>
    <w:tmpl w:val="2A322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212"/>
    <w:multiLevelType w:val="hybridMultilevel"/>
    <w:tmpl w:val="E1F28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C3E7C"/>
    <w:multiLevelType w:val="hybridMultilevel"/>
    <w:tmpl w:val="D49E3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91E0A"/>
    <w:multiLevelType w:val="hybridMultilevel"/>
    <w:tmpl w:val="3D8A5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A1257"/>
    <w:multiLevelType w:val="hybridMultilevel"/>
    <w:tmpl w:val="9F5CFE8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41F1C"/>
    <w:multiLevelType w:val="hybridMultilevel"/>
    <w:tmpl w:val="3FCCD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D3E60"/>
    <w:multiLevelType w:val="hybridMultilevel"/>
    <w:tmpl w:val="6BE499A4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8"/>
    <w:lvlOverride w:ilvl="0">
      <w:lvl w:ilvl="0">
        <w:start w:val="1"/>
        <w:numFmt w:val="decimal"/>
        <w:suff w:val="space"/>
        <w:lvlText w:val="%1"/>
        <w:lvlJc w:val="left"/>
        <w:pPr>
          <w:ind w:left="720" w:hanging="36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suff w:val="space"/>
        <w:lvlText w:val="%2.1"/>
        <w:lvlJc w:val="left"/>
        <w:pPr>
          <w:ind w:left="2345" w:hanging="36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suff w:val="space"/>
        <w:lvlText w:val="%3.1.1"/>
        <w:lvlJc w:val="left"/>
        <w:pPr>
          <w:ind w:left="2160" w:firstLine="108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space"/>
        <w:lvlText w:val="%4.1.1.1"/>
        <w:lvlJc w:val="left"/>
        <w:pPr>
          <w:ind w:left="2880" w:hanging="102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1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lvl w:ilvl="0">
        <w:start w:val="1"/>
        <w:numFmt w:val="decimal"/>
        <w:pStyle w:val="berschrift1"/>
        <w:suff w:val="space"/>
        <w:lvlText w:val="%1"/>
        <w:lvlJc w:val="left"/>
        <w:pPr>
          <w:ind w:left="0" w:firstLine="0"/>
        </w:pPr>
        <w:rPr>
          <w:rFonts w:hint="default"/>
          <w:color w:val="auto"/>
          <w:sz w:val="28"/>
          <w:u w:val="none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color w:val="auto"/>
          <w:sz w:val="24"/>
          <w:u w:val="none"/>
        </w:rPr>
      </w:lvl>
    </w:lvlOverride>
    <w:lvlOverride w:ilvl="2">
      <w:lvl w:ilvl="2">
        <w:start w:val="1"/>
        <w:numFmt w:val="none"/>
        <w:pStyle w:val="berschrift3"/>
        <w:suff w:val="space"/>
        <w:lvlText w:val="%1.%2.1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pStyle w:val="berschrift4"/>
        <w:suff w:val="space"/>
        <w:lvlText w:val="%4.%1.%2.%3"/>
        <w:lvlJc w:val="left"/>
        <w:pPr>
          <w:ind w:left="0" w:firstLine="0"/>
        </w:pPr>
        <w:rPr>
          <w:rFonts w:ascii="Arial" w:hAnsi="Arial" w:hint="default"/>
          <w:color w:val="auto"/>
          <w:sz w:val="20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12"/>
  </w:num>
  <w:num w:numId="30">
    <w:abstractNumId w:val="31"/>
  </w:num>
  <w:num w:numId="31">
    <w:abstractNumId w:val="1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29"/>
  </w:num>
  <w:num w:numId="37">
    <w:abstractNumId w:val="26"/>
  </w:num>
  <w:num w:numId="38">
    <w:abstractNumId w:val="33"/>
  </w:num>
  <w:num w:numId="39">
    <w:abstractNumId w:val="32"/>
  </w:num>
  <w:num w:numId="40">
    <w:abstractNumId w:val="30"/>
  </w:num>
  <w:num w:numId="41">
    <w:abstractNumId w:val="14"/>
  </w:num>
  <w:num w:numId="42">
    <w:abstractNumId w:val="27"/>
  </w:num>
  <w:num w:numId="43">
    <w:abstractNumId w:val="34"/>
  </w:num>
  <w:num w:numId="44">
    <w:abstractNumId w:val="2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72"/>
    <w:rsid w:val="000045D9"/>
    <w:rsid w:val="000055A2"/>
    <w:rsid w:val="00006665"/>
    <w:rsid w:val="00023056"/>
    <w:rsid w:val="00031E8B"/>
    <w:rsid w:val="00037F26"/>
    <w:rsid w:val="00046571"/>
    <w:rsid w:val="000657EA"/>
    <w:rsid w:val="0007047B"/>
    <w:rsid w:val="0007108B"/>
    <w:rsid w:val="00071CAD"/>
    <w:rsid w:val="00072C19"/>
    <w:rsid w:val="00082C16"/>
    <w:rsid w:val="0008642D"/>
    <w:rsid w:val="0009597B"/>
    <w:rsid w:val="000A1085"/>
    <w:rsid w:val="000A1BC7"/>
    <w:rsid w:val="000A398C"/>
    <w:rsid w:val="000A39C3"/>
    <w:rsid w:val="000A6A50"/>
    <w:rsid w:val="000B406C"/>
    <w:rsid w:val="000B67EE"/>
    <w:rsid w:val="000C0EEF"/>
    <w:rsid w:val="000C24E3"/>
    <w:rsid w:val="000D41E7"/>
    <w:rsid w:val="000E25DC"/>
    <w:rsid w:val="000F0501"/>
    <w:rsid w:val="00107EE5"/>
    <w:rsid w:val="001108B0"/>
    <w:rsid w:val="001207D9"/>
    <w:rsid w:val="001236DD"/>
    <w:rsid w:val="00127240"/>
    <w:rsid w:val="00127B92"/>
    <w:rsid w:val="00134BD2"/>
    <w:rsid w:val="001374EB"/>
    <w:rsid w:val="00137A70"/>
    <w:rsid w:val="00140E11"/>
    <w:rsid w:val="00142145"/>
    <w:rsid w:val="001421ED"/>
    <w:rsid w:val="00144E44"/>
    <w:rsid w:val="001454CB"/>
    <w:rsid w:val="00146003"/>
    <w:rsid w:val="00146451"/>
    <w:rsid w:val="00154697"/>
    <w:rsid w:val="0015565C"/>
    <w:rsid w:val="0016366E"/>
    <w:rsid w:val="001721D6"/>
    <w:rsid w:val="00172F58"/>
    <w:rsid w:val="00175AA7"/>
    <w:rsid w:val="00181A1A"/>
    <w:rsid w:val="00181DFC"/>
    <w:rsid w:val="00186C0A"/>
    <w:rsid w:val="00186F29"/>
    <w:rsid w:val="00193219"/>
    <w:rsid w:val="00195393"/>
    <w:rsid w:val="001A3315"/>
    <w:rsid w:val="001B5816"/>
    <w:rsid w:val="001B5E7F"/>
    <w:rsid w:val="001D1485"/>
    <w:rsid w:val="001E64C8"/>
    <w:rsid w:val="001F03C0"/>
    <w:rsid w:val="001F3146"/>
    <w:rsid w:val="00203322"/>
    <w:rsid w:val="002047D8"/>
    <w:rsid w:val="00205D9F"/>
    <w:rsid w:val="002107B7"/>
    <w:rsid w:val="0021311B"/>
    <w:rsid w:val="002144CC"/>
    <w:rsid w:val="002155E0"/>
    <w:rsid w:val="00221966"/>
    <w:rsid w:val="00221CEC"/>
    <w:rsid w:val="00226F2D"/>
    <w:rsid w:val="0022703D"/>
    <w:rsid w:val="00231DEF"/>
    <w:rsid w:val="00232A08"/>
    <w:rsid w:val="00237CEB"/>
    <w:rsid w:val="002500DA"/>
    <w:rsid w:val="00253AF3"/>
    <w:rsid w:val="00254B4C"/>
    <w:rsid w:val="00262FE3"/>
    <w:rsid w:val="002774CB"/>
    <w:rsid w:val="00282E5E"/>
    <w:rsid w:val="002877B2"/>
    <w:rsid w:val="002878DE"/>
    <w:rsid w:val="00293981"/>
    <w:rsid w:val="002944FB"/>
    <w:rsid w:val="002974D8"/>
    <w:rsid w:val="002A0D5E"/>
    <w:rsid w:val="002A4602"/>
    <w:rsid w:val="002B2237"/>
    <w:rsid w:val="002B494A"/>
    <w:rsid w:val="002C118B"/>
    <w:rsid w:val="002C74F8"/>
    <w:rsid w:val="002D6BF7"/>
    <w:rsid w:val="002E69C9"/>
    <w:rsid w:val="002F0165"/>
    <w:rsid w:val="002F147C"/>
    <w:rsid w:val="0030764E"/>
    <w:rsid w:val="0030778E"/>
    <w:rsid w:val="003443D0"/>
    <w:rsid w:val="003448F2"/>
    <w:rsid w:val="00350051"/>
    <w:rsid w:val="00351139"/>
    <w:rsid w:val="00363B5C"/>
    <w:rsid w:val="00372B1E"/>
    <w:rsid w:val="00373226"/>
    <w:rsid w:val="00375D16"/>
    <w:rsid w:val="00383E99"/>
    <w:rsid w:val="00387A8A"/>
    <w:rsid w:val="00390A38"/>
    <w:rsid w:val="00393C18"/>
    <w:rsid w:val="003A4E49"/>
    <w:rsid w:val="003B0002"/>
    <w:rsid w:val="003B43CB"/>
    <w:rsid w:val="003C67FB"/>
    <w:rsid w:val="003D1CCE"/>
    <w:rsid w:val="003D29FC"/>
    <w:rsid w:val="003F20D4"/>
    <w:rsid w:val="003F6DDC"/>
    <w:rsid w:val="00403AF7"/>
    <w:rsid w:val="00410889"/>
    <w:rsid w:val="00412074"/>
    <w:rsid w:val="00414021"/>
    <w:rsid w:val="00414AEF"/>
    <w:rsid w:val="004251A6"/>
    <w:rsid w:val="004375FC"/>
    <w:rsid w:val="00440886"/>
    <w:rsid w:val="00441AFB"/>
    <w:rsid w:val="0044336B"/>
    <w:rsid w:val="004544E8"/>
    <w:rsid w:val="00473148"/>
    <w:rsid w:val="00473A48"/>
    <w:rsid w:val="004834FF"/>
    <w:rsid w:val="00486F13"/>
    <w:rsid w:val="00492612"/>
    <w:rsid w:val="0049268C"/>
    <w:rsid w:val="004B010D"/>
    <w:rsid w:val="004B09FC"/>
    <w:rsid w:val="004B2654"/>
    <w:rsid w:val="004B58C3"/>
    <w:rsid w:val="004C7A22"/>
    <w:rsid w:val="004D4F91"/>
    <w:rsid w:val="004E3A89"/>
    <w:rsid w:val="004E3C88"/>
    <w:rsid w:val="004F102D"/>
    <w:rsid w:val="004F557C"/>
    <w:rsid w:val="004F5DC9"/>
    <w:rsid w:val="005045C0"/>
    <w:rsid w:val="0051085E"/>
    <w:rsid w:val="00510D72"/>
    <w:rsid w:val="00511691"/>
    <w:rsid w:val="00511994"/>
    <w:rsid w:val="00514FDF"/>
    <w:rsid w:val="0052548E"/>
    <w:rsid w:val="00527363"/>
    <w:rsid w:val="00532FBF"/>
    <w:rsid w:val="005332F7"/>
    <w:rsid w:val="00535864"/>
    <w:rsid w:val="00537AB2"/>
    <w:rsid w:val="00542751"/>
    <w:rsid w:val="00543E62"/>
    <w:rsid w:val="00552B2B"/>
    <w:rsid w:val="00552FF4"/>
    <w:rsid w:val="0055396D"/>
    <w:rsid w:val="00562845"/>
    <w:rsid w:val="00563BF9"/>
    <w:rsid w:val="0056593D"/>
    <w:rsid w:val="00570BC4"/>
    <w:rsid w:val="00572451"/>
    <w:rsid w:val="00595E83"/>
    <w:rsid w:val="005A0017"/>
    <w:rsid w:val="005A03C9"/>
    <w:rsid w:val="005C45F4"/>
    <w:rsid w:val="005D11FD"/>
    <w:rsid w:val="005D36E9"/>
    <w:rsid w:val="005D45F3"/>
    <w:rsid w:val="005E26CF"/>
    <w:rsid w:val="005E2E60"/>
    <w:rsid w:val="005F062C"/>
    <w:rsid w:val="005F17C4"/>
    <w:rsid w:val="005F28C2"/>
    <w:rsid w:val="005F5866"/>
    <w:rsid w:val="00603AA1"/>
    <w:rsid w:val="006052AC"/>
    <w:rsid w:val="0060626A"/>
    <w:rsid w:val="00615301"/>
    <w:rsid w:val="00626982"/>
    <w:rsid w:val="00630226"/>
    <w:rsid w:val="00652A61"/>
    <w:rsid w:val="00653849"/>
    <w:rsid w:val="006560C5"/>
    <w:rsid w:val="00664A39"/>
    <w:rsid w:val="0066525E"/>
    <w:rsid w:val="00670208"/>
    <w:rsid w:val="00687C7C"/>
    <w:rsid w:val="00692101"/>
    <w:rsid w:val="00693636"/>
    <w:rsid w:val="00694CDA"/>
    <w:rsid w:val="006A2522"/>
    <w:rsid w:val="006A5CBC"/>
    <w:rsid w:val="006E33BE"/>
    <w:rsid w:val="006E63DB"/>
    <w:rsid w:val="006F1145"/>
    <w:rsid w:val="006F35EB"/>
    <w:rsid w:val="006F37DB"/>
    <w:rsid w:val="00705727"/>
    <w:rsid w:val="00705788"/>
    <w:rsid w:val="00706CC7"/>
    <w:rsid w:val="0070702B"/>
    <w:rsid w:val="00723880"/>
    <w:rsid w:val="00725338"/>
    <w:rsid w:val="00726DB2"/>
    <w:rsid w:val="00732328"/>
    <w:rsid w:val="00732CDC"/>
    <w:rsid w:val="00742323"/>
    <w:rsid w:val="00753474"/>
    <w:rsid w:val="00760898"/>
    <w:rsid w:val="007672D7"/>
    <w:rsid w:val="00784216"/>
    <w:rsid w:val="007871BB"/>
    <w:rsid w:val="00791509"/>
    <w:rsid w:val="007A1023"/>
    <w:rsid w:val="007B2A0B"/>
    <w:rsid w:val="007C3DAB"/>
    <w:rsid w:val="007C7F62"/>
    <w:rsid w:val="007D1633"/>
    <w:rsid w:val="007E08E4"/>
    <w:rsid w:val="007F7C5B"/>
    <w:rsid w:val="0080310B"/>
    <w:rsid w:val="0080339E"/>
    <w:rsid w:val="00811607"/>
    <w:rsid w:val="00814A91"/>
    <w:rsid w:val="008178CC"/>
    <w:rsid w:val="00825EE1"/>
    <w:rsid w:val="00830DDD"/>
    <w:rsid w:val="00830E78"/>
    <w:rsid w:val="00844B09"/>
    <w:rsid w:val="00856DAC"/>
    <w:rsid w:val="00860399"/>
    <w:rsid w:val="008607DF"/>
    <w:rsid w:val="00871E57"/>
    <w:rsid w:val="00872A64"/>
    <w:rsid w:val="00874372"/>
    <w:rsid w:val="00884D45"/>
    <w:rsid w:val="00885D2A"/>
    <w:rsid w:val="00886E44"/>
    <w:rsid w:val="0089389C"/>
    <w:rsid w:val="0089465A"/>
    <w:rsid w:val="008A04BD"/>
    <w:rsid w:val="008A0C13"/>
    <w:rsid w:val="008B204C"/>
    <w:rsid w:val="008B21C3"/>
    <w:rsid w:val="008C1189"/>
    <w:rsid w:val="008C30BD"/>
    <w:rsid w:val="008D30FC"/>
    <w:rsid w:val="008E2EBD"/>
    <w:rsid w:val="008E523F"/>
    <w:rsid w:val="008E7556"/>
    <w:rsid w:val="008F2412"/>
    <w:rsid w:val="008F36D7"/>
    <w:rsid w:val="008F5D30"/>
    <w:rsid w:val="00900ECB"/>
    <w:rsid w:val="00901292"/>
    <w:rsid w:val="00905513"/>
    <w:rsid w:val="0090678D"/>
    <w:rsid w:val="009073E2"/>
    <w:rsid w:val="00917E0C"/>
    <w:rsid w:val="009210B3"/>
    <w:rsid w:val="00921E37"/>
    <w:rsid w:val="00927733"/>
    <w:rsid w:val="00933004"/>
    <w:rsid w:val="009341AA"/>
    <w:rsid w:val="009368C4"/>
    <w:rsid w:val="009372A8"/>
    <w:rsid w:val="00937DFB"/>
    <w:rsid w:val="0094505C"/>
    <w:rsid w:val="00954C11"/>
    <w:rsid w:val="00957DE2"/>
    <w:rsid w:val="00971D4E"/>
    <w:rsid w:val="00973D37"/>
    <w:rsid w:val="00974358"/>
    <w:rsid w:val="00974ED2"/>
    <w:rsid w:val="009776FF"/>
    <w:rsid w:val="00984119"/>
    <w:rsid w:val="00993DA6"/>
    <w:rsid w:val="009957DE"/>
    <w:rsid w:val="00997E6A"/>
    <w:rsid w:val="009A4F66"/>
    <w:rsid w:val="009B2502"/>
    <w:rsid w:val="009B3761"/>
    <w:rsid w:val="009C5DD6"/>
    <w:rsid w:val="009E26B6"/>
    <w:rsid w:val="009E5977"/>
    <w:rsid w:val="009F3E4A"/>
    <w:rsid w:val="009F507D"/>
    <w:rsid w:val="00A02165"/>
    <w:rsid w:val="00A04997"/>
    <w:rsid w:val="00A205EE"/>
    <w:rsid w:val="00A2068F"/>
    <w:rsid w:val="00A255FE"/>
    <w:rsid w:val="00A26850"/>
    <w:rsid w:val="00A31E66"/>
    <w:rsid w:val="00A32E9E"/>
    <w:rsid w:val="00A4313A"/>
    <w:rsid w:val="00A4362F"/>
    <w:rsid w:val="00A448DB"/>
    <w:rsid w:val="00A534DD"/>
    <w:rsid w:val="00A54192"/>
    <w:rsid w:val="00A5630A"/>
    <w:rsid w:val="00A57886"/>
    <w:rsid w:val="00A615DD"/>
    <w:rsid w:val="00A661F0"/>
    <w:rsid w:val="00A6710C"/>
    <w:rsid w:val="00A70AA1"/>
    <w:rsid w:val="00A712D1"/>
    <w:rsid w:val="00A83FFC"/>
    <w:rsid w:val="00A84081"/>
    <w:rsid w:val="00A870FA"/>
    <w:rsid w:val="00A96C14"/>
    <w:rsid w:val="00AA3A31"/>
    <w:rsid w:val="00AA4BB3"/>
    <w:rsid w:val="00AB514D"/>
    <w:rsid w:val="00AC5EDD"/>
    <w:rsid w:val="00AC617C"/>
    <w:rsid w:val="00AC6E07"/>
    <w:rsid w:val="00AD06B2"/>
    <w:rsid w:val="00AD630B"/>
    <w:rsid w:val="00AE0AFC"/>
    <w:rsid w:val="00AE50CB"/>
    <w:rsid w:val="00AF5847"/>
    <w:rsid w:val="00B06F81"/>
    <w:rsid w:val="00B15F8C"/>
    <w:rsid w:val="00B17649"/>
    <w:rsid w:val="00B21115"/>
    <w:rsid w:val="00B22A63"/>
    <w:rsid w:val="00B30B94"/>
    <w:rsid w:val="00B30F96"/>
    <w:rsid w:val="00B32D35"/>
    <w:rsid w:val="00B331E6"/>
    <w:rsid w:val="00B427E1"/>
    <w:rsid w:val="00B43294"/>
    <w:rsid w:val="00B50D47"/>
    <w:rsid w:val="00B6391B"/>
    <w:rsid w:val="00B64C30"/>
    <w:rsid w:val="00B678BD"/>
    <w:rsid w:val="00B67BEB"/>
    <w:rsid w:val="00B72BD7"/>
    <w:rsid w:val="00B746FA"/>
    <w:rsid w:val="00B85629"/>
    <w:rsid w:val="00B8782E"/>
    <w:rsid w:val="00B87BC1"/>
    <w:rsid w:val="00B87E2C"/>
    <w:rsid w:val="00B92A96"/>
    <w:rsid w:val="00BA52B7"/>
    <w:rsid w:val="00BB0F3D"/>
    <w:rsid w:val="00BB486D"/>
    <w:rsid w:val="00BB6BFD"/>
    <w:rsid w:val="00BC0B18"/>
    <w:rsid w:val="00BC561D"/>
    <w:rsid w:val="00BD650D"/>
    <w:rsid w:val="00BE5214"/>
    <w:rsid w:val="00BF0EB7"/>
    <w:rsid w:val="00BF40B2"/>
    <w:rsid w:val="00BF73FE"/>
    <w:rsid w:val="00C0340A"/>
    <w:rsid w:val="00C07A3F"/>
    <w:rsid w:val="00C15CEF"/>
    <w:rsid w:val="00C50671"/>
    <w:rsid w:val="00C55545"/>
    <w:rsid w:val="00C55FF0"/>
    <w:rsid w:val="00C87809"/>
    <w:rsid w:val="00C8789B"/>
    <w:rsid w:val="00C95DAB"/>
    <w:rsid w:val="00CA2EA6"/>
    <w:rsid w:val="00CB2103"/>
    <w:rsid w:val="00CB3301"/>
    <w:rsid w:val="00CB493F"/>
    <w:rsid w:val="00CC2791"/>
    <w:rsid w:val="00CD01F5"/>
    <w:rsid w:val="00CD0382"/>
    <w:rsid w:val="00CD1C4F"/>
    <w:rsid w:val="00CD6AD9"/>
    <w:rsid w:val="00CE0920"/>
    <w:rsid w:val="00CF3A60"/>
    <w:rsid w:val="00CF3DA9"/>
    <w:rsid w:val="00D030CD"/>
    <w:rsid w:val="00D048EB"/>
    <w:rsid w:val="00D10192"/>
    <w:rsid w:val="00D20980"/>
    <w:rsid w:val="00D2185A"/>
    <w:rsid w:val="00D24C80"/>
    <w:rsid w:val="00D328B4"/>
    <w:rsid w:val="00D43C9E"/>
    <w:rsid w:val="00D4736B"/>
    <w:rsid w:val="00D570CF"/>
    <w:rsid w:val="00D674DF"/>
    <w:rsid w:val="00D72BF1"/>
    <w:rsid w:val="00D7305B"/>
    <w:rsid w:val="00D775F4"/>
    <w:rsid w:val="00D861DB"/>
    <w:rsid w:val="00D87704"/>
    <w:rsid w:val="00D938D3"/>
    <w:rsid w:val="00DA0730"/>
    <w:rsid w:val="00DA3426"/>
    <w:rsid w:val="00DA6CC9"/>
    <w:rsid w:val="00DA7000"/>
    <w:rsid w:val="00DB356F"/>
    <w:rsid w:val="00DB6B08"/>
    <w:rsid w:val="00DD2792"/>
    <w:rsid w:val="00DD7FB1"/>
    <w:rsid w:val="00DE29EA"/>
    <w:rsid w:val="00DE7ABB"/>
    <w:rsid w:val="00DF1802"/>
    <w:rsid w:val="00DF42A4"/>
    <w:rsid w:val="00DF601F"/>
    <w:rsid w:val="00DF6598"/>
    <w:rsid w:val="00DF6C07"/>
    <w:rsid w:val="00E019B5"/>
    <w:rsid w:val="00E15A49"/>
    <w:rsid w:val="00E3103A"/>
    <w:rsid w:val="00E351FF"/>
    <w:rsid w:val="00E35F3A"/>
    <w:rsid w:val="00E506A9"/>
    <w:rsid w:val="00E550DE"/>
    <w:rsid w:val="00E60C06"/>
    <w:rsid w:val="00E62C3C"/>
    <w:rsid w:val="00E63C65"/>
    <w:rsid w:val="00E6530E"/>
    <w:rsid w:val="00E73E20"/>
    <w:rsid w:val="00E74209"/>
    <w:rsid w:val="00E86DE5"/>
    <w:rsid w:val="00E9273E"/>
    <w:rsid w:val="00EA5DE5"/>
    <w:rsid w:val="00EA6326"/>
    <w:rsid w:val="00EB009D"/>
    <w:rsid w:val="00EB0296"/>
    <w:rsid w:val="00EC295A"/>
    <w:rsid w:val="00ED7718"/>
    <w:rsid w:val="00EE14F7"/>
    <w:rsid w:val="00EE22AE"/>
    <w:rsid w:val="00EE4214"/>
    <w:rsid w:val="00EE6933"/>
    <w:rsid w:val="00EE6B70"/>
    <w:rsid w:val="00F0671E"/>
    <w:rsid w:val="00F209CC"/>
    <w:rsid w:val="00F21D5A"/>
    <w:rsid w:val="00F23378"/>
    <w:rsid w:val="00F2455A"/>
    <w:rsid w:val="00F35940"/>
    <w:rsid w:val="00F44080"/>
    <w:rsid w:val="00F46843"/>
    <w:rsid w:val="00F52EAB"/>
    <w:rsid w:val="00F6276B"/>
    <w:rsid w:val="00F70718"/>
    <w:rsid w:val="00F74963"/>
    <w:rsid w:val="00F77AE7"/>
    <w:rsid w:val="00F90077"/>
    <w:rsid w:val="00F937D4"/>
    <w:rsid w:val="00F966A5"/>
    <w:rsid w:val="00FA1C70"/>
    <w:rsid w:val="00FA28B3"/>
    <w:rsid w:val="00FB11DC"/>
    <w:rsid w:val="00FB1B14"/>
    <w:rsid w:val="00FB1E1D"/>
    <w:rsid w:val="00FB4E95"/>
    <w:rsid w:val="00FC2993"/>
    <w:rsid w:val="00FC4167"/>
    <w:rsid w:val="00FC4604"/>
    <w:rsid w:val="00FC4B15"/>
    <w:rsid w:val="00FC756E"/>
    <w:rsid w:val="00FD3F47"/>
    <w:rsid w:val="00FE122B"/>
    <w:rsid w:val="00FE24B5"/>
    <w:rsid w:val="00FE4B5C"/>
    <w:rsid w:val="00FE6C61"/>
    <w:rsid w:val="00FF0480"/>
    <w:rsid w:val="00FF4405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F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081"/>
    <w:pPr>
      <w:spacing w:before="100" w:beforeAutospacing="1" w:after="100" w:afterAutospacing="1" w:line="24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1DB"/>
    <w:pPr>
      <w:keepNext/>
      <w:keepLines/>
      <w:numPr>
        <w:numId w:val="10"/>
      </w:numPr>
      <w:spacing w:after="120" w:afterAutospacing="0" w:line="360" w:lineRule="auto"/>
      <w:outlineLvl w:val="0"/>
    </w:pPr>
    <w:rPr>
      <w:rFonts w:eastAsiaTheme="majorEastAsia" w:cstheme="majorBidi"/>
      <w:color w:val="009FD5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764E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color w:val="009FD5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0764E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theme="majorBidi"/>
      <w:color w:val="009FD5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764E"/>
    <w:pPr>
      <w:keepNext/>
      <w:keepLines/>
      <w:numPr>
        <w:ilvl w:val="3"/>
        <w:numId w:val="10"/>
      </w:numPr>
      <w:spacing w:before="40" w:after="0"/>
      <w:jc w:val="left"/>
      <w:outlineLvl w:val="3"/>
    </w:pPr>
    <w:rPr>
      <w:rFonts w:eastAsiaTheme="majorEastAsia" w:cstheme="majorBidi"/>
      <w:iCs/>
      <w:color w:val="009F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B0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B6B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6B08"/>
    <w:rPr>
      <w:lang w:val="de-DE"/>
    </w:rPr>
  </w:style>
  <w:style w:type="character" w:styleId="Seitenzahl">
    <w:name w:val="page number"/>
    <w:basedOn w:val="Absatz-Standardschriftart"/>
    <w:uiPriority w:val="99"/>
    <w:unhideWhenUsed/>
    <w:rsid w:val="00DB6B08"/>
  </w:style>
  <w:style w:type="character" w:customStyle="1" w:styleId="berschrift1Zchn">
    <w:name w:val="Überschrift 1 Zchn"/>
    <w:basedOn w:val="Absatz-Standardschriftart"/>
    <w:link w:val="berschrift1"/>
    <w:uiPriority w:val="9"/>
    <w:rsid w:val="00D861DB"/>
    <w:rPr>
      <w:rFonts w:ascii="Arial" w:eastAsiaTheme="majorEastAsia" w:hAnsi="Arial" w:cstheme="majorBidi"/>
      <w:color w:val="009FD5" w:themeColor="accent1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DB6B0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0764E"/>
    <w:rPr>
      <w:rFonts w:ascii="Arial" w:eastAsiaTheme="majorEastAsia" w:hAnsi="Arial" w:cstheme="majorBidi"/>
      <w:color w:val="009FD5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64E"/>
    <w:rPr>
      <w:rFonts w:ascii="Arial" w:eastAsiaTheme="majorEastAsia" w:hAnsi="Arial" w:cstheme="majorBidi"/>
      <w:color w:val="009FD5" w:themeColor="accent1"/>
      <w:sz w:val="20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764E"/>
    <w:rPr>
      <w:rFonts w:ascii="Arial" w:eastAsiaTheme="majorEastAsia" w:hAnsi="Arial" w:cstheme="majorBidi"/>
      <w:iCs/>
      <w:color w:val="009FD5" w:themeColor="accent1"/>
      <w:sz w:val="20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A4F6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00769F" w:themeColor="accent1" w:themeShade="BF"/>
      <w:sz w:val="3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7C4"/>
    <w:pPr>
      <w:tabs>
        <w:tab w:val="left" w:pos="660"/>
        <w:tab w:val="right" w:leader="dot" w:pos="9627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9A4F66"/>
    <w:pPr>
      <w:tabs>
        <w:tab w:val="right" w:leader="dot" w:pos="9627"/>
      </w:tabs>
    </w:pPr>
  </w:style>
  <w:style w:type="character" w:styleId="Hyperlink">
    <w:name w:val="Hyperlink"/>
    <w:uiPriority w:val="99"/>
    <w:unhideWhenUsed/>
    <w:qFormat/>
    <w:rsid w:val="00CF3A60"/>
    <w:rPr>
      <w:color w:val="2085FB" w:themeColor="accent2" w:themeTint="99"/>
      <w:sz w:val="20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B494A"/>
    <w:pPr>
      <w:spacing w:before="0" w:after="200"/>
    </w:pPr>
    <w:rPr>
      <w:i/>
      <w:iCs/>
      <w:color w:val="7B7B7B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37AB2"/>
    <w:rPr>
      <w:color w:val="00A3DA" w:themeColor="followedHyperlink"/>
      <w:u w:val="singl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A02165"/>
    <w:rPr>
      <w:color w:val="FFFFFF" w:themeColor="background1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rsid w:val="00603AA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rsid w:val="00FB4E95"/>
    <w:pPr>
      <w:spacing w:before="0" w:beforeAutospacing="0" w:after="0" w:afterAutospacing="0" w:line="360" w:lineRule="atLeast"/>
    </w:pPr>
    <w:rPr>
      <w:rFonts w:eastAsiaTheme="minorEastAsia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4E95"/>
    <w:rPr>
      <w:rFonts w:ascii="Arial" w:eastAsiaTheme="minorEastAsia" w:hAnsi="Arial" w:cs="Arial"/>
      <w:b/>
      <w:bCs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84D45"/>
    <w:pPr>
      <w:shd w:val="clear" w:color="auto" w:fill="FFFFFF"/>
      <w:spacing w:after="240" w:line="360" w:lineRule="auto"/>
      <w:jc w:val="both"/>
    </w:pPr>
    <w:rPr>
      <w:rFonts w:ascii="Ubuntu Light" w:eastAsia="Ubuntu Light" w:hAnsi="Ubuntu Light" w:cs="Ubuntu Light"/>
      <w:color w:val="272892"/>
      <w:lang w:val="en" w:eastAsia="de-DE"/>
    </w:rPr>
  </w:style>
  <w:style w:type="paragraph" w:customStyle="1" w:styleId="Infozeile">
    <w:name w:val="Infozeile"/>
    <w:basedOn w:val="Standard"/>
    <w:uiPriority w:val="99"/>
    <w:rsid w:val="00884D45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HA">
    <w:name w:val="HA"/>
    <w:uiPriority w:val="99"/>
    <w:rsid w:val="00884D45"/>
    <w:pPr>
      <w:tabs>
        <w:tab w:val="left" w:pos="2268"/>
      </w:tabs>
      <w:autoSpaceDE w:val="0"/>
      <w:autoSpaceDN w:val="0"/>
      <w:spacing w:after="0" w:line="240" w:lineRule="exact"/>
      <w:ind w:left="1304"/>
    </w:pPr>
    <w:rPr>
      <w:rFonts w:ascii="CG Times (WN)" w:eastAsiaTheme="minorEastAsia" w:hAnsi="CG Times (WN)" w:cs="CG Times (WN)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76FF"/>
    <w:pPr>
      <w:spacing w:before="0" w:beforeAutospacing="0" w:after="160" w:afterAutospacing="0"/>
      <w:jc w:val="left"/>
    </w:pPr>
    <w:rPr>
      <w:rFonts w:asciiTheme="minorHAnsi" w:hAnsi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76FF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FF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221CEC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2237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2237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B2237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398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62FE3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0FC"/>
    <w:pPr>
      <w:spacing w:before="100" w:beforeAutospacing="1" w:after="100" w:afterAutospacing="1"/>
      <w:jc w:val="both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0FC"/>
    <w:rPr>
      <w:rFonts w:ascii="Arial" w:hAnsi="Arial"/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A60"/>
    <w:rPr>
      <w:color w:val="605E5C"/>
      <w:shd w:val="clear" w:color="auto" w:fill="E1DFDD"/>
    </w:rPr>
  </w:style>
  <w:style w:type="character" w:customStyle="1" w:styleId="color-white">
    <w:name w:val="color-white"/>
    <w:basedOn w:val="Absatz-Standardschriftart"/>
    <w:rsid w:val="00E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mo.gapteq.com/GAPTEQForms/GTDemoComponents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gaptec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apteq.com/produkt/gapteq-feature-tipps/feature-tipp-charts/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apteq.com/demos/gapteq-sample-apps/" TargetMode="External"/><Relationship Id="rId20" Type="http://schemas.openxmlformats.org/officeDocument/2006/relationships/hyperlink" Target="http://www.gapteq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pteq.com/produkt/gapteq-feature-tipps/daten-visualisieren/" TargetMode="External"/><Relationship Id="rId24" Type="http://schemas.openxmlformats.org/officeDocument/2006/relationships/hyperlink" Target="mailto:MOvermann@ars-pr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apteq.com/demos/veranstaltungen/" TargetMode="External"/><Relationship Id="rId23" Type="http://schemas.openxmlformats.org/officeDocument/2006/relationships/hyperlink" Target="https://ars-pr.d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rs-pr.de/presse/20200917_ga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mo.gapteq.com/GAPTEQForms/GTDemoComponents" TargetMode="External"/><Relationship Id="rId22" Type="http://schemas.openxmlformats.org/officeDocument/2006/relationships/hyperlink" Target="mailto:monika.duesterhoeft@gaptec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0917_g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QUNIS 2018">
      <a:dk1>
        <a:srgbClr val="000000"/>
      </a:dk1>
      <a:lt1>
        <a:srgbClr val="FFFFFF"/>
      </a:lt1>
      <a:dk2>
        <a:srgbClr val="7B7B7B"/>
      </a:dk2>
      <a:lt2>
        <a:srgbClr val="D0D0D0"/>
      </a:lt2>
      <a:accent1>
        <a:srgbClr val="009FD5"/>
      </a:accent1>
      <a:accent2>
        <a:srgbClr val="023E84"/>
      </a:accent2>
      <a:accent3>
        <a:srgbClr val="27AB74"/>
      </a:accent3>
      <a:accent4>
        <a:srgbClr val="E9423B"/>
      </a:accent4>
      <a:accent5>
        <a:srgbClr val="FFFFFF"/>
      </a:accent5>
      <a:accent6>
        <a:srgbClr val="FFFFFF"/>
      </a:accent6>
      <a:hlink>
        <a:srgbClr val="00A3DA"/>
      </a:hlink>
      <a:folHlink>
        <a:srgbClr val="00A3D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2380287F4748BCD41F314AAB9A08" ma:contentTypeVersion="4" ma:contentTypeDescription="Ein neues Dokument erstellen." ma:contentTypeScope="" ma:versionID="40b89a3215a2602a90664deb0157f029">
  <xsd:schema xmlns:xsd="http://www.w3.org/2001/XMLSchema" xmlns:xs="http://www.w3.org/2001/XMLSchema" xmlns:p="http://schemas.microsoft.com/office/2006/metadata/properties" xmlns:ns2="21d36c25-e4ee-42f6-b5e5-9007d797cfe5" targetNamespace="http://schemas.microsoft.com/office/2006/metadata/properties" ma:root="true" ma:fieldsID="b9962a5f190ac8d607c3077215fd7a87" ns2:_="">
    <xsd:import namespace="21d36c25-e4ee-42f6-b5e5-9007d797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6c25-e4ee-42f6-b5e5-9007d797c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E33D0-938B-492E-84B2-037D0159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36c25-e4ee-42f6-b5e5-9007d797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766EB-681D-0A4D-AFF0-FC5B8790C0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06D02-587D-4426-B20F-08C88D61CF71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1d36c25-e4ee-42f6-b5e5-9007d797cf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27C8A5-F8D2-49C1-82C9-46072AF8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Kompakt auf einen Blick: Prägnante Visualisierung von Daten aus SQL-Datenbanken (GAPTEQ) Pressemeldung vom 17.09.2020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Kompakt auf einen Blick: Prägnante Visualisierung von Daten aus SQL-Datenbanken (GAPTEQ) Pressemeldung vom 17.09.2020</dc:title>
  <dc:subject/>
  <dc:creator>ars</dc:creator>
  <cp:keywords/>
  <dc:description/>
  <cp:lastModifiedBy>Martina Overmann</cp:lastModifiedBy>
  <cp:revision>3</cp:revision>
  <cp:lastPrinted>2020-08-20T09:33:00Z</cp:lastPrinted>
  <dcterms:created xsi:type="dcterms:W3CDTF">2020-09-17T06:37:00Z</dcterms:created>
  <dcterms:modified xsi:type="dcterms:W3CDTF">2020-09-17T07:15:00Z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0x0101003BE52380287F4748BCD41F314AAB9A08</vt:lpwstr>
  </property>
</Properties>
</file>