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F482" w14:textId="16A399FE" w:rsidR="007D3C3E" w:rsidRPr="007F6BA2" w:rsidRDefault="003E01A5" w:rsidP="00B749C4">
      <w:pPr>
        <w:spacing w:line="320" w:lineRule="atLeast"/>
        <w:ind w:left="-284"/>
        <w:jc w:val="both"/>
        <w:rPr>
          <w:rFonts w:ascii="Helvetica" w:hAnsi="Helvetica" w:cs="Helvetica"/>
          <w:b/>
          <w:sz w:val="34"/>
          <w:szCs w:val="34"/>
        </w:rPr>
      </w:pPr>
      <w:bookmarkStart w:id="0" w:name="_GoBack"/>
      <w:bookmarkEnd w:id="0"/>
      <w:r>
        <w:rPr>
          <w:rFonts w:ascii="Helvetica" w:hAnsi="Helvetica" w:cs="Helvetica"/>
          <w:b/>
          <w:sz w:val="34"/>
          <w:szCs w:val="34"/>
        </w:rPr>
        <w:t xml:space="preserve">IDL CPM Suite 2020 </w:t>
      </w:r>
      <w:r w:rsidR="00D000D7">
        <w:rPr>
          <w:rFonts w:ascii="Helvetica" w:hAnsi="Helvetica" w:cs="Helvetica"/>
          <w:b/>
          <w:sz w:val="34"/>
          <w:szCs w:val="34"/>
        </w:rPr>
        <w:t>– noch mehr Struktur, Transparenz und Kontrolle</w:t>
      </w:r>
    </w:p>
    <w:p w14:paraId="2CD6EF1A" w14:textId="77777777" w:rsidR="007D3C3E" w:rsidRPr="00D7599D" w:rsidRDefault="007D3C3E" w:rsidP="00B749C4">
      <w:pPr>
        <w:tabs>
          <w:tab w:val="left" w:pos="567"/>
        </w:tabs>
        <w:spacing w:line="320" w:lineRule="atLeast"/>
        <w:ind w:left="-284"/>
        <w:jc w:val="both"/>
        <w:rPr>
          <w:rFonts w:ascii="Helvetica" w:hAnsi="Helvetica" w:cs="Arial"/>
          <w:bCs/>
        </w:rPr>
      </w:pPr>
    </w:p>
    <w:p w14:paraId="06D79AAE" w14:textId="175B0AD2" w:rsidR="004E4BBB" w:rsidRPr="00023DEB" w:rsidRDefault="003E01A5" w:rsidP="00B92A66">
      <w:pPr>
        <w:pStyle w:val="Listenabsatz"/>
        <w:numPr>
          <w:ilvl w:val="0"/>
          <w:numId w:val="35"/>
        </w:numPr>
        <w:spacing w:line="340" w:lineRule="atLeast"/>
        <w:ind w:left="73" w:right="-284" w:hanging="357"/>
        <w:jc w:val="both"/>
        <w:rPr>
          <w:rFonts w:ascii="Helvetica" w:hAnsi="Helvetica" w:cs="Helvetica"/>
          <w:b/>
          <w:bCs/>
          <w:iCs/>
          <w:sz w:val="22"/>
          <w:szCs w:val="22"/>
        </w:rPr>
      </w:pPr>
      <w:r w:rsidRPr="00023DEB">
        <w:rPr>
          <w:rFonts w:ascii="Helvetica" w:hAnsi="Helvetica" w:cs="Helvetica"/>
          <w:b/>
          <w:bCs/>
          <w:iCs/>
          <w:sz w:val="22"/>
          <w:szCs w:val="22"/>
        </w:rPr>
        <w:t xml:space="preserve">Aktuelles Release </w:t>
      </w:r>
      <w:r w:rsidR="004E4BBB" w:rsidRPr="00023DEB">
        <w:rPr>
          <w:rFonts w:ascii="Helvetica" w:hAnsi="Helvetica" w:cs="Helvetica"/>
          <w:b/>
          <w:bCs/>
          <w:iCs/>
          <w:sz w:val="22"/>
          <w:szCs w:val="22"/>
        </w:rPr>
        <w:t xml:space="preserve">der </w:t>
      </w:r>
      <w:r w:rsidR="00D000D7">
        <w:rPr>
          <w:rFonts w:ascii="Helvetica" w:hAnsi="Helvetica" w:cs="Helvetica"/>
          <w:b/>
          <w:bCs/>
          <w:iCs/>
          <w:sz w:val="22"/>
          <w:szCs w:val="22"/>
        </w:rPr>
        <w:t>Software-Applikation</w:t>
      </w:r>
      <w:r w:rsidR="00023DEB" w:rsidRPr="00023DEB">
        <w:rPr>
          <w:rFonts w:ascii="Helvetica" w:hAnsi="Helvetica" w:cs="Helvetica"/>
          <w:b/>
          <w:bCs/>
          <w:iCs/>
          <w:sz w:val="22"/>
          <w:szCs w:val="22"/>
        </w:rPr>
        <w:t xml:space="preserve"> für Konsolidierung, Planung, Reporting und </w:t>
      </w:r>
      <w:r w:rsidR="00D000D7">
        <w:rPr>
          <w:rFonts w:ascii="Helvetica" w:hAnsi="Helvetica" w:cs="Helvetica"/>
          <w:b/>
          <w:bCs/>
          <w:iCs/>
          <w:sz w:val="22"/>
          <w:szCs w:val="22"/>
        </w:rPr>
        <w:t>Analyse</w:t>
      </w:r>
      <w:r w:rsidR="00023DEB" w:rsidRPr="00023DEB">
        <w:rPr>
          <w:rFonts w:ascii="Helvetica" w:hAnsi="Helvetica" w:cs="Helvetica"/>
          <w:b/>
          <w:bCs/>
          <w:iCs/>
          <w:sz w:val="22"/>
          <w:szCs w:val="22"/>
        </w:rPr>
        <w:t xml:space="preserve"> </w:t>
      </w:r>
      <w:r w:rsidR="00FC3537" w:rsidRPr="00023DEB">
        <w:rPr>
          <w:rFonts w:ascii="Helvetica" w:hAnsi="Helvetica" w:cs="Helvetica"/>
          <w:b/>
          <w:bCs/>
          <w:iCs/>
          <w:sz w:val="22"/>
          <w:szCs w:val="22"/>
        </w:rPr>
        <w:t>ermöglicht</w:t>
      </w:r>
      <w:r w:rsidR="00D000D7">
        <w:rPr>
          <w:rFonts w:ascii="Helvetica" w:hAnsi="Helvetica" w:cs="Helvetica"/>
          <w:b/>
          <w:bCs/>
          <w:iCs/>
          <w:sz w:val="22"/>
          <w:szCs w:val="22"/>
        </w:rPr>
        <w:t xml:space="preserve"> durch Workflow-Funktionalität</w:t>
      </w:r>
      <w:r w:rsidR="00FC3537" w:rsidRPr="00023DEB">
        <w:rPr>
          <w:rFonts w:ascii="Helvetica" w:hAnsi="Helvetica" w:cs="Helvetica"/>
          <w:b/>
          <w:bCs/>
          <w:iCs/>
          <w:sz w:val="22"/>
          <w:szCs w:val="22"/>
        </w:rPr>
        <w:t xml:space="preserve"> fachlich nachvollziehbare</w:t>
      </w:r>
      <w:r w:rsidR="002D6C47">
        <w:rPr>
          <w:rFonts w:ascii="Helvetica" w:hAnsi="Helvetica" w:cs="Helvetica"/>
          <w:b/>
          <w:bCs/>
          <w:iCs/>
          <w:sz w:val="22"/>
          <w:szCs w:val="22"/>
        </w:rPr>
        <w:t xml:space="preserve"> Abbildung und Überwachung</w:t>
      </w:r>
      <w:r w:rsidR="00FC3537" w:rsidRPr="00023DEB">
        <w:rPr>
          <w:rFonts w:ascii="Helvetica" w:hAnsi="Helvetica" w:cs="Helvetica"/>
          <w:b/>
          <w:bCs/>
          <w:iCs/>
          <w:sz w:val="22"/>
          <w:szCs w:val="22"/>
        </w:rPr>
        <w:t xml:space="preserve"> von individuellen finanzwirtschaftlichen Prozessen</w:t>
      </w:r>
      <w:r w:rsidR="004E4BBB" w:rsidRPr="00023DEB">
        <w:rPr>
          <w:rFonts w:ascii="Helvetica" w:hAnsi="Helvetica" w:cs="Helvetica"/>
          <w:b/>
          <w:bCs/>
          <w:iCs/>
          <w:sz w:val="22"/>
          <w:szCs w:val="22"/>
        </w:rPr>
        <w:t xml:space="preserve"> </w:t>
      </w:r>
    </w:p>
    <w:p w14:paraId="2B36C4A6" w14:textId="2B2D2E01" w:rsidR="004E4BBB" w:rsidRPr="004E4BBB" w:rsidRDefault="004E4BBB" w:rsidP="00F55955">
      <w:pPr>
        <w:pStyle w:val="Listenabsatz"/>
        <w:numPr>
          <w:ilvl w:val="0"/>
          <w:numId w:val="35"/>
        </w:numPr>
        <w:spacing w:before="120" w:line="340" w:lineRule="atLeast"/>
        <w:ind w:left="73" w:right="-284" w:hanging="357"/>
        <w:jc w:val="both"/>
        <w:rPr>
          <w:rFonts w:ascii="Helvetica" w:hAnsi="Helvetica" w:cs="Helvetica"/>
          <w:b/>
          <w:bCs/>
          <w:iCs/>
          <w:sz w:val="22"/>
          <w:szCs w:val="22"/>
        </w:rPr>
      </w:pPr>
      <w:r w:rsidRPr="004E4BBB">
        <w:rPr>
          <w:rFonts w:ascii="Helvetica" w:hAnsi="Helvetica" w:cs="Helvetica"/>
          <w:b/>
          <w:bCs/>
          <w:iCs/>
          <w:sz w:val="22"/>
          <w:szCs w:val="22"/>
        </w:rPr>
        <w:t xml:space="preserve">Erweiterte Funktionen für Ad-hoc-Reporting und </w:t>
      </w:r>
      <w:r w:rsidR="00D000D7">
        <w:rPr>
          <w:rFonts w:ascii="Helvetica" w:hAnsi="Helvetica" w:cs="Helvetica"/>
          <w:b/>
          <w:bCs/>
          <w:iCs/>
          <w:sz w:val="22"/>
          <w:szCs w:val="22"/>
        </w:rPr>
        <w:t>Konsolidierung</w:t>
      </w:r>
      <w:r w:rsidRPr="004E4BBB">
        <w:rPr>
          <w:rFonts w:ascii="Helvetica" w:hAnsi="Helvetica" w:cs="Helvetica"/>
          <w:b/>
          <w:bCs/>
          <w:iCs/>
          <w:sz w:val="22"/>
          <w:szCs w:val="22"/>
        </w:rPr>
        <w:t xml:space="preserve"> sowie mehr Flexibilität und Nachvollziehbarkeit </w:t>
      </w:r>
      <w:r w:rsidR="006C4CFA">
        <w:rPr>
          <w:rFonts w:ascii="Helvetica" w:hAnsi="Helvetica" w:cs="Helvetica"/>
          <w:b/>
          <w:bCs/>
          <w:iCs/>
          <w:sz w:val="22"/>
          <w:szCs w:val="22"/>
        </w:rPr>
        <w:t xml:space="preserve">bei </w:t>
      </w:r>
      <w:r w:rsidRPr="004E4BBB">
        <w:rPr>
          <w:rFonts w:ascii="Helvetica" w:hAnsi="Helvetica" w:cs="Helvetica"/>
          <w:b/>
          <w:bCs/>
          <w:iCs/>
          <w:sz w:val="22"/>
          <w:szCs w:val="22"/>
        </w:rPr>
        <w:t>finanzwirtschaftliche</w:t>
      </w:r>
      <w:r w:rsidR="0087566E">
        <w:rPr>
          <w:rFonts w:ascii="Helvetica" w:hAnsi="Helvetica" w:cs="Helvetica"/>
          <w:b/>
          <w:bCs/>
          <w:iCs/>
          <w:sz w:val="22"/>
          <w:szCs w:val="22"/>
        </w:rPr>
        <w:t>r</w:t>
      </w:r>
      <w:r w:rsidRPr="004E4BBB">
        <w:rPr>
          <w:rFonts w:ascii="Helvetica" w:hAnsi="Helvetica" w:cs="Helvetica"/>
          <w:b/>
          <w:bCs/>
          <w:iCs/>
          <w:sz w:val="22"/>
          <w:szCs w:val="22"/>
        </w:rPr>
        <w:t xml:space="preserve"> Planung</w:t>
      </w:r>
    </w:p>
    <w:p w14:paraId="4555AFF0" w14:textId="06D15D8C" w:rsidR="004E4BBB" w:rsidRDefault="004E4BBB" w:rsidP="00B749C4">
      <w:pPr>
        <w:tabs>
          <w:tab w:val="left" w:pos="567"/>
        </w:tabs>
        <w:spacing w:line="320" w:lineRule="atLeast"/>
        <w:ind w:left="-284"/>
        <w:jc w:val="both"/>
        <w:rPr>
          <w:rFonts w:ascii="Helvetica" w:hAnsi="Helvetica" w:cs="Arial"/>
          <w:b/>
          <w:bCs/>
        </w:rPr>
      </w:pPr>
    </w:p>
    <w:p w14:paraId="7DD8E42D" w14:textId="73B032A3" w:rsidR="00BC6758" w:rsidRDefault="007D3C3E" w:rsidP="00023DEB">
      <w:pPr>
        <w:spacing w:line="320" w:lineRule="atLeast"/>
        <w:ind w:left="993" w:firstLine="567"/>
        <w:jc w:val="both"/>
        <w:rPr>
          <w:rFonts w:ascii="Helvetica" w:hAnsi="Helvetica" w:cs="Helvetica"/>
        </w:rPr>
      </w:pPr>
      <w:r w:rsidRPr="00B749C4">
        <w:rPr>
          <w:rFonts w:ascii="Helvetica" w:hAnsi="Helvetica" w:cs="Helvetica"/>
          <w:b/>
          <w:bCs/>
        </w:rPr>
        <w:t xml:space="preserve">Schmitten, </w:t>
      </w:r>
      <w:r w:rsidR="00122571">
        <w:rPr>
          <w:rFonts w:ascii="Helvetica" w:hAnsi="Helvetica" w:cs="Helvetica"/>
          <w:b/>
          <w:bCs/>
        </w:rPr>
        <w:t>28</w:t>
      </w:r>
      <w:r w:rsidRPr="00B749C4">
        <w:rPr>
          <w:rFonts w:ascii="Helvetica" w:hAnsi="Helvetica" w:cs="Helvetica"/>
          <w:b/>
          <w:bCs/>
        </w:rPr>
        <w:t xml:space="preserve">. </w:t>
      </w:r>
      <w:r w:rsidR="00B749C4">
        <w:rPr>
          <w:rFonts w:ascii="Helvetica" w:hAnsi="Helvetica" w:cs="Helvetica"/>
          <w:b/>
          <w:bCs/>
        </w:rPr>
        <w:t xml:space="preserve">November </w:t>
      </w:r>
      <w:r w:rsidRPr="00B749C4">
        <w:rPr>
          <w:rFonts w:ascii="Helvetica" w:hAnsi="Helvetica" w:cs="Helvetica"/>
          <w:b/>
          <w:bCs/>
        </w:rPr>
        <w:t xml:space="preserve">2019 </w:t>
      </w:r>
      <w:r w:rsidRPr="00B749C4">
        <w:rPr>
          <w:rFonts w:ascii="Helvetica" w:hAnsi="Helvetica" w:cs="Helvetica"/>
        </w:rPr>
        <w:t xml:space="preserve">– </w:t>
      </w:r>
      <w:r w:rsidR="004A293A">
        <w:rPr>
          <w:rFonts w:ascii="Helvetica" w:hAnsi="Helvetica" w:cs="Helvetica"/>
        </w:rPr>
        <w:t xml:space="preserve">Die weltweite </w:t>
      </w:r>
      <w:r w:rsidR="00DF5C07">
        <w:rPr>
          <w:rFonts w:ascii="Helvetica" w:hAnsi="Helvetica" w:cs="Helvetica"/>
        </w:rPr>
        <w:t xml:space="preserve">Zusammenarbeit </w:t>
      </w:r>
      <w:r w:rsidR="004A293A">
        <w:rPr>
          <w:rFonts w:ascii="Helvetica" w:hAnsi="Helvetica" w:cs="Helvetica"/>
        </w:rPr>
        <w:t xml:space="preserve">im Konzern </w:t>
      </w:r>
      <w:r w:rsidR="0087566E">
        <w:rPr>
          <w:rFonts w:ascii="Helvetica" w:hAnsi="Helvetica" w:cs="Helvetica"/>
        </w:rPr>
        <w:t>konsequent</w:t>
      </w:r>
      <w:r w:rsidR="004A293A">
        <w:rPr>
          <w:rFonts w:ascii="Helvetica" w:hAnsi="Helvetica" w:cs="Helvetica"/>
        </w:rPr>
        <w:t xml:space="preserve"> </w:t>
      </w:r>
      <w:r w:rsidR="00DF5C07">
        <w:rPr>
          <w:rFonts w:ascii="Helvetica" w:hAnsi="Helvetica" w:cs="Helvetica"/>
        </w:rPr>
        <w:t>vereinfachen</w:t>
      </w:r>
      <w:r w:rsidR="004A293A">
        <w:rPr>
          <w:rFonts w:ascii="Helvetica" w:hAnsi="Helvetica" w:cs="Helvetica"/>
        </w:rPr>
        <w:t xml:space="preserve">: </w:t>
      </w:r>
      <w:r w:rsidR="00BC6758">
        <w:rPr>
          <w:rFonts w:ascii="Helvetica" w:hAnsi="Helvetica" w:cs="Helvetica"/>
        </w:rPr>
        <w:t xml:space="preserve">Mit </w:t>
      </w:r>
      <w:r w:rsidR="00917D4A">
        <w:rPr>
          <w:rFonts w:ascii="Helvetica" w:hAnsi="Helvetica" w:cs="Helvetica"/>
        </w:rPr>
        <w:t xml:space="preserve">dem </w:t>
      </w:r>
      <w:r w:rsidR="00BC6758">
        <w:rPr>
          <w:rFonts w:ascii="Helvetica" w:hAnsi="Helvetica" w:cs="Helvetica"/>
        </w:rPr>
        <w:t>Fokus auf einer tief</w:t>
      </w:r>
      <w:r w:rsidR="00754AB1">
        <w:rPr>
          <w:rFonts w:ascii="Helvetica" w:hAnsi="Helvetica" w:cs="Helvetica"/>
        </w:rPr>
        <w:t xml:space="preserve"> </w:t>
      </w:r>
      <w:r w:rsidR="00BC6758">
        <w:rPr>
          <w:rFonts w:ascii="Helvetica" w:hAnsi="Helvetica" w:cs="Helvetica"/>
        </w:rPr>
        <w:t>integrierten Workflow</w:t>
      </w:r>
      <w:r w:rsidR="00D000D7">
        <w:rPr>
          <w:rFonts w:ascii="Helvetica" w:hAnsi="Helvetica" w:cs="Helvetica"/>
        </w:rPr>
        <w:t>-U</w:t>
      </w:r>
      <w:r w:rsidR="00BC6758">
        <w:rPr>
          <w:rFonts w:ascii="Helvetica" w:hAnsi="Helvetica" w:cs="Helvetica"/>
        </w:rPr>
        <w:t xml:space="preserve">nterstützung für finanzwirtschaftliche Prozesse sowie einem erneuten Plus an Struktur, Transparenz und Kontrolle </w:t>
      </w:r>
      <w:r w:rsidR="00527FF7">
        <w:rPr>
          <w:rFonts w:ascii="Helvetica" w:hAnsi="Helvetica" w:cs="Helvetica"/>
        </w:rPr>
        <w:t>bei Datene</w:t>
      </w:r>
      <w:r w:rsidR="00AA0C9E">
        <w:rPr>
          <w:rFonts w:ascii="Helvetica" w:hAnsi="Helvetica" w:cs="Helvetica"/>
        </w:rPr>
        <w:t xml:space="preserve">rfassung und </w:t>
      </w:r>
      <w:r w:rsidR="00FB7D81">
        <w:rPr>
          <w:rFonts w:ascii="Helvetica" w:hAnsi="Helvetica" w:cs="Helvetica"/>
        </w:rPr>
        <w:t>Berichtswesen</w:t>
      </w:r>
      <w:r w:rsidR="00AA0C9E">
        <w:rPr>
          <w:rFonts w:ascii="Helvetica" w:hAnsi="Helvetica" w:cs="Helvetica"/>
        </w:rPr>
        <w:t xml:space="preserve"> </w:t>
      </w:r>
      <w:r w:rsidR="00BC6758">
        <w:rPr>
          <w:rFonts w:ascii="Helvetica" w:hAnsi="Helvetica" w:cs="Helvetica"/>
        </w:rPr>
        <w:t xml:space="preserve">präsentiert </w:t>
      </w:r>
      <w:r w:rsidR="00FB7D81">
        <w:rPr>
          <w:rFonts w:ascii="Helvetica" w:hAnsi="Helvetica" w:cs="Helvetica"/>
        </w:rPr>
        <w:t xml:space="preserve">die IDL Unternehmensgruppe, marktführender </w:t>
      </w:r>
      <w:r w:rsidR="00BC6758">
        <w:rPr>
          <w:rFonts w:ascii="Helvetica" w:hAnsi="Helvetica" w:cs="Helvetica"/>
        </w:rPr>
        <w:t>Experte für Financial Performance Management</w:t>
      </w:r>
      <w:r w:rsidR="00623EAD">
        <w:rPr>
          <w:rFonts w:ascii="Helvetica" w:hAnsi="Helvetica" w:cs="Helvetica"/>
        </w:rPr>
        <w:t>,</w:t>
      </w:r>
      <w:r w:rsidR="00BC6758">
        <w:rPr>
          <w:rFonts w:ascii="Helvetica" w:hAnsi="Helvetica" w:cs="Helvetica"/>
        </w:rPr>
        <w:t xml:space="preserve"> </w:t>
      </w:r>
      <w:r w:rsidR="00FB7D81">
        <w:rPr>
          <w:rFonts w:ascii="Helvetica" w:hAnsi="Helvetica" w:cs="Helvetica"/>
        </w:rPr>
        <w:t>das Release 2020 der</w:t>
      </w:r>
      <w:r w:rsidR="00BC6758">
        <w:rPr>
          <w:rFonts w:ascii="Helvetica" w:hAnsi="Helvetica" w:cs="Helvetica"/>
        </w:rPr>
        <w:t xml:space="preserve"> IDL CPM Suite. </w:t>
      </w:r>
      <w:r w:rsidR="00917D4A">
        <w:rPr>
          <w:rFonts w:ascii="Helvetica" w:hAnsi="Helvetica" w:cs="Helvetica"/>
        </w:rPr>
        <w:t>So ist es jetzt unter anderem möglich, Freigabe-Prozesse über mehrere Ebenen abzubilden und zu verfolgen, ebenso können die Anwender innerhalb der Ebenen mit unterschiedlichen Status arbeiten</w:t>
      </w:r>
      <w:r w:rsidR="00AE5A56">
        <w:rPr>
          <w:rFonts w:ascii="Helvetica" w:hAnsi="Helvetica" w:cs="Helvetica"/>
        </w:rPr>
        <w:t>.</w:t>
      </w:r>
      <w:r w:rsidR="00917D4A">
        <w:rPr>
          <w:rFonts w:ascii="Helvetica" w:hAnsi="Helvetica" w:cs="Helvetica"/>
        </w:rPr>
        <w:t xml:space="preserve"> </w:t>
      </w:r>
      <w:r w:rsidR="007C047F">
        <w:rPr>
          <w:rFonts w:ascii="Helvetica" w:hAnsi="Helvetica" w:cs="Helvetica"/>
        </w:rPr>
        <w:t xml:space="preserve">Zugleich wurden mit dem neuen Release </w:t>
      </w:r>
      <w:r w:rsidR="00917D4A">
        <w:rPr>
          <w:rFonts w:ascii="Helvetica" w:hAnsi="Helvetica" w:cs="Helvetica"/>
        </w:rPr>
        <w:t xml:space="preserve">die </w:t>
      </w:r>
      <w:r w:rsidR="00F23282">
        <w:rPr>
          <w:rFonts w:ascii="Helvetica" w:hAnsi="Helvetica" w:cs="Helvetica"/>
        </w:rPr>
        <w:t xml:space="preserve">Möglichkeiten </w:t>
      </w:r>
      <w:r w:rsidR="00917D4A">
        <w:rPr>
          <w:rFonts w:ascii="Helvetica" w:hAnsi="Helvetica" w:cs="Helvetica"/>
        </w:rPr>
        <w:t>im Ad-hoc-Reporting</w:t>
      </w:r>
      <w:r w:rsidR="007C047F">
        <w:rPr>
          <w:rFonts w:ascii="Helvetica" w:hAnsi="Helvetica" w:cs="Helvetica"/>
        </w:rPr>
        <w:t xml:space="preserve">, im Bereich </w:t>
      </w:r>
      <w:r w:rsidR="00F23282">
        <w:rPr>
          <w:rFonts w:ascii="Helvetica" w:hAnsi="Helvetica" w:cs="Helvetica"/>
        </w:rPr>
        <w:t xml:space="preserve">Terminüberwachung </w:t>
      </w:r>
      <w:r w:rsidR="007C047F">
        <w:rPr>
          <w:rFonts w:ascii="Helvetica" w:hAnsi="Helvetica" w:cs="Helvetica"/>
        </w:rPr>
        <w:t xml:space="preserve">und Automatisierungsunterstützung </w:t>
      </w:r>
      <w:r w:rsidR="00FE7226">
        <w:rPr>
          <w:rFonts w:ascii="Helvetica" w:hAnsi="Helvetica" w:cs="Helvetica"/>
        </w:rPr>
        <w:t>sowie für die</w:t>
      </w:r>
      <w:r w:rsidR="007C047F">
        <w:rPr>
          <w:rFonts w:ascii="Helvetica" w:hAnsi="Helvetica" w:cs="Helvetica"/>
        </w:rPr>
        <w:t xml:space="preserve"> finanzwirt</w:t>
      </w:r>
      <w:r w:rsidR="00B231D7">
        <w:rPr>
          <w:rFonts w:ascii="Helvetica" w:hAnsi="Helvetica" w:cs="Helvetica"/>
        </w:rPr>
        <w:softHyphen/>
      </w:r>
      <w:r w:rsidR="007C047F">
        <w:rPr>
          <w:rFonts w:ascii="Helvetica" w:hAnsi="Helvetica" w:cs="Helvetica"/>
        </w:rPr>
        <w:t xml:space="preserve">schaftliche Planung </w:t>
      </w:r>
      <w:r w:rsidR="00FE7226">
        <w:rPr>
          <w:rFonts w:ascii="Helvetica" w:hAnsi="Helvetica" w:cs="Helvetica"/>
        </w:rPr>
        <w:t xml:space="preserve">weiter </w:t>
      </w:r>
      <w:r w:rsidR="007F6912">
        <w:rPr>
          <w:rFonts w:ascii="Helvetica" w:hAnsi="Helvetica" w:cs="Helvetica"/>
        </w:rPr>
        <w:t>ausgebaut</w:t>
      </w:r>
      <w:r w:rsidR="007C047F">
        <w:rPr>
          <w:rFonts w:ascii="Helvetica" w:hAnsi="Helvetica" w:cs="Helvetica"/>
        </w:rPr>
        <w:t>.</w:t>
      </w:r>
    </w:p>
    <w:p w14:paraId="3FA7712C" w14:textId="77777777" w:rsidR="007C047F" w:rsidRDefault="007C047F" w:rsidP="00023DEB">
      <w:pPr>
        <w:spacing w:line="320" w:lineRule="atLeast"/>
        <w:ind w:left="993"/>
        <w:jc w:val="both"/>
        <w:rPr>
          <w:rFonts w:ascii="Helvetica" w:hAnsi="Helvetica" w:cs="Helvetica"/>
        </w:rPr>
      </w:pPr>
    </w:p>
    <w:p w14:paraId="3A9125B7" w14:textId="3976EC37" w:rsidR="007C047F" w:rsidRPr="007C047F" w:rsidRDefault="00754AB1" w:rsidP="00023DEB">
      <w:pPr>
        <w:spacing w:line="320" w:lineRule="atLeast"/>
        <w:ind w:left="993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Wesentliche Erweiterungen des Workflows</w:t>
      </w:r>
    </w:p>
    <w:p w14:paraId="5DED1FF4" w14:textId="706EFA32" w:rsidR="00754AB1" w:rsidRPr="00754AB1" w:rsidRDefault="007F6912" w:rsidP="00023DEB">
      <w:pPr>
        <w:spacing w:line="320" w:lineRule="atLeast"/>
        <w:ind w:left="99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Mithilfe der</w:t>
      </w:r>
      <w:r w:rsidR="00754AB1">
        <w:rPr>
          <w:rFonts w:ascii="Helvetica" w:hAnsi="Helvetica" w:cs="Helvetica"/>
        </w:rPr>
        <w:t xml:space="preserve"> Workflow-Funktionalität </w:t>
      </w:r>
      <w:r>
        <w:rPr>
          <w:rFonts w:ascii="Helvetica" w:hAnsi="Helvetica" w:cs="Helvetica"/>
        </w:rPr>
        <w:t>l</w:t>
      </w:r>
      <w:r w:rsidR="00754AB1">
        <w:rPr>
          <w:rFonts w:ascii="Helvetica" w:hAnsi="Helvetica" w:cs="Helvetica"/>
        </w:rPr>
        <w:t xml:space="preserve">assen sich individuelle </w:t>
      </w:r>
      <w:r w:rsidR="00754AB1" w:rsidRPr="00754AB1">
        <w:rPr>
          <w:rFonts w:ascii="Helvetica" w:hAnsi="Helvetica" w:cs="Helvetica"/>
        </w:rPr>
        <w:t xml:space="preserve">finanzwirtschaftliche Prozesse rund um die Erfassung von Unternehmensdaten und </w:t>
      </w:r>
      <w:r w:rsidR="00FA3383">
        <w:rPr>
          <w:rFonts w:ascii="Helvetica" w:hAnsi="Helvetica" w:cs="Helvetica"/>
        </w:rPr>
        <w:t>den</w:t>
      </w:r>
      <w:r w:rsidR="00FA3383" w:rsidRPr="00754AB1">
        <w:rPr>
          <w:rFonts w:ascii="Helvetica" w:hAnsi="Helvetica" w:cs="Helvetica"/>
        </w:rPr>
        <w:t xml:space="preserve"> </w:t>
      </w:r>
      <w:r w:rsidR="00754AB1" w:rsidRPr="00754AB1">
        <w:rPr>
          <w:rFonts w:ascii="Helvetica" w:hAnsi="Helvetica" w:cs="Helvetica"/>
        </w:rPr>
        <w:t xml:space="preserve">Rollout von </w:t>
      </w:r>
      <w:r w:rsidR="002D6C47" w:rsidRPr="00754AB1">
        <w:rPr>
          <w:rFonts w:ascii="Helvetica" w:hAnsi="Helvetica" w:cs="Helvetica"/>
        </w:rPr>
        <w:t>Standardbericht</w:t>
      </w:r>
      <w:r w:rsidR="002D6C47">
        <w:rPr>
          <w:rFonts w:ascii="Helvetica" w:hAnsi="Helvetica" w:cs="Helvetica"/>
        </w:rPr>
        <w:t>en</w:t>
      </w:r>
      <w:r w:rsidR="002D6C47" w:rsidRPr="00754AB1">
        <w:rPr>
          <w:rFonts w:ascii="Helvetica" w:hAnsi="Helvetica" w:cs="Helvetica"/>
        </w:rPr>
        <w:t xml:space="preserve"> </w:t>
      </w:r>
      <w:r w:rsidR="00754AB1" w:rsidRPr="00754AB1">
        <w:rPr>
          <w:rFonts w:ascii="Helvetica" w:hAnsi="Helvetica" w:cs="Helvetica"/>
        </w:rPr>
        <w:t xml:space="preserve">fachlich nachvollziehbar abbilden und </w:t>
      </w:r>
      <w:r w:rsidR="002D6C47">
        <w:rPr>
          <w:rFonts w:ascii="Helvetica" w:hAnsi="Helvetica" w:cs="Helvetica"/>
        </w:rPr>
        <w:t>überwachen</w:t>
      </w:r>
      <w:r w:rsidR="00754AB1" w:rsidRPr="00754AB1">
        <w:rPr>
          <w:rFonts w:ascii="Helvetica" w:hAnsi="Helvetica" w:cs="Helvetica"/>
        </w:rPr>
        <w:t xml:space="preserve">. </w:t>
      </w:r>
      <w:r w:rsidR="00754AB1">
        <w:rPr>
          <w:rFonts w:ascii="Helvetica" w:hAnsi="Helvetica" w:cs="Helvetica"/>
        </w:rPr>
        <w:t xml:space="preserve">Dabei </w:t>
      </w:r>
      <w:r w:rsidR="00BF72F5">
        <w:rPr>
          <w:rFonts w:ascii="Helvetica" w:hAnsi="Helvetica" w:cs="Helvetica"/>
        </w:rPr>
        <w:t xml:space="preserve">unterstützt </w:t>
      </w:r>
      <w:r w:rsidR="00166FE6">
        <w:rPr>
          <w:rFonts w:ascii="Helvetica" w:hAnsi="Helvetica" w:cs="Helvetica"/>
        </w:rPr>
        <w:t>die IDL</w:t>
      </w:r>
      <w:r w:rsidR="00754AB1">
        <w:rPr>
          <w:rFonts w:ascii="Helvetica" w:hAnsi="Helvetica" w:cs="Helvetica"/>
        </w:rPr>
        <w:t xml:space="preserve"> CPM Suite </w:t>
      </w:r>
      <w:r w:rsidR="00BF72F5">
        <w:rPr>
          <w:rFonts w:ascii="Helvetica" w:hAnsi="Helvetica" w:cs="Helvetica"/>
        </w:rPr>
        <w:t xml:space="preserve">den Anwender bei der Bearbeitung durch die Möglichkeit, </w:t>
      </w:r>
      <w:r w:rsidR="00BF72F5" w:rsidRPr="00754AB1">
        <w:rPr>
          <w:rFonts w:ascii="Helvetica" w:hAnsi="Helvetica" w:cs="Helvetica"/>
        </w:rPr>
        <w:t xml:space="preserve">Beschreibungen und Anweisungen </w:t>
      </w:r>
      <w:r w:rsidR="00BF72F5">
        <w:rPr>
          <w:rFonts w:ascii="Helvetica" w:hAnsi="Helvetica" w:cs="Helvetica"/>
        </w:rPr>
        <w:t xml:space="preserve">sowohl für den Workflow als auch für </w:t>
      </w:r>
      <w:r w:rsidR="00754AB1" w:rsidRPr="00754AB1">
        <w:rPr>
          <w:rFonts w:ascii="Helvetica" w:hAnsi="Helvetica" w:cs="Helvetica"/>
        </w:rPr>
        <w:t xml:space="preserve">jede Aktivität </w:t>
      </w:r>
      <w:r w:rsidR="00BF72F5">
        <w:rPr>
          <w:rFonts w:ascii="Helvetica" w:hAnsi="Helvetica" w:cs="Helvetica"/>
        </w:rPr>
        <w:t xml:space="preserve">und </w:t>
      </w:r>
      <w:r w:rsidR="00BF72F5" w:rsidRPr="00754AB1">
        <w:rPr>
          <w:rFonts w:ascii="Helvetica" w:hAnsi="Helvetica" w:cs="Helvetica"/>
        </w:rPr>
        <w:t xml:space="preserve">Aufgabe </w:t>
      </w:r>
      <w:r w:rsidR="00166FE6">
        <w:rPr>
          <w:rFonts w:ascii="Helvetica" w:hAnsi="Helvetica" w:cs="Helvetica"/>
        </w:rPr>
        <w:t xml:space="preserve">online </w:t>
      </w:r>
      <w:r w:rsidR="00BF72F5">
        <w:rPr>
          <w:rFonts w:ascii="Helvetica" w:hAnsi="Helvetica" w:cs="Helvetica"/>
        </w:rPr>
        <w:t xml:space="preserve">zu hinterlegen. </w:t>
      </w:r>
      <w:r w:rsidR="00BF72F5" w:rsidRPr="00754AB1">
        <w:rPr>
          <w:rFonts w:ascii="Helvetica" w:hAnsi="Helvetica" w:cs="Helvetica"/>
        </w:rPr>
        <w:t>Freigabe-Prozesse</w:t>
      </w:r>
      <w:r w:rsidR="00BF72F5">
        <w:rPr>
          <w:rFonts w:ascii="Helvetica" w:hAnsi="Helvetica" w:cs="Helvetica"/>
        </w:rPr>
        <w:t xml:space="preserve"> können</w:t>
      </w:r>
      <w:r w:rsidR="00BF72F5" w:rsidRPr="00754AB1">
        <w:rPr>
          <w:rFonts w:ascii="Helvetica" w:hAnsi="Helvetica" w:cs="Helvetica"/>
        </w:rPr>
        <w:t xml:space="preserve"> über mehrere Ebenen abgebildet und über</w:t>
      </w:r>
      <w:r w:rsidR="004C7A43">
        <w:rPr>
          <w:rFonts w:ascii="Helvetica" w:hAnsi="Helvetica" w:cs="Helvetica"/>
        </w:rPr>
        <w:t>wacht</w:t>
      </w:r>
      <w:r w:rsidR="00BF72F5" w:rsidRPr="00754AB1">
        <w:rPr>
          <w:rFonts w:ascii="Helvetica" w:hAnsi="Helvetica" w:cs="Helvetica"/>
        </w:rPr>
        <w:t xml:space="preserve"> werden</w:t>
      </w:r>
      <w:r w:rsidR="00467BE1">
        <w:rPr>
          <w:rFonts w:ascii="Helvetica" w:hAnsi="Helvetica" w:cs="Helvetica"/>
        </w:rPr>
        <w:t xml:space="preserve">, etwa bei der </w:t>
      </w:r>
      <w:r w:rsidR="00754AB1" w:rsidRPr="00754AB1">
        <w:rPr>
          <w:rFonts w:ascii="Helvetica" w:hAnsi="Helvetica" w:cs="Helvetica"/>
        </w:rPr>
        <w:t>lokale</w:t>
      </w:r>
      <w:r w:rsidR="00467BE1">
        <w:rPr>
          <w:rFonts w:ascii="Helvetica" w:hAnsi="Helvetica" w:cs="Helvetica"/>
        </w:rPr>
        <w:t>n</w:t>
      </w:r>
      <w:r w:rsidR="00754AB1" w:rsidRPr="00754AB1">
        <w:rPr>
          <w:rFonts w:ascii="Helvetica" w:hAnsi="Helvetica" w:cs="Helvetica"/>
        </w:rPr>
        <w:t xml:space="preserve"> </w:t>
      </w:r>
      <w:r w:rsidR="00E64A8E">
        <w:rPr>
          <w:rFonts w:ascii="Helvetica" w:hAnsi="Helvetica" w:cs="Helvetica"/>
        </w:rPr>
        <w:t>Erfassung und Übermittlung von Ist-Daten</w:t>
      </w:r>
      <w:r w:rsidR="00754AB1" w:rsidRPr="00754AB1">
        <w:rPr>
          <w:rFonts w:ascii="Helvetica" w:hAnsi="Helvetica" w:cs="Helvetica"/>
        </w:rPr>
        <w:t xml:space="preserve"> mit Freigabe durch die lokale Geschäftsführung auf einer „zweiten“ Ebene und die sich anschließende finale Freigabe durch das Group Controlling. </w:t>
      </w:r>
      <w:r w:rsidR="00467BE1">
        <w:rPr>
          <w:rFonts w:ascii="Helvetica" w:hAnsi="Helvetica" w:cs="Helvetica"/>
        </w:rPr>
        <w:t>Über ein r</w:t>
      </w:r>
      <w:r w:rsidR="00754AB1" w:rsidRPr="00754AB1">
        <w:rPr>
          <w:rFonts w:ascii="Helvetica" w:hAnsi="Helvetica" w:cs="Helvetica"/>
        </w:rPr>
        <w:t>ollenbasiertes Konzept</w:t>
      </w:r>
      <w:r w:rsidR="00467BE1">
        <w:rPr>
          <w:rFonts w:ascii="Helvetica" w:hAnsi="Helvetica" w:cs="Helvetica"/>
        </w:rPr>
        <w:t xml:space="preserve"> </w:t>
      </w:r>
      <w:r w:rsidR="00FA3383">
        <w:rPr>
          <w:rFonts w:ascii="Helvetica" w:hAnsi="Helvetica" w:cs="Helvetica"/>
        </w:rPr>
        <w:t>k</w:t>
      </w:r>
      <w:r w:rsidR="00665515">
        <w:rPr>
          <w:rFonts w:ascii="Helvetica" w:hAnsi="Helvetica" w:cs="Helvetica"/>
        </w:rPr>
        <w:t xml:space="preserve">ann die Zuweisung von </w:t>
      </w:r>
      <w:r w:rsidR="00754AB1" w:rsidRPr="00754AB1">
        <w:rPr>
          <w:rFonts w:ascii="Helvetica" w:hAnsi="Helvetica" w:cs="Helvetica"/>
        </w:rPr>
        <w:t>Aufgaben sehr schnell</w:t>
      </w:r>
      <w:r w:rsidR="00467BE1">
        <w:rPr>
          <w:rFonts w:ascii="Helvetica" w:hAnsi="Helvetica" w:cs="Helvetica"/>
        </w:rPr>
        <w:t xml:space="preserve"> und mit den jeweiligen Rechten</w:t>
      </w:r>
      <w:r w:rsidR="00754AB1" w:rsidRPr="00754AB1">
        <w:rPr>
          <w:rFonts w:ascii="Helvetica" w:hAnsi="Helvetica" w:cs="Helvetica"/>
        </w:rPr>
        <w:t xml:space="preserve"> </w:t>
      </w:r>
      <w:r w:rsidR="00467BE1">
        <w:rPr>
          <w:rFonts w:ascii="Helvetica" w:hAnsi="Helvetica" w:cs="Helvetica"/>
        </w:rPr>
        <w:t>erfolgen</w:t>
      </w:r>
      <w:r w:rsidR="00754AB1" w:rsidRPr="00754AB1">
        <w:rPr>
          <w:rFonts w:ascii="Helvetica" w:hAnsi="Helvetica" w:cs="Helvetica"/>
        </w:rPr>
        <w:t xml:space="preserve">. </w:t>
      </w:r>
      <w:r w:rsidR="00467BE1">
        <w:rPr>
          <w:rFonts w:ascii="Helvetica" w:hAnsi="Helvetica" w:cs="Helvetica"/>
        </w:rPr>
        <w:t xml:space="preserve">Möglich ist außerdem eine Verknüpfung der </w:t>
      </w:r>
      <w:r w:rsidR="00754AB1" w:rsidRPr="00754AB1">
        <w:rPr>
          <w:rFonts w:ascii="Helvetica" w:hAnsi="Helvetica" w:cs="Helvetica"/>
        </w:rPr>
        <w:t xml:space="preserve">Aktivitäten </w:t>
      </w:r>
      <w:r w:rsidR="00467BE1">
        <w:rPr>
          <w:rFonts w:ascii="Helvetica" w:hAnsi="Helvetica" w:cs="Helvetica"/>
        </w:rPr>
        <w:t xml:space="preserve">mit einzelnen </w:t>
      </w:r>
      <w:r w:rsidR="00A84CE9">
        <w:rPr>
          <w:rFonts w:ascii="Helvetica" w:hAnsi="Helvetica" w:cs="Helvetica"/>
        </w:rPr>
        <w:t>Berichten</w:t>
      </w:r>
      <w:r w:rsidR="00A84CE9" w:rsidRPr="00754AB1">
        <w:rPr>
          <w:rFonts w:ascii="Helvetica" w:hAnsi="Helvetica" w:cs="Helvetica"/>
        </w:rPr>
        <w:t xml:space="preserve"> </w:t>
      </w:r>
      <w:r w:rsidR="00754AB1" w:rsidRPr="00754AB1">
        <w:rPr>
          <w:rFonts w:ascii="Helvetica" w:hAnsi="Helvetica" w:cs="Helvetica"/>
        </w:rPr>
        <w:t xml:space="preserve">oder auch </w:t>
      </w:r>
      <w:r w:rsidR="00A84CE9">
        <w:rPr>
          <w:rFonts w:ascii="Helvetica" w:hAnsi="Helvetica" w:cs="Helvetica"/>
        </w:rPr>
        <w:t>Berichtsmappen</w:t>
      </w:r>
      <w:r w:rsidR="00754AB1" w:rsidRPr="00754AB1">
        <w:rPr>
          <w:rFonts w:ascii="Helvetica" w:hAnsi="Helvetica" w:cs="Helvetica"/>
        </w:rPr>
        <w:t>.</w:t>
      </w:r>
      <w:r w:rsidR="00467BE1">
        <w:rPr>
          <w:rFonts w:ascii="Helvetica" w:hAnsi="Helvetica" w:cs="Helvetica"/>
        </w:rPr>
        <w:t xml:space="preserve"> Für das Arbeiten mit </w:t>
      </w:r>
      <w:r w:rsidR="00754AB1" w:rsidRPr="00754AB1">
        <w:rPr>
          <w:rFonts w:ascii="Helvetica" w:hAnsi="Helvetica" w:cs="Helvetica"/>
        </w:rPr>
        <w:t>unterschiedlichen Status</w:t>
      </w:r>
      <w:r w:rsidR="00467BE1">
        <w:rPr>
          <w:rFonts w:ascii="Helvetica" w:hAnsi="Helvetica" w:cs="Helvetica"/>
        </w:rPr>
        <w:t xml:space="preserve"> sind im Standard </w:t>
      </w:r>
      <w:r w:rsidR="00754AB1" w:rsidRPr="00754AB1">
        <w:rPr>
          <w:rFonts w:ascii="Helvetica" w:hAnsi="Helvetica" w:cs="Helvetica"/>
        </w:rPr>
        <w:t xml:space="preserve">die Kategorien „In Bearbeitung“ und „Abgeschlossen“ </w:t>
      </w:r>
      <w:r w:rsidR="00467BE1">
        <w:rPr>
          <w:rFonts w:ascii="Helvetica" w:hAnsi="Helvetica" w:cs="Helvetica"/>
        </w:rPr>
        <w:t>angelegt</w:t>
      </w:r>
      <w:r w:rsidR="00DC33F8">
        <w:rPr>
          <w:rFonts w:ascii="Helvetica" w:hAnsi="Helvetica" w:cs="Helvetica"/>
        </w:rPr>
        <w:t xml:space="preserve">, die sich </w:t>
      </w:r>
      <w:r w:rsidR="00754AB1" w:rsidRPr="00754AB1">
        <w:rPr>
          <w:rFonts w:ascii="Helvetica" w:hAnsi="Helvetica" w:cs="Helvetica"/>
        </w:rPr>
        <w:t xml:space="preserve">anwenderindividuell </w:t>
      </w:r>
      <w:r w:rsidR="00377A36">
        <w:rPr>
          <w:rFonts w:ascii="Helvetica" w:hAnsi="Helvetica" w:cs="Helvetica"/>
        </w:rPr>
        <w:t>erweitern</w:t>
      </w:r>
      <w:r w:rsidR="00DC33F8">
        <w:rPr>
          <w:rFonts w:ascii="Helvetica" w:hAnsi="Helvetica" w:cs="Helvetica"/>
        </w:rPr>
        <w:t xml:space="preserve"> lassen</w:t>
      </w:r>
      <w:r w:rsidR="00754AB1" w:rsidRPr="00754AB1">
        <w:rPr>
          <w:rFonts w:ascii="Helvetica" w:hAnsi="Helvetica" w:cs="Helvetica"/>
        </w:rPr>
        <w:t xml:space="preserve">. </w:t>
      </w:r>
      <w:r w:rsidR="00467BE1">
        <w:rPr>
          <w:rFonts w:ascii="Helvetica" w:hAnsi="Helvetica" w:cs="Helvetica"/>
        </w:rPr>
        <w:t xml:space="preserve">Auf </w:t>
      </w:r>
      <w:r w:rsidR="00377A36">
        <w:rPr>
          <w:rFonts w:ascii="Helvetica" w:hAnsi="Helvetica" w:cs="Helvetica"/>
        </w:rPr>
        <w:t>W</w:t>
      </w:r>
      <w:r w:rsidR="00467BE1">
        <w:rPr>
          <w:rFonts w:ascii="Helvetica" w:hAnsi="Helvetica" w:cs="Helvetica"/>
        </w:rPr>
        <w:t xml:space="preserve">unsch </w:t>
      </w:r>
      <w:r w:rsidR="00D30DAE">
        <w:rPr>
          <w:rFonts w:ascii="Helvetica" w:hAnsi="Helvetica" w:cs="Helvetica"/>
        </w:rPr>
        <w:t xml:space="preserve">löst der </w:t>
      </w:r>
      <w:r w:rsidR="00D30DAE" w:rsidRPr="00754AB1">
        <w:rPr>
          <w:rFonts w:ascii="Helvetica" w:hAnsi="Helvetica" w:cs="Helvetica"/>
        </w:rPr>
        <w:t>Statuswechsel</w:t>
      </w:r>
      <w:r w:rsidR="00D30DAE">
        <w:rPr>
          <w:rFonts w:ascii="Helvetica" w:hAnsi="Helvetica" w:cs="Helvetica"/>
        </w:rPr>
        <w:t xml:space="preserve"> einer Aufgabe im </w:t>
      </w:r>
      <w:r w:rsidR="00754AB1" w:rsidRPr="00754AB1">
        <w:rPr>
          <w:rFonts w:ascii="Helvetica" w:hAnsi="Helvetica" w:cs="Helvetica"/>
        </w:rPr>
        <w:t xml:space="preserve">Workflow eine automatische </w:t>
      </w:r>
      <w:r w:rsidR="00467BE1">
        <w:rPr>
          <w:rFonts w:ascii="Helvetica" w:hAnsi="Helvetica" w:cs="Helvetica"/>
        </w:rPr>
        <w:t>E-Mail</w:t>
      </w:r>
      <w:r w:rsidR="00D30DAE">
        <w:rPr>
          <w:rFonts w:ascii="Helvetica" w:hAnsi="Helvetica" w:cs="Helvetica"/>
        </w:rPr>
        <w:t>-Benachrichtigung aus</w:t>
      </w:r>
      <w:r w:rsidR="00C40A68">
        <w:rPr>
          <w:rFonts w:ascii="Helvetica" w:hAnsi="Helvetica" w:cs="Helvetica"/>
        </w:rPr>
        <w:t>. Der Prozessv</w:t>
      </w:r>
      <w:r w:rsidR="00377A36">
        <w:rPr>
          <w:rFonts w:ascii="Helvetica" w:hAnsi="Helvetica" w:cs="Helvetica"/>
        </w:rPr>
        <w:t xml:space="preserve">erantwortliche kann überdies </w:t>
      </w:r>
      <w:r w:rsidR="00754AB1" w:rsidRPr="00754AB1">
        <w:rPr>
          <w:rFonts w:ascii="Helvetica" w:hAnsi="Helvetica" w:cs="Helvetica"/>
        </w:rPr>
        <w:t>aus dem Workflow-Monitor heraus Benachrichtigungen versende</w:t>
      </w:r>
      <w:r w:rsidR="00377A36">
        <w:rPr>
          <w:rFonts w:ascii="Helvetica" w:hAnsi="Helvetica" w:cs="Helvetica"/>
        </w:rPr>
        <w:t xml:space="preserve">n oder </w:t>
      </w:r>
      <w:r w:rsidR="00754AB1" w:rsidRPr="00754AB1">
        <w:rPr>
          <w:rFonts w:ascii="Helvetica" w:hAnsi="Helvetica" w:cs="Helvetica"/>
        </w:rPr>
        <w:t xml:space="preserve">die Online-Kommentarfunktion für </w:t>
      </w:r>
      <w:r w:rsidR="00377A36">
        <w:rPr>
          <w:rFonts w:ascii="Helvetica" w:hAnsi="Helvetica" w:cs="Helvetica"/>
        </w:rPr>
        <w:t xml:space="preserve">einen </w:t>
      </w:r>
      <w:r w:rsidR="00754AB1" w:rsidRPr="00754AB1">
        <w:rPr>
          <w:rFonts w:ascii="Helvetica" w:hAnsi="Helvetica" w:cs="Helvetica"/>
        </w:rPr>
        <w:t>Austausch zwischen den Prozessbeteiligten</w:t>
      </w:r>
      <w:r w:rsidR="00377A36">
        <w:rPr>
          <w:rFonts w:ascii="Helvetica" w:hAnsi="Helvetica" w:cs="Helvetica"/>
        </w:rPr>
        <w:t xml:space="preserve"> </w:t>
      </w:r>
      <w:r w:rsidR="00377A36">
        <w:rPr>
          <w:rFonts w:ascii="Helvetica" w:hAnsi="Helvetica" w:cs="Helvetica"/>
        </w:rPr>
        <w:lastRenderedPageBreak/>
        <w:t>verwenden</w:t>
      </w:r>
      <w:r w:rsidR="00754AB1" w:rsidRPr="00754AB1">
        <w:rPr>
          <w:rFonts w:ascii="Helvetica" w:hAnsi="Helvetica" w:cs="Helvetica"/>
        </w:rPr>
        <w:t>.</w:t>
      </w:r>
      <w:r w:rsidR="00377A36">
        <w:rPr>
          <w:rFonts w:ascii="Helvetica" w:hAnsi="Helvetica" w:cs="Helvetica"/>
        </w:rPr>
        <w:t xml:space="preserve"> </w:t>
      </w:r>
      <w:r w:rsidR="00754AB1" w:rsidRPr="00754AB1">
        <w:rPr>
          <w:rFonts w:ascii="Helvetica" w:hAnsi="Helvetica" w:cs="Helvetica"/>
        </w:rPr>
        <w:t>D</w:t>
      </w:r>
      <w:r w:rsidR="00C40A68">
        <w:rPr>
          <w:rFonts w:ascii="Helvetica" w:hAnsi="Helvetica" w:cs="Helvetica"/>
        </w:rPr>
        <w:t>ie zentrale Überwachung</w:t>
      </w:r>
      <w:r w:rsidR="00754AB1" w:rsidRPr="00754AB1">
        <w:rPr>
          <w:rFonts w:ascii="Helvetica" w:hAnsi="Helvetica" w:cs="Helvetica"/>
        </w:rPr>
        <w:t xml:space="preserve"> des Workflows mit den Aktivitäten und Aufgaben gibt dem fachlichen Administrator einen transparenten Überblick über den Arbeitsfortschritt. </w:t>
      </w:r>
      <w:r w:rsidR="00377A36">
        <w:rPr>
          <w:rFonts w:ascii="Helvetica" w:hAnsi="Helvetica" w:cs="Helvetica"/>
        </w:rPr>
        <w:t xml:space="preserve">Dabei können </w:t>
      </w:r>
      <w:r w:rsidR="00754AB1" w:rsidRPr="00754AB1">
        <w:rPr>
          <w:rFonts w:ascii="Helvetica" w:hAnsi="Helvetica" w:cs="Helvetica"/>
        </w:rPr>
        <w:t>die „Workflow</w:t>
      </w:r>
      <w:r>
        <w:rPr>
          <w:rFonts w:ascii="Helvetica" w:hAnsi="Helvetica" w:cs="Helvetica"/>
        </w:rPr>
        <w:t>-O</w:t>
      </w:r>
      <w:r w:rsidR="00754AB1" w:rsidRPr="00754AB1">
        <w:rPr>
          <w:rFonts w:ascii="Helvetica" w:hAnsi="Helvetica" w:cs="Helvetica"/>
        </w:rPr>
        <w:t xml:space="preserve">bjekte“ </w:t>
      </w:r>
      <w:r w:rsidR="00377A36">
        <w:rPr>
          <w:rFonts w:ascii="Helvetica" w:hAnsi="Helvetica" w:cs="Helvetica"/>
        </w:rPr>
        <w:t xml:space="preserve">über Filter </w:t>
      </w:r>
      <w:r w:rsidR="00754AB1" w:rsidRPr="00754AB1">
        <w:rPr>
          <w:rFonts w:ascii="Helvetica" w:hAnsi="Helvetica" w:cs="Helvetica"/>
        </w:rPr>
        <w:t>gruppiert</w:t>
      </w:r>
      <w:r>
        <w:rPr>
          <w:rFonts w:ascii="Helvetica" w:hAnsi="Helvetica" w:cs="Helvetica"/>
        </w:rPr>
        <w:t>,</w:t>
      </w:r>
      <w:r w:rsidR="00754AB1" w:rsidRPr="00754AB1">
        <w:rPr>
          <w:rFonts w:ascii="Helvetica" w:hAnsi="Helvetica" w:cs="Helvetica"/>
        </w:rPr>
        <w:t xml:space="preserve"> analysiert </w:t>
      </w:r>
      <w:r>
        <w:rPr>
          <w:rFonts w:ascii="Helvetica" w:hAnsi="Helvetica" w:cs="Helvetica"/>
        </w:rPr>
        <w:t xml:space="preserve">und im Team bearbeitet werden. </w:t>
      </w:r>
    </w:p>
    <w:p w14:paraId="314C4C16" w14:textId="77777777" w:rsidR="00754AB1" w:rsidRDefault="00754AB1" w:rsidP="00023DEB">
      <w:pPr>
        <w:spacing w:line="320" w:lineRule="atLeast"/>
        <w:ind w:left="993"/>
        <w:jc w:val="both"/>
        <w:rPr>
          <w:rFonts w:ascii="Helvetica" w:hAnsi="Helvetica" w:cs="Helvetica"/>
        </w:rPr>
      </w:pPr>
    </w:p>
    <w:p w14:paraId="077C861E" w14:textId="6D185350" w:rsidR="007C047F" w:rsidRPr="007C047F" w:rsidRDefault="00377A36" w:rsidP="00023DEB">
      <w:pPr>
        <w:spacing w:line="320" w:lineRule="atLeast"/>
        <w:ind w:left="993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Fachanwendertauglich und komfortabel handhabbar</w:t>
      </w:r>
    </w:p>
    <w:p w14:paraId="1C0A5378" w14:textId="39242091" w:rsidR="00377A36" w:rsidRPr="00377A36" w:rsidRDefault="00A21BCB" w:rsidP="00023DEB">
      <w:pPr>
        <w:spacing w:line="320" w:lineRule="atLeast"/>
        <w:ind w:left="99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Zusätzlich zu den </w:t>
      </w:r>
      <w:r w:rsidR="00377A36">
        <w:rPr>
          <w:rFonts w:ascii="Helvetica" w:hAnsi="Helvetica" w:cs="Helvetica"/>
        </w:rPr>
        <w:t xml:space="preserve">zahlreichen bereits im Standard vorbereiteten Berechnungen ermöglicht Release 2020 die </w:t>
      </w:r>
      <w:r>
        <w:rPr>
          <w:rFonts w:ascii="Helvetica" w:hAnsi="Helvetica" w:cs="Helvetica"/>
        </w:rPr>
        <w:t xml:space="preserve">komfortable </w:t>
      </w:r>
      <w:r w:rsidR="00F24F5C">
        <w:rPr>
          <w:rFonts w:ascii="Helvetica" w:hAnsi="Helvetica" w:cs="Helvetica"/>
        </w:rPr>
        <w:t xml:space="preserve">Definition </w:t>
      </w:r>
      <w:r w:rsidR="00377A36" w:rsidRPr="00377A36">
        <w:rPr>
          <w:rFonts w:ascii="Helvetica" w:hAnsi="Helvetica" w:cs="Helvetica"/>
        </w:rPr>
        <w:t>freie</w:t>
      </w:r>
      <w:r w:rsidR="00377A36">
        <w:rPr>
          <w:rFonts w:ascii="Helvetica" w:hAnsi="Helvetica" w:cs="Helvetica"/>
        </w:rPr>
        <w:t>r</w:t>
      </w:r>
      <w:r w:rsidR="00377A36" w:rsidRPr="00377A36">
        <w:rPr>
          <w:rFonts w:ascii="Helvetica" w:hAnsi="Helvetica" w:cs="Helvetica"/>
        </w:rPr>
        <w:t xml:space="preserve"> </w:t>
      </w:r>
      <w:r w:rsidR="00F250D5">
        <w:rPr>
          <w:rFonts w:ascii="Helvetica" w:hAnsi="Helvetica" w:cs="Helvetica"/>
        </w:rPr>
        <w:t>Formeln</w:t>
      </w:r>
      <w:r>
        <w:rPr>
          <w:rFonts w:ascii="Helvetica" w:hAnsi="Helvetica" w:cs="Helvetica"/>
        </w:rPr>
        <w:t xml:space="preserve">. Diese können nach einer </w:t>
      </w:r>
      <w:r w:rsidR="00377A36" w:rsidRPr="00377A36">
        <w:rPr>
          <w:rFonts w:ascii="Helvetica" w:hAnsi="Helvetica" w:cs="Helvetica"/>
        </w:rPr>
        <w:t>Markierung der relevanten Zelladressen über das neue Rechenfunktions-</w:t>
      </w:r>
      <w:proofErr w:type="spellStart"/>
      <w:r w:rsidR="00377A36" w:rsidRPr="00377A36">
        <w:rPr>
          <w:rFonts w:ascii="Helvetica" w:hAnsi="Helvetica" w:cs="Helvetica"/>
        </w:rPr>
        <w:t>Flyout</w:t>
      </w:r>
      <w:proofErr w:type="spellEnd"/>
      <w:r w:rsidR="00377A36" w:rsidRPr="00377A36">
        <w:rPr>
          <w:rFonts w:ascii="Helvetica" w:hAnsi="Helvetica" w:cs="Helvetica"/>
        </w:rPr>
        <w:t xml:space="preserve"> „</w:t>
      </w:r>
      <w:proofErr w:type="spellStart"/>
      <w:r w:rsidR="00377A36" w:rsidRPr="00377A36">
        <w:rPr>
          <w:rFonts w:ascii="Helvetica" w:hAnsi="Helvetica" w:cs="Helvetica"/>
        </w:rPr>
        <w:t>fx</w:t>
      </w:r>
      <w:proofErr w:type="spellEnd"/>
      <w:r w:rsidR="00377A36" w:rsidRPr="00377A36">
        <w:rPr>
          <w:rFonts w:ascii="Helvetica" w:hAnsi="Helvetica" w:cs="Helvetica"/>
        </w:rPr>
        <w:t xml:space="preserve">“ als berechnete Zelle in den jeweiligen Bericht eingebunden </w:t>
      </w:r>
      <w:r>
        <w:rPr>
          <w:rFonts w:ascii="Helvetica" w:hAnsi="Helvetica" w:cs="Helvetica"/>
        </w:rPr>
        <w:t xml:space="preserve">und über die Oberfläche angepasst </w:t>
      </w:r>
      <w:r w:rsidR="00377A36" w:rsidRPr="00377A36">
        <w:rPr>
          <w:rFonts w:ascii="Helvetica" w:hAnsi="Helvetica" w:cs="Helvetica"/>
        </w:rPr>
        <w:t>werden</w:t>
      </w:r>
      <w:r>
        <w:rPr>
          <w:rFonts w:ascii="Helvetica" w:hAnsi="Helvetica" w:cs="Helvetica"/>
        </w:rPr>
        <w:t xml:space="preserve">; hierbei </w:t>
      </w:r>
      <w:r w:rsidR="002D7881">
        <w:rPr>
          <w:rFonts w:ascii="Helvetica" w:hAnsi="Helvetica" w:cs="Helvetica"/>
        </w:rPr>
        <w:t>macht</w:t>
      </w:r>
      <w:r w:rsidR="00AA3D2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die </w:t>
      </w:r>
      <w:r w:rsidR="007F6912">
        <w:rPr>
          <w:rFonts w:ascii="Helvetica" w:hAnsi="Helvetica" w:cs="Helvetica"/>
        </w:rPr>
        <w:t>Applikation</w:t>
      </w:r>
      <w:r>
        <w:rPr>
          <w:rFonts w:ascii="Helvetica" w:hAnsi="Helvetica" w:cs="Helvetica"/>
        </w:rPr>
        <w:t xml:space="preserve"> den Anwender </w:t>
      </w:r>
      <w:r w:rsidR="00AA3D20">
        <w:rPr>
          <w:rFonts w:ascii="Helvetica" w:hAnsi="Helvetica" w:cs="Helvetica"/>
        </w:rPr>
        <w:t>auf f</w:t>
      </w:r>
      <w:r w:rsidR="002D7881">
        <w:rPr>
          <w:rFonts w:ascii="Helvetica" w:hAnsi="Helvetica" w:cs="Helvetica"/>
        </w:rPr>
        <w:t>ehlerhafte Eingaben aufmerksam</w:t>
      </w:r>
      <w:r w:rsidR="00377A36" w:rsidRPr="00377A36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 xml:space="preserve">Unter anderem </w:t>
      </w:r>
      <w:r w:rsidR="00B34201">
        <w:rPr>
          <w:rFonts w:ascii="Helvetica" w:hAnsi="Helvetica" w:cs="Helvetica"/>
        </w:rPr>
        <w:t xml:space="preserve">gibt es </w:t>
      </w:r>
      <w:r w:rsidR="006E7E0F">
        <w:rPr>
          <w:rFonts w:ascii="Helvetica" w:hAnsi="Helvetica" w:cs="Helvetica"/>
        </w:rPr>
        <w:t>zahlreiche</w:t>
      </w:r>
      <w:r w:rsidR="0027172C">
        <w:rPr>
          <w:rFonts w:ascii="Helvetica" w:hAnsi="Helvetica" w:cs="Helvetica"/>
        </w:rPr>
        <w:t xml:space="preserve"> neue</w:t>
      </w:r>
      <w:r w:rsidR="006E7E0F">
        <w:rPr>
          <w:rFonts w:ascii="Helvetica" w:hAnsi="Helvetica" w:cs="Helvetica"/>
        </w:rPr>
        <w:t xml:space="preserve"> </w:t>
      </w:r>
      <w:r w:rsidR="00B34201">
        <w:rPr>
          <w:rFonts w:ascii="Helvetica" w:hAnsi="Helvetica" w:cs="Helvetica"/>
        </w:rPr>
        <w:t xml:space="preserve">Möglichkeiten </w:t>
      </w:r>
      <w:r w:rsidR="006E7E0F">
        <w:rPr>
          <w:rFonts w:ascii="Helvetica" w:hAnsi="Helvetica" w:cs="Helvetica"/>
        </w:rPr>
        <w:t>bei der</w:t>
      </w:r>
      <w:r w:rsidRPr="00377A36">
        <w:rPr>
          <w:rFonts w:ascii="Helvetica" w:hAnsi="Helvetica" w:cs="Helvetica"/>
        </w:rPr>
        <w:t xml:space="preserve"> Navigation</w:t>
      </w:r>
      <w:r w:rsidR="0027172C">
        <w:rPr>
          <w:rFonts w:ascii="Helvetica" w:hAnsi="Helvetica" w:cs="Helvetica"/>
        </w:rPr>
        <w:t>,</w:t>
      </w:r>
      <w:r w:rsidR="006254BD">
        <w:rPr>
          <w:rFonts w:ascii="Helvetica" w:hAnsi="Helvetica" w:cs="Helvetica"/>
        </w:rPr>
        <w:t xml:space="preserve"> Selektion</w:t>
      </w:r>
      <w:r w:rsidRPr="00377A36">
        <w:rPr>
          <w:rFonts w:ascii="Helvetica" w:hAnsi="Helvetica" w:cs="Helvetica"/>
        </w:rPr>
        <w:t>, Formatierung</w:t>
      </w:r>
      <w:r w:rsidR="007F6912">
        <w:rPr>
          <w:rFonts w:ascii="Helvetica" w:hAnsi="Helvetica" w:cs="Helvetica"/>
        </w:rPr>
        <w:t xml:space="preserve"> und</w:t>
      </w:r>
      <w:r w:rsidRPr="00377A36">
        <w:rPr>
          <w:rFonts w:ascii="Helvetica" w:hAnsi="Helvetica" w:cs="Helvetica"/>
        </w:rPr>
        <w:t xml:space="preserve"> Darstellung </w:t>
      </w:r>
      <w:r w:rsidR="00745841">
        <w:rPr>
          <w:rFonts w:ascii="Helvetica" w:hAnsi="Helvetica" w:cs="Helvetica"/>
        </w:rPr>
        <w:t xml:space="preserve">von Daten </w:t>
      </w:r>
      <w:r w:rsidRPr="00377A36">
        <w:rPr>
          <w:rFonts w:ascii="Helvetica" w:hAnsi="Helvetica" w:cs="Helvetica"/>
        </w:rPr>
        <w:t xml:space="preserve">im Portal </w:t>
      </w:r>
      <w:r w:rsidR="007F6912">
        <w:rPr>
          <w:rFonts w:ascii="Helvetica" w:hAnsi="Helvetica" w:cs="Helvetica"/>
        </w:rPr>
        <w:t>sowie</w:t>
      </w:r>
      <w:r>
        <w:rPr>
          <w:rFonts w:ascii="Helvetica" w:hAnsi="Helvetica" w:cs="Helvetica"/>
        </w:rPr>
        <w:t xml:space="preserve"> </w:t>
      </w:r>
      <w:r w:rsidR="006E7E0F">
        <w:rPr>
          <w:rFonts w:ascii="Helvetica" w:hAnsi="Helvetica" w:cs="Helvetica"/>
        </w:rPr>
        <w:t xml:space="preserve">eine </w:t>
      </w:r>
      <w:r w:rsidRPr="00377A36">
        <w:rPr>
          <w:rFonts w:ascii="Helvetica" w:hAnsi="Helvetica" w:cs="Helvetica"/>
        </w:rPr>
        <w:t xml:space="preserve">Erweiterung der </w:t>
      </w:r>
      <w:r w:rsidR="002D7881">
        <w:rPr>
          <w:rFonts w:ascii="Helvetica" w:hAnsi="Helvetica" w:cs="Helvetica"/>
        </w:rPr>
        <w:t xml:space="preserve">Konnektivität zur multidimensionalen Datenbank </w:t>
      </w:r>
      <w:r w:rsidRPr="00377A36">
        <w:rPr>
          <w:rFonts w:ascii="Helvetica" w:hAnsi="Helvetica" w:cs="Helvetica"/>
        </w:rPr>
        <w:t>TM1</w:t>
      </w:r>
      <w:r>
        <w:rPr>
          <w:rFonts w:ascii="Helvetica" w:hAnsi="Helvetica" w:cs="Helvetica"/>
        </w:rPr>
        <w:t xml:space="preserve">. </w:t>
      </w:r>
      <w:r w:rsidR="0080644B">
        <w:rPr>
          <w:rFonts w:ascii="Helvetica" w:hAnsi="Helvetica" w:cs="Helvetica"/>
        </w:rPr>
        <w:t xml:space="preserve">Auch lassen sich </w:t>
      </w:r>
      <w:r>
        <w:rPr>
          <w:rFonts w:ascii="Helvetica" w:hAnsi="Helvetica" w:cs="Helvetica"/>
        </w:rPr>
        <w:t>Er</w:t>
      </w:r>
      <w:r w:rsidR="00377A36" w:rsidRPr="00377A36">
        <w:rPr>
          <w:rFonts w:ascii="Helvetica" w:hAnsi="Helvetica" w:cs="Helvetica"/>
        </w:rPr>
        <w:t xml:space="preserve">fassungsberichte auf Knopfdruck in Ad-hoc-Berichte </w:t>
      </w:r>
      <w:r>
        <w:rPr>
          <w:rFonts w:ascii="Helvetica" w:hAnsi="Helvetica" w:cs="Helvetica"/>
        </w:rPr>
        <w:t xml:space="preserve">umwandeln und </w:t>
      </w:r>
      <w:r w:rsidR="00377A36" w:rsidRPr="00377A36">
        <w:rPr>
          <w:rFonts w:ascii="Helvetica" w:hAnsi="Helvetica" w:cs="Helvetica"/>
        </w:rPr>
        <w:t>umgekehrt.</w:t>
      </w:r>
    </w:p>
    <w:p w14:paraId="1158FB98" w14:textId="1DB8ADE5" w:rsidR="00377A36" w:rsidRDefault="00377A36" w:rsidP="00023DEB">
      <w:pPr>
        <w:spacing w:line="320" w:lineRule="atLeast"/>
        <w:ind w:left="993"/>
        <w:jc w:val="both"/>
        <w:rPr>
          <w:rFonts w:ascii="Helvetica" w:hAnsi="Helvetica" w:cs="Helvetica"/>
        </w:rPr>
      </w:pPr>
    </w:p>
    <w:p w14:paraId="60459B36" w14:textId="74329947" w:rsidR="00377A36" w:rsidRPr="0080644B" w:rsidRDefault="0080644B" w:rsidP="00023DEB">
      <w:pPr>
        <w:spacing w:line="320" w:lineRule="atLeast"/>
        <w:ind w:left="993"/>
        <w:jc w:val="both"/>
        <w:rPr>
          <w:rFonts w:ascii="Helvetica" w:hAnsi="Helvetica" w:cs="Helvetica"/>
          <w:b/>
          <w:bCs/>
        </w:rPr>
      </w:pPr>
      <w:r w:rsidRPr="0080644B">
        <w:rPr>
          <w:rFonts w:ascii="Helvetica" w:hAnsi="Helvetica" w:cs="Helvetica"/>
          <w:b/>
          <w:bCs/>
        </w:rPr>
        <w:t>Optimierte Konsolidierungsprozesse</w:t>
      </w:r>
    </w:p>
    <w:p w14:paraId="092C96BF" w14:textId="77559E7E" w:rsidR="0080644B" w:rsidRDefault="0080644B" w:rsidP="00023DEB">
      <w:pPr>
        <w:spacing w:line="320" w:lineRule="atLeast"/>
        <w:ind w:left="99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Im Bereich Konsolidierung bringt Release 2020 weitere Optimierungen bei den Themen </w:t>
      </w:r>
      <w:r w:rsidRPr="0080644B">
        <w:rPr>
          <w:rFonts w:ascii="Helvetica" w:hAnsi="Helvetica" w:cs="Helvetica"/>
        </w:rPr>
        <w:t>Compliance, Nachvollziehbarkeit, Transparenz und Prozess-automatisierung</w:t>
      </w:r>
      <w:r>
        <w:rPr>
          <w:rFonts w:ascii="Helvetica" w:hAnsi="Helvetica" w:cs="Helvetica"/>
        </w:rPr>
        <w:t xml:space="preserve">. So können </w:t>
      </w:r>
      <w:r w:rsidRPr="0080644B">
        <w:rPr>
          <w:rFonts w:ascii="Helvetica" w:hAnsi="Helvetica" w:cs="Helvetica"/>
        </w:rPr>
        <w:t xml:space="preserve">Abgabetermine je Gesellschaft differenziert vergeben und </w:t>
      </w:r>
      <w:r w:rsidR="007F6912">
        <w:rPr>
          <w:rFonts w:ascii="Helvetica" w:hAnsi="Helvetica" w:cs="Helvetica"/>
        </w:rPr>
        <w:t>überwacht</w:t>
      </w:r>
      <w:r w:rsidRPr="0080644B">
        <w:rPr>
          <w:rFonts w:ascii="Helvetica" w:hAnsi="Helvetica" w:cs="Helvetica"/>
        </w:rPr>
        <w:t xml:space="preserve"> werden. </w:t>
      </w:r>
      <w:r w:rsidR="000F4185">
        <w:rPr>
          <w:rFonts w:ascii="Helvetica" w:hAnsi="Helvetica" w:cs="Helvetica"/>
        </w:rPr>
        <w:t>Die Software ermöglicht es</w:t>
      </w:r>
      <w:r>
        <w:rPr>
          <w:rFonts w:ascii="Helvetica" w:hAnsi="Helvetica" w:cs="Helvetica"/>
        </w:rPr>
        <w:t xml:space="preserve"> auch, </w:t>
      </w:r>
      <w:r w:rsidRPr="0080644B">
        <w:rPr>
          <w:rFonts w:ascii="Helvetica" w:hAnsi="Helvetica" w:cs="Helvetica"/>
        </w:rPr>
        <w:t xml:space="preserve">einzelne Meldedatenbestände im Einzelabschluss-Monitor gegen Veränderungen </w:t>
      </w:r>
      <w:r>
        <w:rPr>
          <w:rFonts w:ascii="Helvetica" w:hAnsi="Helvetica" w:cs="Helvetica"/>
        </w:rPr>
        <w:t>zu sperren</w:t>
      </w:r>
      <w:r w:rsidR="0030514F">
        <w:rPr>
          <w:rFonts w:ascii="Helvetica" w:hAnsi="Helvetica" w:cs="Helvetica"/>
        </w:rPr>
        <w:t>, was die Prozesssicherheit erhöht</w:t>
      </w:r>
      <w:r w:rsidRPr="0080644B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 xml:space="preserve">Zur Beschleunigung der </w:t>
      </w:r>
      <w:r w:rsidRPr="0080644B">
        <w:rPr>
          <w:rFonts w:ascii="Helvetica" w:hAnsi="Helvetica" w:cs="Helvetica"/>
        </w:rPr>
        <w:t xml:space="preserve">Intercompany-Saldenabstimmung im Konsolidierungsprozess bietet IDL.KONSIS ein integriertes so genanntes </w:t>
      </w:r>
      <w:proofErr w:type="spellStart"/>
      <w:r w:rsidRPr="0080644B">
        <w:rPr>
          <w:rFonts w:ascii="Helvetica" w:hAnsi="Helvetica" w:cs="Helvetica"/>
        </w:rPr>
        <w:t>Auszifferungsverfahren</w:t>
      </w:r>
      <w:proofErr w:type="spellEnd"/>
      <w:r w:rsidRPr="0080644B">
        <w:rPr>
          <w:rFonts w:ascii="Helvetica" w:hAnsi="Helvetica" w:cs="Helvetica"/>
        </w:rPr>
        <w:t xml:space="preserve"> auf Belegebene, das nach bestimmten Kriterien die Intercompany-Einzel-Bewegungen in Beziehung bringt, analysiert und automatisch </w:t>
      </w:r>
      <w:r w:rsidR="004B0306">
        <w:rPr>
          <w:rFonts w:ascii="Helvetica" w:hAnsi="Helvetica" w:cs="Helvetica"/>
        </w:rPr>
        <w:t>abstimmt</w:t>
      </w:r>
      <w:r w:rsidRPr="0080644B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>Die Ergänzung des bisherigen Algorithmus</w:t>
      </w:r>
      <w:r w:rsidR="009C495B">
        <w:rPr>
          <w:rFonts w:ascii="Helvetica" w:hAnsi="Helvetica" w:cs="Helvetica"/>
        </w:rPr>
        <w:t xml:space="preserve"> um </w:t>
      </w:r>
      <w:r w:rsidRPr="0080644B">
        <w:rPr>
          <w:rFonts w:ascii="Helvetica" w:hAnsi="Helvetica" w:cs="Helvetica"/>
        </w:rPr>
        <w:t xml:space="preserve">weitere Kriterien </w:t>
      </w:r>
      <w:r w:rsidR="009C495B">
        <w:rPr>
          <w:rFonts w:ascii="Helvetica" w:hAnsi="Helvetica" w:cs="Helvetica"/>
        </w:rPr>
        <w:t xml:space="preserve">unterstützt den automatischen Ausgleich </w:t>
      </w:r>
      <w:r w:rsidRPr="0080644B">
        <w:rPr>
          <w:rFonts w:ascii="Helvetica" w:hAnsi="Helvetica" w:cs="Helvetica"/>
        </w:rPr>
        <w:t>komplexere</w:t>
      </w:r>
      <w:r w:rsidR="009C495B">
        <w:rPr>
          <w:rFonts w:ascii="Helvetica" w:hAnsi="Helvetica" w:cs="Helvetica"/>
        </w:rPr>
        <w:t>r</w:t>
      </w:r>
      <w:r w:rsidRPr="0080644B">
        <w:rPr>
          <w:rFonts w:ascii="Helvetica" w:hAnsi="Helvetica" w:cs="Helvetica"/>
        </w:rPr>
        <w:t xml:space="preserve"> Datenkonstellationen. </w:t>
      </w:r>
      <w:r w:rsidR="009C495B">
        <w:rPr>
          <w:rFonts w:ascii="Helvetica" w:hAnsi="Helvetica" w:cs="Helvetica"/>
        </w:rPr>
        <w:t xml:space="preserve">Verbesserungen gab es zudem auch </w:t>
      </w:r>
      <w:r w:rsidRPr="0080644B">
        <w:rPr>
          <w:rFonts w:ascii="Helvetica" w:hAnsi="Helvetica" w:cs="Helvetica"/>
        </w:rPr>
        <w:t>in der Prüfregelergebnisanalyse.</w:t>
      </w:r>
    </w:p>
    <w:p w14:paraId="25898F89" w14:textId="29543B82" w:rsidR="0080644B" w:rsidRDefault="0080644B" w:rsidP="00023DEB">
      <w:pPr>
        <w:spacing w:line="320" w:lineRule="atLeast"/>
        <w:ind w:left="993"/>
        <w:jc w:val="both"/>
        <w:rPr>
          <w:rFonts w:ascii="Helvetica" w:hAnsi="Helvetica" w:cs="Helvetica"/>
        </w:rPr>
      </w:pPr>
    </w:p>
    <w:p w14:paraId="1F7BC1AC" w14:textId="7F3C0A0C" w:rsidR="0080644B" w:rsidRPr="009C495B" w:rsidRDefault="009C495B" w:rsidP="00023DEB">
      <w:pPr>
        <w:spacing w:line="320" w:lineRule="atLeast"/>
        <w:ind w:left="993"/>
        <w:jc w:val="both"/>
        <w:rPr>
          <w:rFonts w:ascii="Helvetica" w:hAnsi="Helvetica" w:cs="Helvetica"/>
          <w:b/>
          <w:bCs/>
        </w:rPr>
      </w:pPr>
      <w:r w:rsidRPr="009C495B">
        <w:rPr>
          <w:rFonts w:ascii="Helvetica" w:hAnsi="Helvetica" w:cs="Helvetica"/>
          <w:b/>
          <w:bCs/>
        </w:rPr>
        <w:t>Flexibilität und Nachvollziehbarkeit in der finanzwirtschaftlichen Planung</w:t>
      </w:r>
    </w:p>
    <w:p w14:paraId="7B0213B1" w14:textId="3A022EF9" w:rsidR="009C495B" w:rsidRPr="009C495B" w:rsidRDefault="009C495B" w:rsidP="00023DEB">
      <w:pPr>
        <w:spacing w:line="320" w:lineRule="atLeast"/>
        <w:ind w:left="99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Angesichts des hohen Komplexitätsgrads der Planungsprozesse benötigen Unternehmen zur Automatisierung der Planungsschritte </w:t>
      </w:r>
      <w:r w:rsidR="00A0720F">
        <w:rPr>
          <w:rFonts w:ascii="Helvetica" w:hAnsi="Helvetica" w:cs="Helvetica"/>
        </w:rPr>
        <w:t xml:space="preserve">ein </w:t>
      </w:r>
      <w:r>
        <w:rPr>
          <w:rFonts w:ascii="Helvetica" w:hAnsi="Helvetica" w:cs="Helvetica"/>
        </w:rPr>
        <w:t>leistungsstarke</w:t>
      </w:r>
      <w:r w:rsidR="00A0720F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</w:t>
      </w:r>
      <w:r w:rsidRPr="009C495B">
        <w:rPr>
          <w:rFonts w:ascii="Helvetica" w:hAnsi="Helvetica" w:cs="Helvetica"/>
        </w:rPr>
        <w:t>Werkzeug</w:t>
      </w:r>
      <w:r w:rsidR="00A0720F">
        <w:rPr>
          <w:rFonts w:ascii="Helvetica" w:hAnsi="Helvetica" w:cs="Helvetica"/>
        </w:rPr>
        <w:t xml:space="preserve"> wie IDL.FORECAST</w:t>
      </w:r>
      <w:r>
        <w:rPr>
          <w:rFonts w:ascii="Helvetica" w:hAnsi="Helvetica" w:cs="Helvetica"/>
        </w:rPr>
        <w:t xml:space="preserve">, </w:t>
      </w:r>
      <w:r w:rsidR="00A0720F">
        <w:rPr>
          <w:rFonts w:ascii="Helvetica" w:hAnsi="Helvetica" w:cs="Helvetica"/>
        </w:rPr>
        <w:t>das</w:t>
      </w:r>
      <w:r>
        <w:rPr>
          <w:rFonts w:ascii="Helvetica" w:hAnsi="Helvetica" w:cs="Helvetica"/>
        </w:rPr>
        <w:t xml:space="preserve"> sowohl </w:t>
      </w:r>
      <w:r w:rsidR="00A0720F">
        <w:rPr>
          <w:rFonts w:ascii="Helvetica" w:hAnsi="Helvetica" w:cs="Helvetica"/>
        </w:rPr>
        <w:t xml:space="preserve">Flexibilität gewährleistet </w:t>
      </w:r>
      <w:r>
        <w:rPr>
          <w:rFonts w:ascii="Helvetica" w:hAnsi="Helvetica" w:cs="Helvetica"/>
        </w:rPr>
        <w:t xml:space="preserve">als auch </w:t>
      </w:r>
      <w:r w:rsidRPr="009C495B">
        <w:rPr>
          <w:rFonts w:ascii="Helvetica" w:hAnsi="Helvetica" w:cs="Helvetica"/>
        </w:rPr>
        <w:t>den Prozess nachvollziehbar gestalte</w:t>
      </w:r>
      <w:r w:rsidR="00A0720F">
        <w:rPr>
          <w:rFonts w:ascii="Helvetica" w:hAnsi="Helvetica" w:cs="Helvetica"/>
        </w:rPr>
        <w:t>t</w:t>
      </w:r>
      <w:r w:rsidRPr="009C495B">
        <w:rPr>
          <w:rFonts w:ascii="Helvetica" w:hAnsi="Helvetica" w:cs="Helvetica"/>
        </w:rPr>
        <w:t xml:space="preserve">. </w:t>
      </w:r>
      <w:r w:rsidR="00A0720F">
        <w:rPr>
          <w:rFonts w:ascii="Helvetica" w:hAnsi="Helvetica" w:cs="Helvetica"/>
        </w:rPr>
        <w:t xml:space="preserve">Vor diesem Hintergrund lässt sich </w:t>
      </w:r>
      <w:r w:rsidR="00D75C28">
        <w:rPr>
          <w:rFonts w:ascii="Helvetica" w:hAnsi="Helvetica" w:cs="Helvetica"/>
        </w:rPr>
        <w:t>ab sofort</w:t>
      </w:r>
      <w:r w:rsidR="00A0720F">
        <w:rPr>
          <w:rFonts w:ascii="Helvetica" w:hAnsi="Helvetica" w:cs="Helvetica"/>
        </w:rPr>
        <w:t xml:space="preserve"> </w:t>
      </w:r>
      <w:r w:rsidRPr="009C495B">
        <w:rPr>
          <w:rFonts w:ascii="Helvetica" w:hAnsi="Helvetica" w:cs="Helvetica"/>
        </w:rPr>
        <w:t xml:space="preserve">für die </w:t>
      </w:r>
      <w:r w:rsidR="00B26BA1">
        <w:rPr>
          <w:rFonts w:ascii="Helvetica" w:hAnsi="Helvetica" w:cs="Helvetica"/>
        </w:rPr>
        <w:t>Ertrags</w:t>
      </w:r>
      <w:r w:rsidRPr="009C495B">
        <w:rPr>
          <w:rFonts w:ascii="Helvetica" w:hAnsi="Helvetica" w:cs="Helvetica"/>
        </w:rPr>
        <w:t>-</w:t>
      </w:r>
      <w:r w:rsidR="005F7C04">
        <w:rPr>
          <w:rFonts w:ascii="Helvetica" w:hAnsi="Helvetica" w:cs="Helvetica"/>
        </w:rPr>
        <w:t xml:space="preserve"> und</w:t>
      </w:r>
      <w:r w:rsidRPr="009C495B">
        <w:rPr>
          <w:rFonts w:ascii="Helvetica" w:hAnsi="Helvetica" w:cs="Helvetica"/>
        </w:rPr>
        <w:t xml:space="preserve"> Aufwands</w:t>
      </w:r>
      <w:r w:rsidR="005F7C04">
        <w:rPr>
          <w:rFonts w:ascii="Helvetica" w:hAnsi="Helvetica" w:cs="Helvetica"/>
        </w:rPr>
        <w:t>planung</w:t>
      </w:r>
      <w:r w:rsidRPr="009C495B">
        <w:rPr>
          <w:rFonts w:ascii="Helvetica" w:hAnsi="Helvetica" w:cs="Helvetica"/>
        </w:rPr>
        <w:t xml:space="preserve"> die Aufteilung eines Quellsaldos auf verschiedene Zielkonten </w:t>
      </w:r>
      <w:r w:rsidR="00A0720F">
        <w:rPr>
          <w:rFonts w:ascii="Helvetica" w:hAnsi="Helvetica" w:cs="Helvetica"/>
        </w:rPr>
        <w:t>definieren</w:t>
      </w:r>
      <w:r w:rsidRPr="009C495B">
        <w:rPr>
          <w:rFonts w:ascii="Helvetica" w:hAnsi="Helvetica" w:cs="Helvetica"/>
        </w:rPr>
        <w:t xml:space="preserve">. </w:t>
      </w:r>
      <w:r w:rsidR="00A0720F">
        <w:rPr>
          <w:rFonts w:ascii="Helvetica" w:hAnsi="Helvetica" w:cs="Helvetica"/>
        </w:rPr>
        <w:t>I</w:t>
      </w:r>
      <w:r w:rsidRPr="009C495B">
        <w:rPr>
          <w:rFonts w:ascii="Helvetica" w:hAnsi="Helvetica" w:cs="Helvetica"/>
        </w:rPr>
        <w:t xml:space="preserve">n den </w:t>
      </w:r>
      <w:r w:rsidR="001E727C">
        <w:rPr>
          <w:rFonts w:ascii="Helvetica" w:hAnsi="Helvetica" w:cs="Helvetica"/>
        </w:rPr>
        <w:t xml:space="preserve">so genannten </w:t>
      </w:r>
      <w:r w:rsidRPr="009C495B">
        <w:rPr>
          <w:rFonts w:ascii="Helvetica" w:hAnsi="Helvetica" w:cs="Helvetica"/>
        </w:rPr>
        <w:t xml:space="preserve">Geschäftsregelassistenten </w:t>
      </w:r>
      <w:r w:rsidR="00A0720F">
        <w:rPr>
          <w:rFonts w:ascii="Helvetica" w:hAnsi="Helvetica" w:cs="Helvetica"/>
        </w:rPr>
        <w:t xml:space="preserve">gibt es zusätzliche </w:t>
      </w:r>
      <w:r w:rsidRPr="009C495B">
        <w:rPr>
          <w:rFonts w:ascii="Helvetica" w:hAnsi="Helvetica" w:cs="Helvetica"/>
        </w:rPr>
        <w:t>Suchfunktionen</w:t>
      </w:r>
      <w:r w:rsidR="00971F48">
        <w:rPr>
          <w:rFonts w:ascii="Helvetica" w:hAnsi="Helvetica" w:cs="Helvetica"/>
        </w:rPr>
        <w:t>,</w:t>
      </w:r>
      <w:r w:rsidR="00F97F9D">
        <w:rPr>
          <w:rFonts w:ascii="Helvetica" w:hAnsi="Helvetica" w:cs="Helvetica"/>
        </w:rPr>
        <w:t xml:space="preserve"> </w:t>
      </w:r>
      <w:r w:rsidR="00A0720F">
        <w:rPr>
          <w:rFonts w:ascii="Helvetica" w:hAnsi="Helvetica" w:cs="Helvetica"/>
        </w:rPr>
        <w:t xml:space="preserve">bestehende wurden </w:t>
      </w:r>
      <w:r w:rsidR="00D72318">
        <w:rPr>
          <w:rFonts w:ascii="Helvetica" w:hAnsi="Helvetica" w:cs="Helvetica"/>
        </w:rPr>
        <w:t>in der Anwendung</w:t>
      </w:r>
      <w:r w:rsidRPr="009C495B">
        <w:rPr>
          <w:rFonts w:ascii="Helvetica" w:hAnsi="Helvetica" w:cs="Helvetica"/>
        </w:rPr>
        <w:t xml:space="preserve"> verbessert und erweitert. </w:t>
      </w:r>
      <w:r w:rsidR="00A0720F">
        <w:rPr>
          <w:rFonts w:ascii="Helvetica" w:hAnsi="Helvetica" w:cs="Helvetica"/>
        </w:rPr>
        <w:t xml:space="preserve">In den </w:t>
      </w:r>
      <w:r w:rsidRPr="009C495B">
        <w:rPr>
          <w:rFonts w:ascii="Helvetica" w:hAnsi="Helvetica" w:cs="Helvetica"/>
        </w:rPr>
        <w:t xml:space="preserve">individuellen Tabellen </w:t>
      </w:r>
      <w:r w:rsidR="00A0720F">
        <w:rPr>
          <w:rFonts w:ascii="Helvetica" w:hAnsi="Helvetica" w:cs="Helvetica"/>
        </w:rPr>
        <w:t xml:space="preserve">können die Anwender jetzt </w:t>
      </w:r>
      <w:r w:rsidRPr="009C495B">
        <w:rPr>
          <w:rFonts w:ascii="Helvetica" w:hAnsi="Helvetica" w:cs="Helvetica"/>
        </w:rPr>
        <w:t xml:space="preserve">bei den Formeln mit Platzhaltern, </w:t>
      </w:r>
      <w:r w:rsidR="00A0720F">
        <w:rPr>
          <w:rFonts w:ascii="Helvetica" w:hAnsi="Helvetica" w:cs="Helvetica"/>
        </w:rPr>
        <w:t xml:space="preserve">etwa </w:t>
      </w:r>
      <w:r w:rsidRPr="009C495B">
        <w:rPr>
          <w:rFonts w:ascii="Helvetica" w:hAnsi="Helvetica" w:cs="Helvetica"/>
        </w:rPr>
        <w:t xml:space="preserve">für eine einfache Adressierung von Periodenintervallen, </w:t>
      </w:r>
      <w:r w:rsidR="00A0720F">
        <w:rPr>
          <w:rFonts w:ascii="Helvetica" w:hAnsi="Helvetica" w:cs="Helvetica"/>
        </w:rPr>
        <w:lastRenderedPageBreak/>
        <w:t xml:space="preserve">arbeiten; </w:t>
      </w:r>
      <w:r w:rsidR="00D75C28">
        <w:rPr>
          <w:rFonts w:ascii="Helvetica" w:hAnsi="Helvetica" w:cs="Helvetica"/>
        </w:rPr>
        <w:t xml:space="preserve">das freie Tabellenblatt verfügt nun über </w:t>
      </w:r>
      <w:r w:rsidRPr="009C495B">
        <w:rPr>
          <w:rFonts w:ascii="Helvetica" w:hAnsi="Helvetica" w:cs="Helvetica"/>
        </w:rPr>
        <w:t>eine Gesellschaftssteuerung</w:t>
      </w:r>
      <w:r w:rsidR="00D75C28">
        <w:rPr>
          <w:rFonts w:ascii="Helvetica" w:hAnsi="Helvetica" w:cs="Helvetica"/>
        </w:rPr>
        <w:t xml:space="preserve">. </w:t>
      </w:r>
      <w:r w:rsidRPr="009C495B">
        <w:rPr>
          <w:rFonts w:ascii="Helvetica" w:hAnsi="Helvetica" w:cs="Helvetica"/>
        </w:rPr>
        <w:t>Neue Status für Intercompany- und Controlling-</w:t>
      </w:r>
      <w:r w:rsidR="00D3130C">
        <w:rPr>
          <w:rFonts w:ascii="Helvetica" w:hAnsi="Helvetica" w:cs="Helvetica"/>
        </w:rPr>
        <w:t>Meldungen</w:t>
      </w:r>
      <w:r w:rsidR="00D3130C" w:rsidRPr="009C495B">
        <w:rPr>
          <w:rFonts w:ascii="Helvetica" w:hAnsi="Helvetica" w:cs="Helvetica"/>
        </w:rPr>
        <w:t xml:space="preserve"> </w:t>
      </w:r>
      <w:r w:rsidRPr="009C495B">
        <w:rPr>
          <w:rFonts w:ascii="Helvetica" w:hAnsi="Helvetica" w:cs="Helvetica"/>
        </w:rPr>
        <w:t>führen den Anwender im Prozess</w:t>
      </w:r>
      <w:r w:rsidR="00D75C28">
        <w:rPr>
          <w:rFonts w:ascii="Helvetica" w:hAnsi="Helvetica" w:cs="Helvetica"/>
        </w:rPr>
        <w:t xml:space="preserve">, dabei hilft </w:t>
      </w:r>
      <w:r w:rsidR="00D75C28" w:rsidRPr="009C495B">
        <w:rPr>
          <w:rFonts w:ascii="Helvetica" w:hAnsi="Helvetica" w:cs="Helvetica"/>
        </w:rPr>
        <w:t xml:space="preserve">bei der Interpretation fehlerhafter Status im Planungsmonitor </w:t>
      </w:r>
      <w:r w:rsidRPr="009C495B">
        <w:rPr>
          <w:rFonts w:ascii="Helvetica" w:hAnsi="Helvetica" w:cs="Helvetica"/>
        </w:rPr>
        <w:t>eine Infozeile mit Erläuterungen.</w:t>
      </w:r>
      <w:r w:rsidR="007F69BD">
        <w:rPr>
          <w:rFonts w:ascii="Helvetica" w:hAnsi="Helvetica" w:cs="Helvetica"/>
        </w:rPr>
        <w:t xml:space="preserve"> Für eine nochmalige Beschleunigung der Prozesse sorgen eine w</w:t>
      </w:r>
      <w:r w:rsidRPr="009C495B">
        <w:rPr>
          <w:rFonts w:ascii="Helvetica" w:hAnsi="Helvetica" w:cs="Helvetica"/>
        </w:rPr>
        <w:t>eitergehende Automatisierungs</w:t>
      </w:r>
      <w:r w:rsidR="00F97F9D">
        <w:rPr>
          <w:rFonts w:ascii="Helvetica" w:hAnsi="Helvetica" w:cs="Helvetica"/>
        </w:rPr>
        <w:softHyphen/>
      </w:r>
      <w:r w:rsidRPr="009C495B">
        <w:rPr>
          <w:rFonts w:ascii="Helvetica" w:hAnsi="Helvetica" w:cs="Helvetica"/>
        </w:rPr>
        <w:t xml:space="preserve">unterstützung im Bereich </w:t>
      </w:r>
      <w:r w:rsidR="007F69BD">
        <w:rPr>
          <w:rFonts w:ascii="Helvetica" w:hAnsi="Helvetica" w:cs="Helvetica"/>
        </w:rPr>
        <w:t xml:space="preserve">der </w:t>
      </w:r>
      <w:r w:rsidRPr="009C495B">
        <w:rPr>
          <w:rFonts w:ascii="Helvetica" w:hAnsi="Helvetica" w:cs="Helvetica"/>
        </w:rPr>
        <w:t xml:space="preserve">Überleitung bei </w:t>
      </w:r>
      <w:r w:rsidR="007F69BD">
        <w:rPr>
          <w:rFonts w:ascii="Helvetica" w:hAnsi="Helvetica" w:cs="Helvetica"/>
        </w:rPr>
        <w:t>d</w:t>
      </w:r>
      <w:r w:rsidRPr="009C495B">
        <w:rPr>
          <w:rFonts w:ascii="Helvetica" w:hAnsi="Helvetica" w:cs="Helvetica"/>
        </w:rPr>
        <w:t>atenbereichsübergreifenden Regeln innerhalb der Szenarien</w:t>
      </w:r>
      <w:r w:rsidR="007F69BD">
        <w:rPr>
          <w:rFonts w:ascii="Helvetica" w:hAnsi="Helvetica" w:cs="Helvetica"/>
        </w:rPr>
        <w:t xml:space="preserve"> sowie die </w:t>
      </w:r>
      <w:r w:rsidRPr="009C495B">
        <w:rPr>
          <w:rFonts w:ascii="Helvetica" w:hAnsi="Helvetica" w:cs="Helvetica"/>
        </w:rPr>
        <w:t>einfache Erstellung eines Folgeszenarios.</w:t>
      </w:r>
    </w:p>
    <w:p w14:paraId="24BA8532" w14:textId="22948929" w:rsidR="009C495B" w:rsidRDefault="009C495B" w:rsidP="007C047F">
      <w:pPr>
        <w:spacing w:line="320" w:lineRule="atLeast"/>
        <w:ind w:left="851"/>
        <w:jc w:val="both"/>
        <w:rPr>
          <w:rFonts w:ascii="Helvetica" w:hAnsi="Helvetica" w:cs="Helvetica"/>
        </w:rPr>
      </w:pPr>
    </w:p>
    <w:p w14:paraId="56524AF8" w14:textId="23CF2F0F" w:rsidR="007D3C3E" w:rsidRPr="007D3C3E" w:rsidRDefault="006D5FEE" w:rsidP="00CC179F">
      <w:pPr>
        <w:spacing w:line="320" w:lineRule="atLeast"/>
        <w:ind w:right="-2"/>
        <w:jc w:val="both"/>
        <w:rPr>
          <w:rStyle w:val="eop"/>
          <w:rFonts w:ascii="Helvetica" w:eastAsiaTheme="minorEastAsia" w:hAnsi="Helvetica" w:cs="Calibri"/>
        </w:rPr>
      </w:pPr>
      <w:r w:rsidRPr="007D3C3E">
        <w:rPr>
          <w:rFonts w:ascii="Helvetica" w:hAnsi="Helvetica" w:cs="Helvetica"/>
          <w:b/>
          <w:bCs/>
          <w:iCs/>
          <w:color w:val="000000"/>
        </w:rPr>
        <w:t>I</w:t>
      </w:r>
      <w:r w:rsidR="000C1BDA" w:rsidRPr="007D3C3E">
        <w:rPr>
          <w:rFonts w:ascii="Helvetica" w:hAnsi="Helvetica" w:cs="Helvetica"/>
          <w:b/>
          <w:bCs/>
          <w:iCs/>
          <w:color w:val="000000"/>
        </w:rPr>
        <w:t>DL-Unternehmensgruppe</w:t>
      </w:r>
      <w:r w:rsidR="007D3C3E" w:rsidRPr="007D3C3E">
        <w:rPr>
          <w:rFonts w:ascii="Helvetica" w:hAnsi="Helvetica" w:cs="Helvetica"/>
          <w:b/>
          <w:bCs/>
          <w:iCs/>
          <w:color w:val="000000"/>
        </w:rPr>
        <w:br/>
      </w:r>
      <w:r w:rsidR="007D3C3E" w:rsidRPr="007D3C3E">
        <w:rPr>
          <w:rStyle w:val="normaltextrun"/>
          <w:rFonts w:ascii="Helvetica" w:eastAsiaTheme="minorEastAsia" w:hAnsi="Helvetica" w:cs="Calibri"/>
        </w:rPr>
        <w:t xml:space="preserve">IDL ist führender Anbieter von Software </w:t>
      </w:r>
      <w:proofErr w:type="spellStart"/>
      <w:r w:rsidR="007D3C3E" w:rsidRPr="007D3C3E">
        <w:rPr>
          <w:rStyle w:val="normaltextrun"/>
          <w:rFonts w:ascii="Helvetica" w:eastAsiaTheme="minorEastAsia" w:hAnsi="Helvetica" w:cs="Calibri"/>
        </w:rPr>
        <w:t>Applications</w:t>
      </w:r>
      <w:proofErr w:type="spellEnd"/>
      <w:r w:rsidR="007D3C3E" w:rsidRPr="007D3C3E">
        <w:rPr>
          <w:rStyle w:val="normaltextrun"/>
          <w:rFonts w:ascii="Helvetica" w:eastAsiaTheme="minorEastAsia" w:hAnsi="Helvetica" w:cs="Calibri"/>
        </w:rPr>
        <w:t xml:space="preserve"> für Financial Performance Management.</w:t>
      </w:r>
      <w:r w:rsidR="007D3C3E">
        <w:rPr>
          <w:rStyle w:val="eop"/>
          <w:rFonts w:ascii="Helvetica" w:eastAsiaTheme="minorEastAsia" w:hAnsi="Helvetica" w:cs="Calibri"/>
        </w:rPr>
        <w:t xml:space="preserve"> </w:t>
      </w:r>
      <w:r w:rsidR="007D3C3E" w:rsidRPr="007D3C3E">
        <w:rPr>
          <w:rStyle w:val="normaltextrun"/>
          <w:rFonts w:ascii="Helvetica" w:eastAsiaTheme="minorEastAsia" w:hAnsi="Helvetica" w:cs="Calibri"/>
        </w:rPr>
        <w:t>Die hohe Fachkompetenz in den Bereichen Konsolidierung, Planung, Reporting und Analyse überzeugt über 1.100 Unternehmen.</w:t>
      </w:r>
      <w:r w:rsidR="007D3C3E">
        <w:rPr>
          <w:rStyle w:val="normaltextrun"/>
          <w:rFonts w:ascii="Helvetica" w:eastAsiaTheme="minorEastAsia" w:hAnsi="Helvetica" w:cs="Calibri"/>
        </w:rPr>
        <w:t xml:space="preserve"> </w:t>
      </w:r>
      <w:r w:rsidR="007D3C3E" w:rsidRPr="007D3C3E">
        <w:rPr>
          <w:rStyle w:val="normaltextrun"/>
          <w:rFonts w:ascii="Helvetica" w:eastAsiaTheme="minorEastAsia" w:hAnsi="Helvetica" w:cs="Calibri"/>
        </w:rPr>
        <w:t>Branchenführende Konzerne vertrauen weltweit seit Jahrzehnten auf Software und Services "Made in Germany".</w:t>
      </w:r>
      <w:r w:rsidR="007D3C3E">
        <w:rPr>
          <w:rStyle w:val="eop"/>
          <w:rFonts w:ascii="Helvetica" w:eastAsiaTheme="minorEastAsia" w:hAnsi="Helvetica" w:cs="Calibri"/>
        </w:rPr>
        <w:t xml:space="preserve"> </w:t>
      </w:r>
      <w:r w:rsidR="007D3C3E" w:rsidRPr="007D3C3E">
        <w:rPr>
          <w:rStyle w:val="normaltextrun"/>
          <w:rFonts w:ascii="Helvetica" w:eastAsiaTheme="minorEastAsia" w:hAnsi="Helvetica" w:cs="Calibri"/>
        </w:rPr>
        <w:t>Die Marktführerschaft der IDL wird durch unabhängige Analysten bestätigt.</w:t>
      </w:r>
    </w:p>
    <w:p w14:paraId="19A10415" w14:textId="77777777" w:rsidR="000C1BDA" w:rsidRPr="007D3C3E" w:rsidRDefault="000C1BDA" w:rsidP="00CC179F">
      <w:pPr>
        <w:shd w:val="clear" w:color="auto" w:fill="FFFFFF" w:themeFill="background1"/>
        <w:spacing w:line="320" w:lineRule="atLeast"/>
        <w:ind w:right="-567"/>
        <w:jc w:val="both"/>
        <w:rPr>
          <w:rStyle w:val="Hyperlink"/>
          <w:rFonts w:ascii="Helvetica" w:hAnsi="Helvetica" w:cs="Helvetica"/>
          <w:bCs/>
        </w:rPr>
      </w:pPr>
      <w:r w:rsidRPr="007D3C3E">
        <w:rPr>
          <w:rFonts w:ascii="Helvetica" w:hAnsi="Helvetica" w:cs="Arial"/>
        </w:rPr>
        <w:sym w:font="Wingdings 3" w:char="F084"/>
      </w:r>
      <w:r w:rsidRPr="007D3C3E">
        <w:rPr>
          <w:rFonts w:ascii="Helvetica" w:hAnsi="Helvetica" w:cs="Arial"/>
        </w:rPr>
        <w:t xml:space="preserve"> </w:t>
      </w:r>
      <w:hyperlink r:id="rId11" w:history="1">
        <w:r w:rsidRPr="007D3C3E">
          <w:rPr>
            <w:rStyle w:val="Hyperlink"/>
            <w:rFonts w:ascii="Helvetica" w:hAnsi="Helvetica" w:cs="Helvetica"/>
            <w:bCs/>
          </w:rPr>
          <w:t>www.idl.eu</w:t>
        </w:r>
      </w:hyperlink>
    </w:p>
    <w:p w14:paraId="5B54A5FC" w14:textId="33281A1A" w:rsidR="00E8211C" w:rsidRPr="00DD4AD8" w:rsidRDefault="00E8211C" w:rsidP="000D7F02">
      <w:pPr>
        <w:autoSpaceDE w:val="0"/>
        <w:autoSpaceDN w:val="0"/>
        <w:adjustRightInd w:val="0"/>
        <w:spacing w:line="320" w:lineRule="atLeast"/>
        <w:ind w:right="-2"/>
        <w:jc w:val="right"/>
        <w:rPr>
          <w:rFonts w:ascii="Helvetica" w:hAnsi="Helvetica" w:cs="Helvetica"/>
          <w:b/>
          <w:sz w:val="16"/>
          <w:szCs w:val="16"/>
        </w:rPr>
      </w:pPr>
      <w:r w:rsidRPr="00DD4AD8">
        <w:rPr>
          <w:rFonts w:ascii="Helvetica" w:hAnsi="Helvetica" w:cs="Helvetica"/>
          <w:b/>
          <w:sz w:val="16"/>
          <w:szCs w:val="16"/>
        </w:rPr>
        <w:t>201</w:t>
      </w:r>
      <w:r w:rsidR="000D7F02">
        <w:rPr>
          <w:rFonts w:ascii="Helvetica" w:hAnsi="Helvetica" w:cs="Helvetica"/>
          <w:b/>
          <w:sz w:val="16"/>
          <w:szCs w:val="16"/>
        </w:rPr>
        <w:t>9</w:t>
      </w:r>
      <w:r w:rsidR="00122571">
        <w:rPr>
          <w:rFonts w:ascii="Helvetica" w:hAnsi="Helvetica" w:cs="Helvetica"/>
          <w:b/>
          <w:sz w:val="16"/>
          <w:szCs w:val="16"/>
        </w:rPr>
        <w:t>1128</w:t>
      </w:r>
      <w:r w:rsidRPr="00DD4AD8">
        <w:rPr>
          <w:rFonts w:ascii="Helvetica" w:hAnsi="Helvetica" w:cs="Helvetica"/>
          <w:b/>
          <w:sz w:val="16"/>
          <w:szCs w:val="16"/>
        </w:rPr>
        <w:t>_idl</w:t>
      </w:r>
    </w:p>
    <w:p w14:paraId="0BBA0F4F" w14:textId="685DCEAB" w:rsidR="008A758F" w:rsidRDefault="008A758F" w:rsidP="00CC179F">
      <w:pPr>
        <w:spacing w:line="320" w:lineRule="atLeast"/>
        <w:ind w:right="-569"/>
        <w:rPr>
          <w:rFonts w:ascii="Helvetica" w:hAnsi="Helvetica" w:cs="Helvetica"/>
          <w:bCs/>
          <w:iCs/>
          <w:color w:val="000000"/>
        </w:rPr>
      </w:pPr>
    </w:p>
    <w:p w14:paraId="561EA894" w14:textId="0365DEDB" w:rsidR="007D3C3E" w:rsidRPr="00F27505" w:rsidRDefault="007D3C3E" w:rsidP="00CC179F">
      <w:pPr>
        <w:pStyle w:val="Textkrper-Zeileneinzug"/>
        <w:spacing w:after="120" w:line="320" w:lineRule="atLeast"/>
        <w:rPr>
          <w:rFonts w:cs="Arial"/>
        </w:rPr>
      </w:pPr>
      <w:r w:rsidRPr="00CC179F">
        <w:rPr>
          <w:rFonts w:cs="Arial"/>
          <w:spacing w:val="0"/>
        </w:rPr>
        <w:t>Begleitendes Bildmaterial</w:t>
      </w:r>
      <w:r w:rsidRPr="00F27505">
        <w:rPr>
          <w:rFonts w:cs="Arial"/>
        </w:rPr>
        <w:t>:</w:t>
      </w:r>
    </w:p>
    <w:p w14:paraId="18711574" w14:textId="1FFA6C1F" w:rsidR="00787477" w:rsidRDefault="00787477" w:rsidP="00CC179F">
      <w:pPr>
        <w:pStyle w:val="Standardeinzug"/>
        <w:tabs>
          <w:tab w:val="left" w:pos="2127"/>
          <w:tab w:val="left" w:pos="2410"/>
        </w:tabs>
        <w:spacing w:line="260" w:lineRule="atLeast"/>
        <w:ind w:left="0"/>
        <w:rPr>
          <w:rFonts w:ascii="Helvetica" w:hAnsi="Helvetica" w:cs="Arial"/>
          <w:b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C0F9D3F" wp14:editId="647D06C9">
                <wp:simplePos x="0" y="0"/>
                <wp:positionH relativeFrom="column">
                  <wp:posOffset>2645410</wp:posOffset>
                </wp:positionH>
                <wp:positionV relativeFrom="paragraph">
                  <wp:posOffset>869950</wp:posOffset>
                </wp:positionV>
                <wp:extent cx="1510665" cy="1404620"/>
                <wp:effectExtent l="0" t="0" r="0" b="4445"/>
                <wp:wrapTight wrapText="bothSides">
                  <wp:wrapPolygon edited="0">
                    <wp:start x="0" y="0"/>
                    <wp:lineTo x="0" y="20903"/>
                    <wp:lineTo x="21246" y="20903"/>
                    <wp:lineTo x="21246" y="0"/>
                    <wp:lineTo x="0" y="0"/>
                  </wp:wrapPolygon>
                </wp:wrapTight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4B98F" w14:textId="180DAA38" w:rsidR="00787477" w:rsidRDefault="00787477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87477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Screenshot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E</w:t>
                            </w:r>
                            <w:r w:rsidRPr="00787477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inzelabschluss-</w:t>
                            </w:r>
                          </w:p>
                          <w:p w14:paraId="62F4C2D1" w14:textId="2B7A3D0A" w:rsidR="00787477" w:rsidRPr="00787477" w:rsidRDefault="00787477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87477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Monitor mit selektiv gesperr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-</w:t>
                            </w:r>
                            <w:r w:rsidRPr="00787477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ten Daten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0F9D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8.3pt;margin-top:68.5pt;width:118.9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" stroked="f">
                <v:textbox style="mso-fit-shape-to-text:t">
                  <w:txbxContent>
                    <w:p w14:paraId="3A14B98F" w14:textId="180DAA38" w:rsidR="00787477" w:rsidRDefault="00787477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787477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Screenshot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E</w:t>
                      </w:r>
                      <w:r w:rsidRPr="00787477">
                        <w:rPr>
                          <w:rFonts w:ascii="Helvetica" w:hAnsi="Helvetica"/>
                          <w:sz w:val="16"/>
                          <w:szCs w:val="16"/>
                        </w:rPr>
                        <w:t>inzelabschluss-</w:t>
                      </w:r>
                    </w:p>
                    <w:p w14:paraId="62F4C2D1" w14:textId="2B7A3D0A" w:rsidR="00787477" w:rsidRPr="00787477" w:rsidRDefault="00787477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787477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Monitor mit selektiv </w:t>
                      </w:r>
                      <w:proofErr w:type="spellStart"/>
                      <w:r w:rsidRPr="00787477">
                        <w:rPr>
                          <w:rFonts w:ascii="Helvetica" w:hAnsi="Helvetica"/>
                          <w:sz w:val="16"/>
                          <w:szCs w:val="16"/>
                        </w:rPr>
                        <w:t>gesperr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-</w:t>
                      </w:r>
                      <w:r w:rsidRPr="00787477">
                        <w:rPr>
                          <w:rFonts w:ascii="Helvetica" w:hAnsi="Helvetica"/>
                          <w:sz w:val="16"/>
                          <w:szCs w:val="16"/>
                        </w:rPr>
                        <w:t>ten</w:t>
                      </w:r>
                      <w:proofErr w:type="spellEnd"/>
                      <w:r w:rsidRPr="00787477"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Daten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87477">
        <w:rPr>
          <w:rFonts w:ascii="Helvetica" w:hAnsi="Helvetica" w:cs="Helvetica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8157EC0" wp14:editId="1B673F51">
                <wp:simplePos x="0" y="0"/>
                <wp:positionH relativeFrom="column">
                  <wp:posOffset>1277620</wp:posOffset>
                </wp:positionH>
                <wp:positionV relativeFrom="paragraph">
                  <wp:posOffset>852805</wp:posOffset>
                </wp:positionV>
                <wp:extent cx="1263650" cy="1404620"/>
                <wp:effectExtent l="0" t="0" r="0" b="4445"/>
                <wp:wrapTight wrapText="bothSides">
                  <wp:wrapPolygon edited="0">
                    <wp:start x="0" y="0"/>
                    <wp:lineTo x="0" y="20903"/>
                    <wp:lineTo x="21166" y="20903"/>
                    <wp:lineTo x="21166" y="0"/>
                    <wp:lineTo x="0" y="0"/>
                  </wp:wrapPolygon>
                </wp:wrapTight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9B6A9" w14:textId="07E94CDA" w:rsidR="00787477" w:rsidRPr="00787477" w:rsidRDefault="00787477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Screenshot </w:t>
                            </w:r>
                            <w:r w:rsidRPr="00787477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Einbindung freie Berechnung in Bericht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157EC0" id="_x0000_s1027" type="#_x0000_t202" style="position:absolute;margin-left:100.6pt;margin-top:67.15pt;width:99.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" stroked="f">
                <v:textbox style="mso-fit-shape-to-text:t">
                  <w:txbxContent>
                    <w:p w14:paraId="2CD9B6A9" w14:textId="07E94CDA" w:rsidR="00787477" w:rsidRPr="00787477" w:rsidRDefault="00787477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Screenshot </w:t>
                      </w:r>
                      <w:r w:rsidRPr="00787477">
                        <w:rPr>
                          <w:rFonts w:ascii="Helvetica" w:hAnsi="Helvetica"/>
                          <w:sz w:val="16"/>
                          <w:szCs w:val="16"/>
                        </w:rPr>
                        <w:t>Einbindung freie Berechnung in Bericht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elvetica" w:hAnsi="Helvetica" w:cs="Arial"/>
          <w:bCs/>
          <w:noProof/>
          <w:sz w:val="17"/>
          <w:szCs w:val="17"/>
        </w:rPr>
        <w:drawing>
          <wp:inline distT="0" distB="0" distL="0" distR="0" wp14:anchorId="226960CF" wp14:editId="755366D9">
            <wp:extent cx="1208599" cy="778036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l_screen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5566" cy="78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Arial"/>
          <w:bCs/>
          <w:sz w:val="17"/>
          <w:szCs w:val="17"/>
        </w:rPr>
        <w:t xml:space="preserve">     </w:t>
      </w:r>
      <w:r>
        <w:rPr>
          <w:rFonts w:ascii="Helvetica" w:hAnsi="Helvetica" w:cs="Arial"/>
          <w:bCs/>
          <w:noProof/>
          <w:sz w:val="17"/>
          <w:szCs w:val="17"/>
        </w:rPr>
        <w:drawing>
          <wp:inline distT="0" distB="0" distL="0" distR="0" wp14:anchorId="391FB01C" wp14:editId="4A0069B4">
            <wp:extent cx="1240403" cy="790757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l_screen3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63387" cy="80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Arial"/>
          <w:bCs/>
          <w:sz w:val="17"/>
          <w:szCs w:val="17"/>
        </w:rPr>
        <w:t xml:space="preserve">     </w:t>
      </w:r>
      <w:r>
        <w:rPr>
          <w:rFonts w:ascii="Helvetica" w:hAnsi="Helvetica" w:cs="Arial"/>
          <w:bCs/>
          <w:noProof/>
          <w:sz w:val="17"/>
          <w:szCs w:val="17"/>
        </w:rPr>
        <w:drawing>
          <wp:inline distT="0" distB="0" distL="0" distR="0" wp14:anchorId="0553B4E9" wp14:editId="6505F45D">
            <wp:extent cx="1240404" cy="798511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l_screen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56940" cy="80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Arial"/>
          <w:bCs/>
          <w:sz w:val="17"/>
          <w:szCs w:val="17"/>
        </w:rPr>
        <w:t xml:space="preserve">     </w:t>
      </w:r>
      <w:r>
        <w:rPr>
          <w:rFonts w:ascii="Helvetica" w:hAnsi="Helvetica" w:cs="Arial"/>
          <w:bCs/>
          <w:noProof/>
          <w:sz w:val="17"/>
          <w:szCs w:val="17"/>
        </w:rPr>
        <w:drawing>
          <wp:inline distT="0" distB="0" distL="0" distR="0" wp14:anchorId="1FA0B2B0" wp14:editId="5B0A725D">
            <wp:extent cx="1224500" cy="795925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l_screen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0270" cy="80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A4852" w14:textId="1189A389" w:rsidR="00063B1C" w:rsidRDefault="00787477" w:rsidP="00CC179F">
      <w:pPr>
        <w:spacing w:line="260" w:lineRule="atLeast"/>
        <w:ind w:right="-569"/>
        <w:rPr>
          <w:rFonts w:ascii="Helvetica" w:hAnsi="Helvetica" w:cs="Helvetica"/>
          <w:bCs/>
          <w:iCs/>
          <w:color w:val="000000"/>
        </w:rPr>
      </w:pPr>
      <w:r w:rsidRPr="00787477">
        <w:rPr>
          <w:rFonts w:ascii="Helvetica" w:hAnsi="Helvetica" w:cs="Helvetica"/>
          <w:bCs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3F67F1" wp14:editId="4616D720">
                <wp:simplePos x="0" y="0"/>
                <wp:positionH relativeFrom="column">
                  <wp:posOffset>4076700</wp:posOffset>
                </wp:positionH>
                <wp:positionV relativeFrom="paragraph">
                  <wp:posOffset>78105</wp:posOffset>
                </wp:positionV>
                <wp:extent cx="1534160" cy="1404620"/>
                <wp:effectExtent l="0" t="0" r="8890" b="4445"/>
                <wp:wrapTight wrapText="bothSides">
                  <wp:wrapPolygon edited="0">
                    <wp:start x="0" y="0"/>
                    <wp:lineTo x="0" y="20903"/>
                    <wp:lineTo x="21457" y="20903"/>
                    <wp:lineTo x="21457" y="0"/>
                    <wp:lineTo x="0" y="0"/>
                  </wp:wrapPolygon>
                </wp:wrapTight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BCFD7" w14:textId="08986449" w:rsidR="00787477" w:rsidRPr="00787477" w:rsidRDefault="00787477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Screenshot </w:t>
                            </w:r>
                            <w:r w:rsidRPr="00787477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Planungsmonitor mit neuen Statusspalten und -hinweisen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F67F1" id="_x0000_s1028" type="#_x0000_t202" style="position:absolute;margin-left:321pt;margin-top:6.15pt;width:120.8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" stroked="f">
                <v:textbox style="mso-fit-shape-to-text:t">
                  <w:txbxContent>
                    <w:p w14:paraId="57BBCFD7" w14:textId="08986449" w:rsidR="00787477" w:rsidRPr="00787477" w:rsidRDefault="00787477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Screenshot </w:t>
                      </w:r>
                      <w:r w:rsidRPr="00787477">
                        <w:rPr>
                          <w:rFonts w:ascii="Helvetica" w:hAnsi="Helvetica"/>
                          <w:sz w:val="16"/>
                          <w:szCs w:val="16"/>
                        </w:rPr>
                        <w:t>Planungsmonitor mit neuen Statusspalten und -hinweisen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87477">
        <w:rPr>
          <w:rFonts w:ascii="Helvetica" w:hAnsi="Helvetica" w:cs="Helvetica"/>
          <w:bCs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411F9F" wp14:editId="2C085BF0">
                <wp:simplePos x="0" y="0"/>
                <wp:positionH relativeFrom="column">
                  <wp:posOffset>-89535</wp:posOffset>
                </wp:positionH>
                <wp:positionV relativeFrom="paragraph">
                  <wp:posOffset>69850</wp:posOffset>
                </wp:positionV>
                <wp:extent cx="1263650" cy="1404620"/>
                <wp:effectExtent l="0" t="0" r="0" b="7620"/>
                <wp:wrapTight wrapText="bothSides">
                  <wp:wrapPolygon edited="0">
                    <wp:start x="0" y="0"/>
                    <wp:lineTo x="0" y="20864"/>
                    <wp:lineTo x="21166" y="20864"/>
                    <wp:lineTo x="21166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73CDC" w14:textId="241E6304" w:rsidR="00787477" w:rsidRPr="00787477" w:rsidRDefault="00787477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87477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Screenshot Workflow-Ebenen und -Status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11F9F" id="_x0000_s1029" type="#_x0000_t202" style="position:absolute;margin-left:-7.05pt;margin-top:5.5pt;width:99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" stroked="f">
                <v:textbox style="mso-fit-shape-to-text:t">
                  <w:txbxContent>
                    <w:p w14:paraId="60073CDC" w14:textId="241E6304" w:rsidR="00787477" w:rsidRPr="00787477" w:rsidRDefault="00787477">
                      <w:pPr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  <w:r w:rsidRPr="00787477">
                        <w:rPr>
                          <w:rFonts w:ascii="Helvetica" w:hAnsi="Helvetica"/>
                          <w:sz w:val="16"/>
                          <w:szCs w:val="16"/>
                        </w:rPr>
                        <w:t>Screenshot Workflow-Ebenen und -Status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68BE72" w14:textId="4104B3A3" w:rsidR="0068524E" w:rsidRPr="00DD4AD8" w:rsidRDefault="00787477" w:rsidP="00CC179F">
      <w:pPr>
        <w:tabs>
          <w:tab w:val="left" w:pos="765"/>
        </w:tabs>
        <w:autoSpaceDE w:val="0"/>
        <w:autoSpaceDN w:val="0"/>
        <w:adjustRightInd w:val="0"/>
        <w:spacing w:line="260" w:lineRule="atLeast"/>
        <w:ind w:right="-569"/>
        <w:jc w:val="both"/>
        <w:rPr>
          <w:rFonts w:ascii="Helvetica" w:hAnsi="Helvetica" w:cs="Helvetica"/>
          <w:bCs/>
          <w:iCs/>
          <w:color w:val="000000"/>
          <w:sz w:val="19"/>
          <w:szCs w:val="19"/>
        </w:rPr>
      </w:pPr>
      <w:r w:rsidRPr="00DD4AD8">
        <w:rPr>
          <w:rFonts w:ascii="Helvetica" w:hAnsi="Helvetica" w:cs="Helvetica"/>
          <w:bCs/>
          <w:iCs/>
          <w:color w:val="000000"/>
          <w:sz w:val="19"/>
          <w:szCs w:val="19"/>
        </w:rPr>
        <w:t xml:space="preserve"> </w:t>
      </w:r>
      <w:r w:rsidR="0068524E" w:rsidRPr="00DD4AD8">
        <w:rPr>
          <w:rFonts w:ascii="Helvetica" w:hAnsi="Helvetica" w:cs="Helvetica"/>
          <w:bCs/>
          <w:iCs/>
          <w:color w:val="000000"/>
          <w:sz w:val="19"/>
          <w:szCs w:val="19"/>
        </w:rPr>
        <w:t xml:space="preserve">[ Download unter </w:t>
      </w:r>
      <w:hyperlink r:id="rId16" w:history="1">
        <w:r w:rsidR="00122571" w:rsidRPr="0032401E">
          <w:rPr>
            <w:rStyle w:val="Hyperlink"/>
            <w:rFonts w:ascii="Helvetica" w:eastAsiaTheme="majorEastAsia" w:hAnsi="Helvetica" w:cs="Helvetica"/>
            <w:sz w:val="19"/>
            <w:szCs w:val="19"/>
          </w:rPr>
          <w:t>https://ars-pr.de/presse/20191128_idl</w:t>
        </w:r>
      </w:hyperlink>
      <w:r w:rsidR="00122571">
        <w:rPr>
          <w:rFonts w:ascii="Helvetica" w:eastAsiaTheme="majorEastAsia" w:hAnsi="Helvetica" w:cs="Helvetica"/>
          <w:sz w:val="19"/>
          <w:szCs w:val="19"/>
        </w:rPr>
        <w:t xml:space="preserve"> </w:t>
      </w:r>
      <w:r w:rsidR="0068524E" w:rsidRPr="00DD4AD8">
        <w:rPr>
          <w:rFonts w:ascii="Helvetica" w:hAnsi="Helvetica" w:cs="Helvetica"/>
          <w:sz w:val="19"/>
          <w:szCs w:val="19"/>
        </w:rPr>
        <w:t>]</w:t>
      </w:r>
    </w:p>
    <w:p w14:paraId="2CA7CFAE" w14:textId="533D33C6" w:rsidR="0068524E" w:rsidRDefault="0068524E" w:rsidP="00CC179F">
      <w:pPr>
        <w:spacing w:line="260" w:lineRule="atLeast"/>
        <w:ind w:right="-569"/>
        <w:jc w:val="both"/>
        <w:rPr>
          <w:rFonts w:ascii="Helvetica" w:hAnsi="Helvetica" w:cs="Helvetica"/>
          <w:bCs/>
          <w:iCs/>
          <w:sz w:val="22"/>
          <w:szCs w:val="22"/>
        </w:rPr>
      </w:pPr>
    </w:p>
    <w:p w14:paraId="347B7B62" w14:textId="5068F47E" w:rsidR="00D35EDA" w:rsidRPr="00DD4AD8" w:rsidRDefault="007D3C3E" w:rsidP="00CC179F">
      <w:pPr>
        <w:tabs>
          <w:tab w:val="left" w:pos="4253"/>
        </w:tabs>
        <w:spacing w:line="260" w:lineRule="atLeast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b/>
          <w:sz w:val="19"/>
          <w:szCs w:val="19"/>
        </w:rPr>
        <w:t>K</w:t>
      </w:r>
      <w:r w:rsidR="00D35EDA" w:rsidRPr="00DD4AD8">
        <w:rPr>
          <w:rFonts w:ascii="Helvetica" w:hAnsi="Helvetica" w:cs="Helvetica"/>
          <w:b/>
          <w:sz w:val="19"/>
          <w:szCs w:val="19"/>
        </w:rPr>
        <w:t>ontakt</w:t>
      </w:r>
      <w:r w:rsidR="00D35EDA" w:rsidRPr="00DD4AD8">
        <w:rPr>
          <w:rFonts w:ascii="Helvetica" w:hAnsi="Helvetica" w:cs="Helvetica"/>
          <w:b/>
          <w:sz w:val="19"/>
          <w:szCs w:val="19"/>
        </w:rPr>
        <w:tab/>
      </w:r>
      <w:r w:rsidR="001B6CA8" w:rsidRPr="00DD4AD8">
        <w:rPr>
          <w:rFonts w:ascii="Helvetica" w:hAnsi="Helvetica" w:cs="Helvetica"/>
          <w:b/>
          <w:sz w:val="19"/>
          <w:szCs w:val="19"/>
        </w:rPr>
        <w:t>Presse-Ansprechpartner</w:t>
      </w:r>
    </w:p>
    <w:p w14:paraId="00393419" w14:textId="0DF02369" w:rsidR="00D35EDA" w:rsidRPr="00B228C0" w:rsidRDefault="00D35EDA" w:rsidP="00CC179F">
      <w:pPr>
        <w:tabs>
          <w:tab w:val="left" w:pos="4253"/>
          <w:tab w:val="left" w:pos="5387"/>
        </w:tabs>
        <w:spacing w:line="260" w:lineRule="atLeast"/>
        <w:ind w:right="-569"/>
        <w:jc w:val="both"/>
        <w:rPr>
          <w:rFonts w:ascii="Helvetica" w:hAnsi="Helvetica" w:cs="Helvetica"/>
          <w:sz w:val="19"/>
          <w:szCs w:val="19"/>
        </w:rPr>
      </w:pPr>
      <w:r w:rsidRPr="00B228C0">
        <w:rPr>
          <w:rFonts w:ascii="Helvetica" w:hAnsi="Helvetica" w:cs="Helvetica"/>
          <w:sz w:val="19"/>
          <w:szCs w:val="19"/>
        </w:rPr>
        <w:t>ID</w:t>
      </w:r>
      <w:r w:rsidR="00983052" w:rsidRPr="00B228C0">
        <w:rPr>
          <w:rFonts w:ascii="Helvetica" w:hAnsi="Helvetica" w:cs="Helvetica"/>
          <w:sz w:val="19"/>
          <w:szCs w:val="19"/>
        </w:rPr>
        <w:t>L-Unternehmensgruppe</w:t>
      </w:r>
      <w:r w:rsidR="001B6CA8">
        <w:rPr>
          <w:rFonts w:ascii="Helvetica" w:hAnsi="Helvetica" w:cs="Helvetica"/>
          <w:sz w:val="19"/>
          <w:szCs w:val="19"/>
        </w:rPr>
        <w:tab/>
      </w:r>
      <w:r w:rsidR="001B6CA8" w:rsidRPr="00B228C0">
        <w:rPr>
          <w:rFonts w:ascii="Helvetica" w:hAnsi="Helvetica" w:cs="Helvetica"/>
          <w:sz w:val="19"/>
          <w:szCs w:val="19"/>
        </w:rPr>
        <w:t>ars publicandi GmbH</w:t>
      </w:r>
    </w:p>
    <w:p w14:paraId="2D90603A" w14:textId="76F5718B" w:rsidR="00D35EDA" w:rsidRPr="00DD4AD8" w:rsidRDefault="009C5F03" w:rsidP="00CC179F">
      <w:pPr>
        <w:tabs>
          <w:tab w:val="left" w:pos="4253"/>
          <w:tab w:val="left" w:pos="5387"/>
        </w:tabs>
        <w:spacing w:line="260" w:lineRule="atLeast"/>
        <w:ind w:right="-569"/>
        <w:jc w:val="both"/>
        <w:rPr>
          <w:rFonts w:ascii="Helvetica" w:hAnsi="Helvetica" w:cs="Helvetica"/>
          <w:sz w:val="19"/>
          <w:szCs w:val="19"/>
        </w:rPr>
      </w:pPr>
      <w:r w:rsidRPr="004750EC">
        <w:rPr>
          <w:rFonts w:ascii="Helvetica" w:hAnsi="Helvetica" w:cs="Helvetica"/>
          <w:sz w:val="19"/>
          <w:szCs w:val="19"/>
        </w:rPr>
        <w:t>Diet</w:t>
      </w:r>
      <w:r w:rsidR="00F35A27" w:rsidRPr="004750EC">
        <w:rPr>
          <w:rFonts w:ascii="Helvetica" w:hAnsi="Helvetica" w:cs="Helvetica"/>
          <w:sz w:val="19"/>
          <w:szCs w:val="19"/>
        </w:rPr>
        <w:t>mar</w:t>
      </w:r>
      <w:r w:rsidRPr="004750EC">
        <w:rPr>
          <w:rFonts w:ascii="Helvetica" w:hAnsi="Helvetica" w:cs="Helvetica"/>
          <w:sz w:val="19"/>
          <w:szCs w:val="19"/>
        </w:rPr>
        <w:t xml:space="preserve"> Köthner</w:t>
      </w:r>
      <w:r w:rsidR="001B6CA8">
        <w:rPr>
          <w:rFonts w:ascii="Helvetica" w:hAnsi="Helvetica" w:cs="Helvetica"/>
          <w:sz w:val="19"/>
          <w:szCs w:val="19"/>
        </w:rPr>
        <w:tab/>
      </w:r>
      <w:r w:rsidR="001B6CA8" w:rsidRPr="00DD4AD8">
        <w:rPr>
          <w:rFonts w:ascii="Helvetica" w:hAnsi="Helvetica" w:cs="Helvetica"/>
          <w:sz w:val="19"/>
          <w:szCs w:val="19"/>
        </w:rPr>
        <w:t>Martina Overmann</w:t>
      </w:r>
    </w:p>
    <w:p w14:paraId="53F334B4" w14:textId="560D561B" w:rsidR="007D3C3E" w:rsidRDefault="00D35EDA" w:rsidP="00CC179F">
      <w:pPr>
        <w:tabs>
          <w:tab w:val="left" w:pos="4253"/>
          <w:tab w:val="left" w:pos="5387"/>
        </w:tabs>
        <w:spacing w:line="260" w:lineRule="atLeast"/>
        <w:ind w:right="-569"/>
        <w:jc w:val="both"/>
        <w:rPr>
          <w:rFonts w:ascii="Helvetica" w:hAnsi="Helvetica" w:cs="Helvetica"/>
          <w:sz w:val="19"/>
          <w:szCs w:val="19"/>
        </w:rPr>
      </w:pPr>
      <w:r w:rsidRPr="00DD4AD8">
        <w:rPr>
          <w:rFonts w:ascii="Helvetica" w:hAnsi="Helvetica" w:cs="Helvetica"/>
          <w:sz w:val="19"/>
          <w:szCs w:val="19"/>
        </w:rPr>
        <w:t>Tannenwaldstraße 14</w:t>
      </w:r>
      <w:r w:rsidR="001B6CA8">
        <w:rPr>
          <w:rFonts w:ascii="Helvetica" w:hAnsi="Helvetica" w:cs="Helvetica"/>
          <w:sz w:val="19"/>
          <w:szCs w:val="19"/>
        </w:rPr>
        <w:tab/>
      </w:r>
      <w:r w:rsidR="001B6CA8" w:rsidRPr="00DD4AD8">
        <w:rPr>
          <w:rFonts w:ascii="Helvetica" w:hAnsi="Helvetica" w:cs="Helvetica"/>
          <w:sz w:val="19"/>
          <w:szCs w:val="19"/>
          <w:lang w:val="de-CH"/>
        </w:rPr>
        <w:t>Schulstraße 28</w:t>
      </w:r>
    </w:p>
    <w:p w14:paraId="1D3C806F" w14:textId="14DBE4D9" w:rsidR="00D35EDA" w:rsidRPr="00DD4AD8" w:rsidRDefault="00D35EDA" w:rsidP="00CC179F">
      <w:pPr>
        <w:tabs>
          <w:tab w:val="left" w:pos="4253"/>
          <w:tab w:val="left" w:pos="5387"/>
        </w:tabs>
        <w:spacing w:line="260" w:lineRule="atLeast"/>
        <w:ind w:right="-569"/>
        <w:jc w:val="both"/>
        <w:rPr>
          <w:rFonts w:ascii="Helvetica" w:hAnsi="Helvetica" w:cs="Helvetica"/>
          <w:sz w:val="19"/>
          <w:szCs w:val="19"/>
        </w:rPr>
      </w:pPr>
      <w:r w:rsidRPr="00DD4AD8">
        <w:rPr>
          <w:rFonts w:ascii="Helvetica" w:hAnsi="Helvetica" w:cs="Helvetica"/>
          <w:sz w:val="19"/>
          <w:szCs w:val="19"/>
        </w:rPr>
        <w:t>61389 Schmitten</w:t>
      </w:r>
      <w:r w:rsidR="001B6CA8">
        <w:rPr>
          <w:rFonts w:ascii="Helvetica" w:hAnsi="Helvetica" w:cs="Helvetica"/>
          <w:sz w:val="19"/>
          <w:szCs w:val="19"/>
        </w:rPr>
        <w:tab/>
      </w:r>
      <w:r w:rsidR="001B6CA8" w:rsidRPr="00DD4AD8">
        <w:rPr>
          <w:rFonts w:ascii="Helvetica" w:hAnsi="Helvetica" w:cs="Helvetica"/>
          <w:sz w:val="19"/>
          <w:szCs w:val="19"/>
          <w:lang w:val="de-CH"/>
        </w:rPr>
        <w:t>66976 Rodalben</w:t>
      </w:r>
    </w:p>
    <w:p w14:paraId="3517F5B8" w14:textId="577FED8F" w:rsidR="00D35EDA" w:rsidRPr="00DD4AD8" w:rsidRDefault="00D35EDA" w:rsidP="00CC179F">
      <w:pPr>
        <w:tabs>
          <w:tab w:val="left" w:pos="4253"/>
          <w:tab w:val="left" w:pos="5387"/>
        </w:tabs>
        <w:spacing w:line="260" w:lineRule="atLeast"/>
        <w:ind w:right="-569"/>
        <w:jc w:val="both"/>
        <w:rPr>
          <w:rFonts w:ascii="Helvetica" w:hAnsi="Helvetica" w:cs="Helvetica"/>
          <w:sz w:val="19"/>
          <w:szCs w:val="19"/>
        </w:rPr>
      </w:pPr>
      <w:r w:rsidRPr="00DD4AD8">
        <w:rPr>
          <w:rFonts w:ascii="Helvetica" w:hAnsi="Helvetica" w:cs="Helvetica"/>
          <w:sz w:val="19"/>
          <w:szCs w:val="19"/>
        </w:rPr>
        <w:t xml:space="preserve">Telefon: </w:t>
      </w:r>
      <w:r w:rsidRPr="00DD4AD8">
        <w:rPr>
          <w:rFonts w:ascii="Helvetica" w:hAnsi="Helvetica" w:cs="Helvetica"/>
          <w:sz w:val="19"/>
          <w:szCs w:val="19"/>
          <w:lang w:val="fr-FR"/>
        </w:rPr>
        <w:t>+49</w:t>
      </w:r>
      <w:r w:rsidR="000C1BDA">
        <w:rPr>
          <w:rFonts w:ascii="Helvetica" w:hAnsi="Helvetica" w:cs="Helvetica"/>
          <w:sz w:val="19"/>
          <w:szCs w:val="19"/>
          <w:lang w:val="fr-FR"/>
        </w:rPr>
        <w:t xml:space="preserve"> </w:t>
      </w:r>
      <w:r w:rsidRPr="00DD4AD8">
        <w:rPr>
          <w:rFonts w:ascii="Helvetica" w:hAnsi="Helvetica" w:cs="Helvetica"/>
          <w:sz w:val="19"/>
          <w:szCs w:val="19"/>
          <w:lang w:val="fr-FR"/>
        </w:rPr>
        <w:t>6082</w:t>
      </w:r>
      <w:r w:rsidR="000C1BDA">
        <w:rPr>
          <w:rFonts w:ascii="Helvetica" w:hAnsi="Helvetica" w:cs="Helvetica"/>
          <w:sz w:val="19"/>
          <w:szCs w:val="19"/>
          <w:lang w:val="fr-FR"/>
        </w:rPr>
        <w:t xml:space="preserve"> </w:t>
      </w:r>
      <w:r w:rsidRPr="00DD4AD8">
        <w:rPr>
          <w:rFonts w:ascii="Helvetica" w:hAnsi="Helvetica" w:cs="Helvetica"/>
          <w:sz w:val="19"/>
          <w:szCs w:val="19"/>
          <w:lang w:val="fr-FR"/>
        </w:rPr>
        <w:t>9214-0</w:t>
      </w:r>
      <w:r w:rsidR="001B6CA8">
        <w:rPr>
          <w:rFonts w:ascii="Helvetica" w:hAnsi="Helvetica" w:cs="Helvetica"/>
          <w:sz w:val="19"/>
          <w:szCs w:val="19"/>
          <w:lang w:val="fr-FR"/>
        </w:rPr>
        <w:tab/>
      </w:r>
      <w:r w:rsidR="001B6CA8" w:rsidRPr="00DD4AD8">
        <w:rPr>
          <w:rFonts w:ascii="Helvetica" w:hAnsi="Helvetica" w:cs="Helvetica"/>
          <w:sz w:val="19"/>
          <w:szCs w:val="19"/>
          <w:lang w:val="fr-FR"/>
        </w:rPr>
        <w:t>Telefon: +49</w:t>
      </w:r>
      <w:r w:rsidR="001B6CA8">
        <w:rPr>
          <w:rFonts w:ascii="Helvetica" w:hAnsi="Helvetica" w:cs="Helvetica"/>
          <w:sz w:val="19"/>
          <w:szCs w:val="19"/>
          <w:lang w:val="fr-FR"/>
        </w:rPr>
        <w:t xml:space="preserve"> </w:t>
      </w:r>
      <w:r w:rsidR="001B6CA8" w:rsidRPr="00DD4AD8">
        <w:rPr>
          <w:rFonts w:ascii="Helvetica" w:hAnsi="Helvetica" w:cs="Helvetica"/>
          <w:sz w:val="19"/>
          <w:szCs w:val="19"/>
          <w:lang w:val="fr-FR"/>
        </w:rPr>
        <w:t>6331</w:t>
      </w:r>
      <w:r w:rsidR="001B6CA8">
        <w:rPr>
          <w:rFonts w:ascii="Helvetica" w:hAnsi="Helvetica" w:cs="Helvetica"/>
          <w:sz w:val="19"/>
          <w:szCs w:val="19"/>
          <w:lang w:val="fr-FR"/>
        </w:rPr>
        <w:t xml:space="preserve"> </w:t>
      </w:r>
      <w:r w:rsidR="001B6CA8" w:rsidRPr="00DD4AD8">
        <w:rPr>
          <w:rFonts w:ascii="Helvetica" w:hAnsi="Helvetica" w:cs="Helvetica"/>
          <w:sz w:val="19"/>
          <w:szCs w:val="19"/>
          <w:lang w:val="fr-FR"/>
        </w:rPr>
        <w:t>5543-13</w:t>
      </w:r>
    </w:p>
    <w:p w14:paraId="733A740D" w14:textId="7B3EE632" w:rsidR="00D35EDA" w:rsidRPr="00DD4AD8" w:rsidRDefault="00D35EDA" w:rsidP="00CC179F">
      <w:pPr>
        <w:tabs>
          <w:tab w:val="left" w:pos="4253"/>
          <w:tab w:val="left" w:pos="5387"/>
        </w:tabs>
        <w:spacing w:line="260" w:lineRule="atLeast"/>
        <w:ind w:right="-569"/>
        <w:jc w:val="both"/>
        <w:rPr>
          <w:rFonts w:ascii="Helvetica" w:hAnsi="Helvetica" w:cs="Helvetica"/>
          <w:sz w:val="19"/>
          <w:szCs w:val="19"/>
        </w:rPr>
      </w:pPr>
      <w:r w:rsidRPr="00DD4AD8">
        <w:rPr>
          <w:rFonts w:ascii="Helvetica" w:hAnsi="Helvetica" w:cs="Helvetica"/>
          <w:sz w:val="19"/>
          <w:szCs w:val="19"/>
        </w:rPr>
        <w:t xml:space="preserve">Telefax: </w:t>
      </w:r>
      <w:r w:rsidRPr="00DD4AD8">
        <w:rPr>
          <w:rFonts w:ascii="Helvetica" w:hAnsi="Helvetica" w:cs="Helvetica"/>
          <w:sz w:val="19"/>
          <w:szCs w:val="19"/>
          <w:lang w:val="fr-FR"/>
        </w:rPr>
        <w:t>+49</w:t>
      </w:r>
      <w:r w:rsidR="000C1BDA">
        <w:rPr>
          <w:rFonts w:ascii="Helvetica" w:hAnsi="Helvetica" w:cs="Helvetica"/>
          <w:sz w:val="19"/>
          <w:szCs w:val="19"/>
          <w:lang w:val="fr-FR"/>
        </w:rPr>
        <w:t xml:space="preserve"> </w:t>
      </w:r>
      <w:r w:rsidRPr="00DD4AD8">
        <w:rPr>
          <w:rFonts w:ascii="Helvetica" w:hAnsi="Helvetica" w:cs="Helvetica"/>
          <w:sz w:val="19"/>
          <w:szCs w:val="19"/>
          <w:lang w:val="fr-FR"/>
        </w:rPr>
        <w:t>6082</w:t>
      </w:r>
      <w:r w:rsidR="000C1BDA">
        <w:rPr>
          <w:rFonts w:ascii="Helvetica" w:hAnsi="Helvetica" w:cs="Helvetica"/>
          <w:sz w:val="19"/>
          <w:szCs w:val="19"/>
          <w:lang w:val="fr-FR"/>
        </w:rPr>
        <w:t xml:space="preserve"> </w:t>
      </w:r>
      <w:r w:rsidRPr="00DD4AD8">
        <w:rPr>
          <w:rFonts w:ascii="Helvetica" w:hAnsi="Helvetica" w:cs="Helvetica"/>
          <w:sz w:val="19"/>
          <w:szCs w:val="19"/>
          <w:lang w:val="fr-FR"/>
        </w:rPr>
        <w:t>9214-99</w:t>
      </w:r>
      <w:r w:rsidR="001F75CC">
        <w:rPr>
          <w:rFonts w:ascii="Helvetica" w:hAnsi="Helvetica" w:cs="Helvetica"/>
          <w:sz w:val="19"/>
          <w:szCs w:val="19"/>
          <w:lang w:val="fr-FR"/>
        </w:rPr>
        <w:t xml:space="preserve"> </w:t>
      </w:r>
      <w:r w:rsidR="001B6CA8">
        <w:rPr>
          <w:rFonts w:ascii="Helvetica" w:hAnsi="Helvetica" w:cs="Helvetica"/>
          <w:sz w:val="19"/>
          <w:szCs w:val="19"/>
          <w:lang w:val="fr-FR"/>
        </w:rPr>
        <w:tab/>
      </w:r>
      <w:r w:rsidR="001B6CA8" w:rsidRPr="00DD4AD8">
        <w:rPr>
          <w:rFonts w:ascii="Helvetica" w:hAnsi="Helvetica" w:cs="Helvetica"/>
          <w:sz w:val="19"/>
          <w:szCs w:val="19"/>
          <w:lang w:val="fr-FR"/>
        </w:rPr>
        <w:t>Telefax: +49</w:t>
      </w:r>
      <w:r w:rsidR="001B6CA8">
        <w:rPr>
          <w:rFonts w:ascii="Helvetica" w:hAnsi="Helvetica" w:cs="Helvetica"/>
          <w:sz w:val="19"/>
          <w:szCs w:val="19"/>
          <w:lang w:val="fr-FR"/>
        </w:rPr>
        <w:t xml:space="preserve"> </w:t>
      </w:r>
      <w:r w:rsidR="001B6CA8" w:rsidRPr="00DD4AD8">
        <w:rPr>
          <w:rFonts w:ascii="Helvetica" w:hAnsi="Helvetica" w:cs="Helvetica"/>
          <w:sz w:val="19"/>
          <w:szCs w:val="19"/>
          <w:lang w:val="fr-FR"/>
        </w:rPr>
        <w:t>6331</w:t>
      </w:r>
      <w:r w:rsidR="001B6CA8">
        <w:rPr>
          <w:rFonts w:ascii="Helvetica" w:hAnsi="Helvetica" w:cs="Helvetica"/>
          <w:sz w:val="19"/>
          <w:szCs w:val="19"/>
          <w:lang w:val="fr-FR"/>
        </w:rPr>
        <w:t xml:space="preserve"> </w:t>
      </w:r>
      <w:r w:rsidR="001B6CA8" w:rsidRPr="00DD4AD8">
        <w:rPr>
          <w:rFonts w:ascii="Helvetica" w:hAnsi="Helvetica" w:cs="Helvetica"/>
          <w:sz w:val="19"/>
          <w:szCs w:val="19"/>
          <w:lang w:val="fr-FR"/>
        </w:rPr>
        <w:t>5543-43</w:t>
      </w:r>
    </w:p>
    <w:p w14:paraId="2482F941" w14:textId="72F444A5" w:rsidR="00D35EDA" w:rsidRPr="00DD4AD8" w:rsidRDefault="007F13FA" w:rsidP="00CC179F">
      <w:pPr>
        <w:tabs>
          <w:tab w:val="left" w:pos="4253"/>
          <w:tab w:val="left" w:pos="5387"/>
        </w:tabs>
        <w:spacing w:line="260" w:lineRule="atLeast"/>
        <w:ind w:right="-569"/>
        <w:jc w:val="both"/>
        <w:rPr>
          <w:rFonts w:ascii="Helvetica" w:hAnsi="Helvetica" w:cs="Helvetica"/>
          <w:sz w:val="19"/>
          <w:szCs w:val="19"/>
        </w:rPr>
      </w:pPr>
      <w:hyperlink r:id="rId17" w:history="1">
        <w:r w:rsidR="004750EC" w:rsidRPr="00A516EE">
          <w:rPr>
            <w:rStyle w:val="Hyperlink"/>
            <w:rFonts w:ascii="Helvetica" w:hAnsi="Helvetica" w:cs="Helvetica"/>
            <w:sz w:val="19"/>
            <w:szCs w:val="19"/>
          </w:rPr>
          <w:t>marketing@idl.eu</w:t>
        </w:r>
      </w:hyperlink>
      <w:r w:rsidR="00D35EDA" w:rsidRPr="00DD4AD8">
        <w:rPr>
          <w:rFonts w:ascii="Helvetica" w:hAnsi="Helvetica" w:cs="Helvetica"/>
          <w:sz w:val="19"/>
          <w:szCs w:val="19"/>
        </w:rPr>
        <w:t xml:space="preserve"> </w:t>
      </w:r>
      <w:r w:rsidR="001B6CA8">
        <w:rPr>
          <w:rFonts w:ascii="Helvetica" w:hAnsi="Helvetica" w:cs="Helvetica"/>
          <w:sz w:val="19"/>
          <w:szCs w:val="19"/>
        </w:rPr>
        <w:tab/>
      </w:r>
      <w:hyperlink r:id="rId18" w:history="1">
        <w:r w:rsidR="001B6CA8" w:rsidRPr="003907A0">
          <w:rPr>
            <w:rStyle w:val="Hyperlink"/>
            <w:rFonts w:ascii="Helvetica" w:hAnsi="Helvetica" w:cs="Helvetica"/>
            <w:sz w:val="19"/>
            <w:szCs w:val="19"/>
          </w:rPr>
          <w:t>MOvermann@ars-pr.de</w:t>
        </w:r>
      </w:hyperlink>
      <w:r w:rsidR="001B6CA8">
        <w:rPr>
          <w:rFonts w:ascii="Helvetica" w:hAnsi="Helvetica" w:cs="Helvetica"/>
          <w:sz w:val="19"/>
          <w:szCs w:val="19"/>
        </w:rPr>
        <w:t xml:space="preserve"> </w:t>
      </w:r>
    </w:p>
    <w:p w14:paraId="41C2F977" w14:textId="5EAE56CF" w:rsidR="00352F6F" w:rsidRDefault="00D35EDA" w:rsidP="00CC179F">
      <w:pPr>
        <w:tabs>
          <w:tab w:val="left" w:pos="4253"/>
          <w:tab w:val="left" w:pos="5387"/>
        </w:tabs>
        <w:spacing w:line="260" w:lineRule="atLeast"/>
        <w:ind w:right="-569"/>
        <w:jc w:val="both"/>
        <w:rPr>
          <w:rStyle w:val="Hyperlink"/>
          <w:rFonts w:ascii="Helvetica" w:hAnsi="Helvetica" w:cs="Helvetica"/>
          <w:sz w:val="19"/>
          <w:szCs w:val="19"/>
          <w:lang w:val="fr-FR"/>
        </w:rPr>
      </w:pPr>
      <w:r w:rsidRPr="00DD4AD8">
        <w:rPr>
          <w:rFonts w:ascii="Helvetica" w:hAnsi="Helvetica" w:cs="Helvetica"/>
          <w:sz w:val="19"/>
          <w:szCs w:val="19"/>
        </w:rPr>
        <w:sym w:font="Wingdings 3" w:char="F084"/>
      </w:r>
      <w:r w:rsidR="00BD674B" w:rsidRPr="00DD4AD8">
        <w:rPr>
          <w:rFonts w:ascii="Helvetica" w:hAnsi="Helvetica" w:cs="Helvetica"/>
          <w:sz w:val="19"/>
          <w:szCs w:val="19"/>
        </w:rPr>
        <w:t xml:space="preserve"> </w:t>
      </w:r>
      <w:hyperlink r:id="rId19" w:history="1">
        <w:r w:rsidR="00BD674B" w:rsidRPr="00DD4AD8">
          <w:rPr>
            <w:rStyle w:val="Hyperlink"/>
            <w:rFonts w:ascii="Helvetica" w:hAnsi="Helvetica" w:cs="Helvetica"/>
            <w:sz w:val="19"/>
            <w:szCs w:val="19"/>
          </w:rPr>
          <w:t>https://idl.eu</w:t>
        </w:r>
      </w:hyperlink>
      <w:r w:rsidR="00BD674B" w:rsidRPr="00DD4AD8">
        <w:rPr>
          <w:rFonts w:ascii="Helvetica" w:hAnsi="Helvetica" w:cs="Helvetica"/>
          <w:sz w:val="19"/>
          <w:szCs w:val="19"/>
        </w:rPr>
        <w:t xml:space="preserve"> </w:t>
      </w:r>
      <w:r w:rsidRPr="00DD4AD8">
        <w:rPr>
          <w:rFonts w:ascii="Helvetica" w:hAnsi="Helvetica" w:cs="Helvetica"/>
          <w:sz w:val="19"/>
          <w:szCs w:val="19"/>
        </w:rPr>
        <w:t xml:space="preserve"> </w:t>
      </w:r>
      <w:r w:rsidR="001B6CA8">
        <w:rPr>
          <w:rFonts w:ascii="Helvetica" w:hAnsi="Helvetica" w:cs="Helvetica"/>
          <w:sz w:val="19"/>
          <w:szCs w:val="19"/>
        </w:rPr>
        <w:tab/>
      </w:r>
      <w:r w:rsidR="001B6CA8" w:rsidRPr="00DD4AD8">
        <w:rPr>
          <w:rFonts w:ascii="Helvetica" w:hAnsi="Helvetica" w:cs="Helvetica"/>
          <w:sz w:val="19"/>
          <w:szCs w:val="19"/>
        </w:rPr>
        <w:sym w:font="Wingdings 3" w:char="F084"/>
      </w:r>
      <w:r w:rsidR="001B6CA8" w:rsidRPr="00DD4AD8">
        <w:rPr>
          <w:rFonts w:ascii="Helvetica" w:hAnsi="Helvetica" w:cs="Helvetica"/>
          <w:sz w:val="19"/>
          <w:szCs w:val="19"/>
        </w:rPr>
        <w:t xml:space="preserve"> </w:t>
      </w:r>
      <w:hyperlink r:id="rId20" w:history="1">
        <w:r w:rsidR="001B6CA8" w:rsidRPr="00DD4AD8">
          <w:rPr>
            <w:rStyle w:val="Hyperlink"/>
            <w:rFonts w:ascii="Helvetica" w:hAnsi="Helvetica" w:cs="Helvetica"/>
            <w:sz w:val="19"/>
            <w:szCs w:val="19"/>
          </w:rPr>
          <w:t>https://</w:t>
        </w:r>
        <w:r w:rsidR="001B6CA8" w:rsidRPr="00DD4AD8">
          <w:rPr>
            <w:rStyle w:val="Hyperlink"/>
            <w:rFonts w:ascii="Helvetica" w:hAnsi="Helvetica" w:cs="Helvetica"/>
            <w:sz w:val="19"/>
            <w:szCs w:val="19"/>
            <w:lang w:val="fr-FR"/>
          </w:rPr>
          <w:t>ars-pr.de</w:t>
        </w:r>
      </w:hyperlink>
    </w:p>
    <w:sectPr w:rsidR="00352F6F" w:rsidSect="006F173A">
      <w:headerReference w:type="default" r:id="rId21"/>
      <w:footerReference w:type="default" r:id="rId22"/>
      <w:pgSz w:w="11906" w:h="16838" w:code="9"/>
      <w:pgMar w:top="2268" w:right="1985" w:bottom="851" w:left="1418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71BF4" w14:textId="77777777" w:rsidR="00EE431B" w:rsidRDefault="00EE431B">
      <w:r>
        <w:separator/>
      </w:r>
    </w:p>
  </w:endnote>
  <w:endnote w:type="continuationSeparator" w:id="0">
    <w:p w14:paraId="4B479410" w14:textId="77777777" w:rsidR="00EE431B" w:rsidRDefault="00EE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MV Bol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lesworth">
    <w:altName w:val="Felix Titling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4A02" w14:textId="0689D6BF" w:rsidR="00F16112" w:rsidRDefault="00F16112" w:rsidP="00601805">
    <w:pPr>
      <w:pStyle w:val="Fuzeile"/>
      <w:ind w:right="-1420"/>
      <w:rPr>
        <w:rFonts w:ascii="Helvetica" w:hAnsi="Helvetica" w:cs="Arial"/>
        <w:b/>
        <w:bCs/>
        <w:sz w:val="18"/>
        <w:szCs w:val="18"/>
      </w:rPr>
    </w:pPr>
  </w:p>
  <w:p w14:paraId="710013DB" w14:textId="77777777" w:rsidR="00B4401F" w:rsidRPr="007F2791" w:rsidRDefault="00B4401F" w:rsidP="00601805">
    <w:pPr>
      <w:pStyle w:val="Fuzeile"/>
      <w:ind w:right="-1420"/>
      <w:rPr>
        <w:rFonts w:ascii="Helvetica" w:hAnsi="Helvetica" w:cs="Arial"/>
        <w:b/>
        <w:bCs/>
        <w:sz w:val="18"/>
        <w:szCs w:val="18"/>
      </w:rPr>
    </w:pPr>
  </w:p>
  <w:p w14:paraId="6CACFC80" w14:textId="20F54FAB" w:rsidR="00F16112" w:rsidRPr="00E8211C" w:rsidRDefault="00E8211C" w:rsidP="008A18D8">
    <w:pPr>
      <w:pStyle w:val="Fuzeile"/>
      <w:ind w:right="-286"/>
      <w:rPr>
        <w:rFonts w:ascii="Helvetica" w:hAnsi="Helvetica" w:cs="Arial"/>
        <w:b/>
        <w:bCs/>
        <w:sz w:val="18"/>
        <w:szCs w:val="18"/>
      </w:rPr>
    </w:pPr>
    <w:r w:rsidRPr="00202109">
      <w:rPr>
        <w:rFonts w:ascii="Helvetica" w:hAnsi="Helvetica" w:cs="Arial"/>
        <w:b/>
        <w:bCs/>
        <w:sz w:val="19"/>
        <w:szCs w:val="19"/>
      </w:rPr>
      <w:t xml:space="preserve">Text-/Bild-Download unter </w:t>
    </w:r>
    <w:hyperlink r:id="rId1" w:history="1">
      <w:r w:rsidR="00122571" w:rsidRPr="0032401E">
        <w:rPr>
          <w:rStyle w:val="Hyperlink"/>
          <w:rFonts w:ascii="Helvetica" w:eastAsiaTheme="majorEastAsia" w:hAnsi="Helvetica" w:cs="Arial"/>
          <w:b/>
          <w:sz w:val="19"/>
          <w:szCs w:val="19"/>
        </w:rPr>
        <w:t>https://ars-pr.de/presse/20191128_idl</w:t>
      </w:r>
    </w:hyperlink>
    <w:r w:rsidR="009B7BD4">
      <w:rPr>
        <w:rFonts w:ascii="Helvetica" w:eastAsiaTheme="majorEastAsia" w:hAnsi="Helvetica" w:cs="Arial"/>
        <w:b/>
        <w:sz w:val="19"/>
        <w:szCs w:val="19"/>
      </w:rPr>
      <w:t xml:space="preserve"> </w:t>
    </w:r>
    <w:r w:rsidR="00D0461B">
      <w:rPr>
        <w:rFonts w:ascii="Helvetica" w:eastAsiaTheme="majorEastAsia" w:hAnsi="Helvetica" w:cs="Arial"/>
        <w:b/>
        <w:sz w:val="19"/>
        <w:szCs w:val="19"/>
      </w:rPr>
      <w:t xml:space="preserve"> </w:t>
    </w:r>
    <w:r>
      <w:rPr>
        <w:rFonts w:ascii="Helvetica" w:hAnsi="Helvetica" w:cs="Arial"/>
        <w:b/>
        <w:bCs/>
        <w:sz w:val="19"/>
        <w:szCs w:val="19"/>
      </w:rPr>
      <w:t xml:space="preserve">  </w:t>
    </w:r>
    <w:r w:rsidRPr="00202109">
      <w:rPr>
        <w:rFonts w:ascii="Helvetica" w:hAnsi="Helvetica" w:cs="Arial"/>
        <w:b/>
        <w:bCs/>
        <w:sz w:val="18"/>
        <w:szCs w:val="18"/>
      </w:rPr>
      <w:t xml:space="preserve">     </w:t>
    </w:r>
    <w:r>
      <w:rPr>
        <w:rFonts w:ascii="Helvetica" w:hAnsi="Helvetica" w:cs="Arial"/>
        <w:b/>
        <w:bCs/>
        <w:sz w:val="18"/>
        <w:szCs w:val="18"/>
      </w:rPr>
      <w:t xml:space="preserve">  </w:t>
    </w:r>
    <w:r w:rsidR="00D74205">
      <w:rPr>
        <w:rFonts w:ascii="Helvetica" w:hAnsi="Helvetica" w:cs="Arial"/>
        <w:b/>
        <w:bCs/>
        <w:sz w:val="18"/>
        <w:szCs w:val="18"/>
      </w:rPr>
      <w:t xml:space="preserve"> </w:t>
    </w:r>
    <w:r>
      <w:rPr>
        <w:rFonts w:ascii="Helvetica" w:hAnsi="Helvetica" w:cs="Arial"/>
        <w:b/>
        <w:bCs/>
        <w:sz w:val="18"/>
        <w:szCs w:val="18"/>
      </w:rPr>
      <w:t xml:space="preserve">                               </w:t>
    </w:r>
    <w:r w:rsidR="008A18D8">
      <w:rPr>
        <w:rFonts w:ascii="Helvetica" w:hAnsi="Helvetica" w:cs="Arial"/>
        <w:b/>
        <w:bCs/>
        <w:sz w:val="18"/>
        <w:szCs w:val="18"/>
      </w:rPr>
      <w:t xml:space="preserve">     </w:t>
    </w:r>
    <w:r>
      <w:rPr>
        <w:rFonts w:ascii="Helvetica" w:hAnsi="Helvetica" w:cs="Arial"/>
        <w:b/>
        <w:bCs/>
        <w:sz w:val="18"/>
        <w:szCs w:val="18"/>
      </w:rPr>
      <w:t xml:space="preserve"> </w:t>
    </w:r>
    <w:r w:rsidR="000D7F02">
      <w:rPr>
        <w:rFonts w:ascii="Helvetica" w:hAnsi="Helvetica" w:cs="Arial"/>
        <w:b/>
        <w:bCs/>
        <w:sz w:val="18"/>
        <w:szCs w:val="18"/>
      </w:rPr>
      <w:t xml:space="preserve"> </w:t>
    </w:r>
    <w:r w:rsidRPr="00202109">
      <w:rPr>
        <w:rFonts w:ascii="Helvetica" w:hAnsi="Helvetica" w:cs="Arial"/>
        <w:b/>
        <w:bCs/>
        <w:sz w:val="18"/>
        <w:szCs w:val="18"/>
      </w:rPr>
      <w:t xml:space="preserve">   </w:t>
    </w:r>
    <w:r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begin"/>
    </w:r>
    <w:r w:rsidRPr="00202109">
      <w:rPr>
        <w:rStyle w:val="Seitenzahl"/>
        <w:rFonts w:ascii="Helvetica" w:hAnsi="Helvetica" w:cs="Arial"/>
        <w:b/>
        <w:bCs/>
        <w:sz w:val="18"/>
        <w:szCs w:val="18"/>
      </w:rPr>
      <w:instrText xml:space="preserve"> PAGE </w:instrText>
    </w:r>
    <w:r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separate"/>
    </w:r>
    <w:r w:rsidR="00B13B3A">
      <w:rPr>
        <w:rStyle w:val="Seitenzahl"/>
        <w:rFonts w:ascii="Helvetica" w:hAnsi="Helvetica" w:cs="Arial"/>
        <w:b/>
        <w:bCs/>
        <w:noProof/>
        <w:sz w:val="18"/>
        <w:szCs w:val="18"/>
      </w:rPr>
      <w:t>3</w:t>
    </w:r>
    <w:r w:rsidRPr="007F2791">
      <w:rPr>
        <w:rStyle w:val="Seitenzahl"/>
        <w:rFonts w:ascii="Helvetica" w:hAnsi="Helvetica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E3931" w14:textId="77777777" w:rsidR="00EE431B" w:rsidRDefault="00EE431B">
      <w:r>
        <w:separator/>
      </w:r>
    </w:p>
  </w:footnote>
  <w:footnote w:type="continuationSeparator" w:id="0">
    <w:p w14:paraId="0A7F4834" w14:textId="77777777" w:rsidR="00EE431B" w:rsidRDefault="00EE4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8EA8" w14:textId="04AB9FEC" w:rsidR="00F16112" w:rsidRDefault="00F16112" w:rsidP="00983052">
    <w:pPr>
      <w:pStyle w:val="berschrift1"/>
      <w:ind w:left="-284"/>
      <w:rPr>
        <w:rFonts w:ascii="Helvetica" w:hAnsi="Helvetica" w:cs="Helvetica"/>
        <w:spacing w:val="20"/>
        <w:sz w:val="28"/>
        <w:szCs w:val="28"/>
      </w:rPr>
    </w:pPr>
    <w:r>
      <w:rPr>
        <w:rFonts w:ascii="Helvetica" w:hAnsi="Helvetica" w:cs="Helvetica"/>
        <w:noProof/>
        <w:spacing w:val="20"/>
        <w:sz w:val="28"/>
        <w:szCs w:val="28"/>
      </w:rPr>
      <w:drawing>
        <wp:anchor distT="0" distB="0" distL="114300" distR="114300" simplePos="0" relativeHeight="251658240" behindDoc="1" locked="0" layoutInCell="1" allowOverlap="1" wp14:anchorId="6CC71DA8" wp14:editId="56219353">
          <wp:simplePos x="0" y="0"/>
          <wp:positionH relativeFrom="column">
            <wp:posOffset>4803140</wp:posOffset>
          </wp:positionH>
          <wp:positionV relativeFrom="paragraph">
            <wp:posOffset>-512445</wp:posOffset>
          </wp:positionV>
          <wp:extent cx="1070610" cy="944880"/>
          <wp:effectExtent l="19050" t="0" r="0" b="0"/>
          <wp:wrapTight wrapText="bothSides">
            <wp:wrapPolygon edited="0">
              <wp:start x="-384" y="0"/>
              <wp:lineTo x="-384" y="21339"/>
              <wp:lineTo x="21523" y="21339"/>
              <wp:lineTo x="21523" y="0"/>
              <wp:lineTo x="-384" y="0"/>
            </wp:wrapPolygon>
          </wp:wrapTight>
          <wp:docPr id="22" name="Bild 40" descr="C:\Users\Admin\Netzwerkdateien ars\Kunden\IDL\Grafiken\Logo\IDL-logo_-nur-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Admin\Netzwerkdateien ars\Kunden\IDL\Grafiken\Logo\IDL-logo_-nur-ID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3C3E">
      <w:rPr>
        <w:rFonts w:ascii="Helvetica" w:hAnsi="Helvetica" w:cs="Helvetica"/>
        <w:spacing w:val="20"/>
        <w:sz w:val="28"/>
        <w:szCs w:val="28"/>
      </w:rPr>
      <w:t>PRODUKTMELDUNG</w:t>
    </w:r>
  </w:p>
  <w:p w14:paraId="10A5B3F4" w14:textId="77777777" w:rsidR="00F16112" w:rsidRPr="00920D07" w:rsidRDefault="00F16112" w:rsidP="00983052">
    <w:pPr>
      <w:ind w:left="-284"/>
      <w:rPr>
        <w:rFonts w:ascii="Helvetica" w:hAnsi="Helvetica"/>
        <w:b/>
        <w:spacing w:val="20"/>
      </w:rPr>
    </w:pPr>
    <w:r w:rsidRPr="00920D07">
      <w:rPr>
        <w:rFonts w:ascii="Helvetica" w:hAnsi="Helvetica"/>
        <w:b/>
        <w:spacing w:val="20"/>
      </w:rPr>
      <w:t xml:space="preserve">der </w:t>
    </w:r>
    <w:r w:rsidRPr="004D4F88">
      <w:rPr>
        <w:rFonts w:ascii="Helvetica" w:hAnsi="Helvetica"/>
        <w:b/>
        <w:spacing w:val="20"/>
      </w:rPr>
      <w:t>IDL-Unternehmensgruppe</w:t>
    </w:r>
  </w:p>
  <w:p w14:paraId="3FF540ED" w14:textId="0B25C79D" w:rsidR="00F16112" w:rsidRDefault="00983052" w:rsidP="00920D07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  <w:r>
      <w:rPr>
        <w:rFonts w:ascii="Arial" w:hAnsi="Arial" w:cs="Arial"/>
        <w:b/>
        <w:bCs/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19B96" wp14:editId="419A9547">
              <wp:simplePos x="0" y="0"/>
              <wp:positionH relativeFrom="column">
                <wp:posOffset>-167005</wp:posOffset>
              </wp:positionH>
              <wp:positionV relativeFrom="paragraph">
                <wp:posOffset>203200</wp:posOffset>
              </wp:positionV>
              <wp:extent cx="5867400" cy="9525"/>
              <wp:effectExtent l="0" t="0" r="19050" b="28575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843B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5pt,16pt" to="448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" strokeweight="1.5pt"/>
          </w:pict>
        </mc:Fallback>
      </mc:AlternateContent>
    </w:r>
  </w:p>
  <w:p w14:paraId="3EC8A129" w14:textId="58E2AD78" w:rsidR="00F16112" w:rsidRDefault="00F16112" w:rsidP="00920D07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</w:p>
  <w:p w14:paraId="31DB6C4D" w14:textId="77777777" w:rsidR="00F16112" w:rsidRPr="00920D07" w:rsidRDefault="00F16112" w:rsidP="00920D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45A3"/>
    <w:multiLevelType w:val="hybridMultilevel"/>
    <w:tmpl w:val="68A634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1A9D"/>
    <w:multiLevelType w:val="hybridMultilevel"/>
    <w:tmpl w:val="5C405E3E"/>
    <w:lvl w:ilvl="0" w:tplc="BBFC5E98">
      <w:start w:val="13"/>
      <w:numFmt w:val="bullet"/>
      <w:lvlText w:val="-"/>
      <w:lvlJc w:val="left"/>
      <w:pPr>
        <w:ind w:left="1777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 w15:restartNumberingAfterBreak="0">
    <w:nsid w:val="14B17DFF"/>
    <w:multiLevelType w:val="hybridMultilevel"/>
    <w:tmpl w:val="914227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21AD2"/>
    <w:multiLevelType w:val="hybridMultilevel"/>
    <w:tmpl w:val="664E4562"/>
    <w:lvl w:ilvl="0" w:tplc="41A24EFA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11B5"/>
    <w:multiLevelType w:val="multilevel"/>
    <w:tmpl w:val="FA28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33848"/>
    <w:multiLevelType w:val="hybridMultilevel"/>
    <w:tmpl w:val="DC38046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64AEB"/>
    <w:multiLevelType w:val="hybridMultilevel"/>
    <w:tmpl w:val="D9484392"/>
    <w:lvl w:ilvl="0" w:tplc="0407000B">
      <w:start w:val="1"/>
      <w:numFmt w:val="bullet"/>
      <w:lvlText w:val=""/>
      <w:lvlJc w:val="left"/>
      <w:pPr>
        <w:ind w:left="41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B7C5F"/>
    <w:multiLevelType w:val="multilevel"/>
    <w:tmpl w:val="58FC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92146"/>
    <w:multiLevelType w:val="hybridMultilevel"/>
    <w:tmpl w:val="433A886E"/>
    <w:lvl w:ilvl="0" w:tplc="0407000B">
      <w:start w:val="1"/>
      <w:numFmt w:val="bullet"/>
      <w:lvlText w:val=""/>
      <w:lvlJc w:val="left"/>
      <w:pPr>
        <w:ind w:left="872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9" w15:restartNumberingAfterBreak="0">
    <w:nsid w:val="298D49E8"/>
    <w:multiLevelType w:val="hybridMultilevel"/>
    <w:tmpl w:val="3C5AC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B4A8A"/>
    <w:multiLevelType w:val="hybridMultilevel"/>
    <w:tmpl w:val="CDA0E940"/>
    <w:lvl w:ilvl="0" w:tplc="0407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1" w15:restartNumberingAfterBreak="0">
    <w:nsid w:val="303B02AB"/>
    <w:multiLevelType w:val="hybridMultilevel"/>
    <w:tmpl w:val="36BACA3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0E11BD"/>
    <w:multiLevelType w:val="hybridMultilevel"/>
    <w:tmpl w:val="68144F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727A"/>
    <w:multiLevelType w:val="hybridMultilevel"/>
    <w:tmpl w:val="003E896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402438"/>
    <w:multiLevelType w:val="multilevel"/>
    <w:tmpl w:val="45F6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D86756"/>
    <w:multiLevelType w:val="multilevel"/>
    <w:tmpl w:val="381A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B174EF"/>
    <w:multiLevelType w:val="hybridMultilevel"/>
    <w:tmpl w:val="2F40096E"/>
    <w:lvl w:ilvl="0" w:tplc="41A24EFA">
      <w:start w:val="6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7E605E"/>
    <w:multiLevelType w:val="multilevel"/>
    <w:tmpl w:val="7CEC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155F58"/>
    <w:multiLevelType w:val="hybridMultilevel"/>
    <w:tmpl w:val="06B6AC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32783"/>
    <w:multiLevelType w:val="hybridMultilevel"/>
    <w:tmpl w:val="FA66C250"/>
    <w:lvl w:ilvl="0" w:tplc="0407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 w15:restartNumberingAfterBreak="0">
    <w:nsid w:val="4D171F6C"/>
    <w:multiLevelType w:val="hybridMultilevel"/>
    <w:tmpl w:val="406E1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A7191"/>
    <w:multiLevelType w:val="hybridMultilevel"/>
    <w:tmpl w:val="38300998"/>
    <w:lvl w:ilvl="0" w:tplc="0407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50BA2993"/>
    <w:multiLevelType w:val="hybridMultilevel"/>
    <w:tmpl w:val="72DE2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B19B1"/>
    <w:multiLevelType w:val="hybridMultilevel"/>
    <w:tmpl w:val="AA3E96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406EB"/>
    <w:multiLevelType w:val="hybridMultilevel"/>
    <w:tmpl w:val="D4D8F5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C386B"/>
    <w:multiLevelType w:val="hybridMultilevel"/>
    <w:tmpl w:val="6594569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0524BA"/>
    <w:multiLevelType w:val="hybridMultilevel"/>
    <w:tmpl w:val="38104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525C7"/>
    <w:multiLevelType w:val="hybridMultilevel"/>
    <w:tmpl w:val="0ECC1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D3C07"/>
    <w:multiLevelType w:val="hybridMultilevel"/>
    <w:tmpl w:val="2A26657E"/>
    <w:lvl w:ilvl="0" w:tplc="AC7CB42A">
      <w:numFmt w:val="bullet"/>
      <w:lvlText w:val="-"/>
      <w:lvlJc w:val="left"/>
      <w:pPr>
        <w:ind w:left="2061" w:hanging="360"/>
      </w:pPr>
      <w:rPr>
        <w:rFonts w:ascii="Helvetica" w:eastAsia="Times New Roman" w:hAnsi="Helvetica" w:cs="Arial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9" w15:restartNumberingAfterBreak="0">
    <w:nsid w:val="5F42407E"/>
    <w:multiLevelType w:val="hybridMultilevel"/>
    <w:tmpl w:val="A45E1A9C"/>
    <w:lvl w:ilvl="0" w:tplc="0407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0" w15:restartNumberingAfterBreak="0">
    <w:nsid w:val="628315D2"/>
    <w:multiLevelType w:val="hybridMultilevel"/>
    <w:tmpl w:val="C860870E"/>
    <w:lvl w:ilvl="0" w:tplc="BE8EC01E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E59BC"/>
    <w:multiLevelType w:val="hybridMultilevel"/>
    <w:tmpl w:val="B73884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14FF1"/>
    <w:multiLevelType w:val="hybridMultilevel"/>
    <w:tmpl w:val="24DEAA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350C2"/>
    <w:multiLevelType w:val="multilevel"/>
    <w:tmpl w:val="B848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0E32F5"/>
    <w:multiLevelType w:val="hybridMultilevel"/>
    <w:tmpl w:val="611A80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26"/>
  </w:num>
  <w:num w:numId="5">
    <w:abstractNumId w:val="23"/>
  </w:num>
  <w:num w:numId="6">
    <w:abstractNumId w:val="22"/>
  </w:num>
  <w:num w:numId="7">
    <w:abstractNumId w:val="32"/>
  </w:num>
  <w:num w:numId="8">
    <w:abstractNumId w:val="8"/>
  </w:num>
  <w:num w:numId="9">
    <w:abstractNumId w:val="33"/>
  </w:num>
  <w:num w:numId="10">
    <w:abstractNumId w:val="31"/>
  </w:num>
  <w:num w:numId="11">
    <w:abstractNumId w:val="2"/>
  </w:num>
  <w:num w:numId="12">
    <w:abstractNumId w:val="0"/>
  </w:num>
  <w:num w:numId="13">
    <w:abstractNumId w:val="6"/>
  </w:num>
  <w:num w:numId="14">
    <w:abstractNumId w:val="24"/>
  </w:num>
  <w:num w:numId="15">
    <w:abstractNumId w:val="20"/>
  </w:num>
  <w:num w:numId="16">
    <w:abstractNumId w:val="29"/>
  </w:num>
  <w:num w:numId="17">
    <w:abstractNumId w:val="16"/>
  </w:num>
  <w:num w:numId="18">
    <w:abstractNumId w:val="3"/>
  </w:num>
  <w:num w:numId="19">
    <w:abstractNumId w:val="17"/>
  </w:num>
  <w:num w:numId="20">
    <w:abstractNumId w:val="28"/>
  </w:num>
  <w:num w:numId="21">
    <w:abstractNumId w:val="19"/>
  </w:num>
  <w:num w:numId="22">
    <w:abstractNumId w:val="21"/>
  </w:num>
  <w:num w:numId="23">
    <w:abstractNumId w:val="10"/>
  </w:num>
  <w:num w:numId="24">
    <w:abstractNumId w:val="14"/>
  </w:num>
  <w:num w:numId="25">
    <w:abstractNumId w:val="5"/>
  </w:num>
  <w:num w:numId="26">
    <w:abstractNumId w:val="25"/>
  </w:num>
  <w:num w:numId="27">
    <w:abstractNumId w:val="11"/>
  </w:num>
  <w:num w:numId="28">
    <w:abstractNumId w:val="30"/>
  </w:num>
  <w:num w:numId="29">
    <w:abstractNumId w:val="4"/>
  </w:num>
  <w:num w:numId="30">
    <w:abstractNumId w:val="9"/>
  </w:num>
  <w:num w:numId="31">
    <w:abstractNumId w:val="12"/>
  </w:num>
  <w:num w:numId="32">
    <w:abstractNumId w:val="34"/>
  </w:num>
  <w:num w:numId="33">
    <w:abstractNumId w:val="13"/>
  </w:num>
  <w:num w:numId="34">
    <w:abstractNumId w:val="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</w:docVars>
  <w:rsids>
    <w:rsidRoot w:val="00962AC0"/>
    <w:rsid w:val="000001F2"/>
    <w:rsid w:val="0000089E"/>
    <w:rsid w:val="00001553"/>
    <w:rsid w:val="00002673"/>
    <w:rsid w:val="00003774"/>
    <w:rsid w:val="00003D02"/>
    <w:rsid w:val="00004685"/>
    <w:rsid w:val="00004CE5"/>
    <w:rsid w:val="00005669"/>
    <w:rsid w:val="000066B0"/>
    <w:rsid w:val="00007D17"/>
    <w:rsid w:val="00007E7D"/>
    <w:rsid w:val="0001133C"/>
    <w:rsid w:val="00011AA9"/>
    <w:rsid w:val="000124E5"/>
    <w:rsid w:val="000127E4"/>
    <w:rsid w:val="00014868"/>
    <w:rsid w:val="000166A0"/>
    <w:rsid w:val="0001726E"/>
    <w:rsid w:val="0002173F"/>
    <w:rsid w:val="00023DEB"/>
    <w:rsid w:val="00023E0C"/>
    <w:rsid w:val="00024077"/>
    <w:rsid w:val="00024DC3"/>
    <w:rsid w:val="000264FA"/>
    <w:rsid w:val="000265DE"/>
    <w:rsid w:val="000268CD"/>
    <w:rsid w:val="00026AD9"/>
    <w:rsid w:val="000279E2"/>
    <w:rsid w:val="000303C2"/>
    <w:rsid w:val="000322B8"/>
    <w:rsid w:val="0003281B"/>
    <w:rsid w:val="00032AEA"/>
    <w:rsid w:val="00032B89"/>
    <w:rsid w:val="00033765"/>
    <w:rsid w:val="0003603D"/>
    <w:rsid w:val="000379E6"/>
    <w:rsid w:val="000409A0"/>
    <w:rsid w:val="000428CD"/>
    <w:rsid w:val="00044095"/>
    <w:rsid w:val="000456FA"/>
    <w:rsid w:val="00045A58"/>
    <w:rsid w:val="000463D1"/>
    <w:rsid w:val="000467F6"/>
    <w:rsid w:val="0005159D"/>
    <w:rsid w:val="00051C04"/>
    <w:rsid w:val="000532A3"/>
    <w:rsid w:val="000539B0"/>
    <w:rsid w:val="00053DF2"/>
    <w:rsid w:val="0005689D"/>
    <w:rsid w:val="00057F4A"/>
    <w:rsid w:val="00061558"/>
    <w:rsid w:val="00062AD8"/>
    <w:rsid w:val="00063B1C"/>
    <w:rsid w:val="00063F44"/>
    <w:rsid w:val="00065048"/>
    <w:rsid w:val="000662E4"/>
    <w:rsid w:val="000665B4"/>
    <w:rsid w:val="00066687"/>
    <w:rsid w:val="00070099"/>
    <w:rsid w:val="0007088B"/>
    <w:rsid w:val="00070B93"/>
    <w:rsid w:val="00070E10"/>
    <w:rsid w:val="000711BE"/>
    <w:rsid w:val="000722BB"/>
    <w:rsid w:val="0007595A"/>
    <w:rsid w:val="000765E3"/>
    <w:rsid w:val="00076AAE"/>
    <w:rsid w:val="000777AD"/>
    <w:rsid w:val="000801D9"/>
    <w:rsid w:val="00081C21"/>
    <w:rsid w:val="00082934"/>
    <w:rsid w:val="0008392E"/>
    <w:rsid w:val="00083B98"/>
    <w:rsid w:val="00084A20"/>
    <w:rsid w:val="00084E54"/>
    <w:rsid w:val="000865C8"/>
    <w:rsid w:val="000865D2"/>
    <w:rsid w:val="00087867"/>
    <w:rsid w:val="0008791A"/>
    <w:rsid w:val="0009019C"/>
    <w:rsid w:val="000903E0"/>
    <w:rsid w:val="00091353"/>
    <w:rsid w:val="000916FE"/>
    <w:rsid w:val="000919DE"/>
    <w:rsid w:val="000922AD"/>
    <w:rsid w:val="00093A33"/>
    <w:rsid w:val="00093C18"/>
    <w:rsid w:val="0009426E"/>
    <w:rsid w:val="00094F57"/>
    <w:rsid w:val="000952C6"/>
    <w:rsid w:val="00095A0F"/>
    <w:rsid w:val="0009640E"/>
    <w:rsid w:val="00096850"/>
    <w:rsid w:val="000A31D0"/>
    <w:rsid w:val="000A4E75"/>
    <w:rsid w:val="000A512B"/>
    <w:rsid w:val="000A51D9"/>
    <w:rsid w:val="000A5A9E"/>
    <w:rsid w:val="000A5FE7"/>
    <w:rsid w:val="000A61FC"/>
    <w:rsid w:val="000A6E11"/>
    <w:rsid w:val="000A6E83"/>
    <w:rsid w:val="000A785D"/>
    <w:rsid w:val="000B1425"/>
    <w:rsid w:val="000B1605"/>
    <w:rsid w:val="000B1725"/>
    <w:rsid w:val="000B28B6"/>
    <w:rsid w:val="000B3252"/>
    <w:rsid w:val="000B422E"/>
    <w:rsid w:val="000B510F"/>
    <w:rsid w:val="000B5FF0"/>
    <w:rsid w:val="000B65CE"/>
    <w:rsid w:val="000B7978"/>
    <w:rsid w:val="000C0846"/>
    <w:rsid w:val="000C0DC8"/>
    <w:rsid w:val="000C16DE"/>
    <w:rsid w:val="000C1BDA"/>
    <w:rsid w:val="000C1FDC"/>
    <w:rsid w:val="000C508A"/>
    <w:rsid w:val="000C511A"/>
    <w:rsid w:val="000C5C60"/>
    <w:rsid w:val="000C5EA5"/>
    <w:rsid w:val="000C62E1"/>
    <w:rsid w:val="000C7C5A"/>
    <w:rsid w:val="000D0467"/>
    <w:rsid w:val="000D05CE"/>
    <w:rsid w:val="000D1A59"/>
    <w:rsid w:val="000D1B96"/>
    <w:rsid w:val="000D2533"/>
    <w:rsid w:val="000D2B78"/>
    <w:rsid w:val="000D3E6C"/>
    <w:rsid w:val="000D4ECE"/>
    <w:rsid w:val="000D7F02"/>
    <w:rsid w:val="000E0086"/>
    <w:rsid w:val="000E08A4"/>
    <w:rsid w:val="000E0CC5"/>
    <w:rsid w:val="000E266A"/>
    <w:rsid w:val="000E50F4"/>
    <w:rsid w:val="000E6BF7"/>
    <w:rsid w:val="000E7CAB"/>
    <w:rsid w:val="000F078C"/>
    <w:rsid w:val="000F0A4F"/>
    <w:rsid w:val="000F3099"/>
    <w:rsid w:val="000F33CB"/>
    <w:rsid w:val="000F4185"/>
    <w:rsid w:val="000F48D3"/>
    <w:rsid w:val="000F4E37"/>
    <w:rsid w:val="000F5480"/>
    <w:rsid w:val="000F6B06"/>
    <w:rsid w:val="000F6D68"/>
    <w:rsid w:val="000F7A0F"/>
    <w:rsid w:val="00100CF0"/>
    <w:rsid w:val="00100E14"/>
    <w:rsid w:val="00100F15"/>
    <w:rsid w:val="00101DDC"/>
    <w:rsid w:val="00103CE5"/>
    <w:rsid w:val="00104429"/>
    <w:rsid w:val="00104FD3"/>
    <w:rsid w:val="0010527A"/>
    <w:rsid w:val="00105DE6"/>
    <w:rsid w:val="001064CF"/>
    <w:rsid w:val="00106898"/>
    <w:rsid w:val="00107A7E"/>
    <w:rsid w:val="00107BD0"/>
    <w:rsid w:val="00111E63"/>
    <w:rsid w:val="001128E8"/>
    <w:rsid w:val="00113987"/>
    <w:rsid w:val="00113D3E"/>
    <w:rsid w:val="00114004"/>
    <w:rsid w:val="00114582"/>
    <w:rsid w:val="0011551E"/>
    <w:rsid w:val="0011724F"/>
    <w:rsid w:val="00117655"/>
    <w:rsid w:val="00117899"/>
    <w:rsid w:val="001208E9"/>
    <w:rsid w:val="001209F2"/>
    <w:rsid w:val="00121412"/>
    <w:rsid w:val="0012219C"/>
    <w:rsid w:val="00122571"/>
    <w:rsid w:val="001229ED"/>
    <w:rsid w:val="00123CE3"/>
    <w:rsid w:val="00124DC3"/>
    <w:rsid w:val="0012637B"/>
    <w:rsid w:val="00126622"/>
    <w:rsid w:val="0013163F"/>
    <w:rsid w:val="00133C63"/>
    <w:rsid w:val="001340F7"/>
    <w:rsid w:val="001345E7"/>
    <w:rsid w:val="0013579D"/>
    <w:rsid w:val="00140372"/>
    <w:rsid w:val="001411F2"/>
    <w:rsid w:val="001426AD"/>
    <w:rsid w:val="00143772"/>
    <w:rsid w:val="00145001"/>
    <w:rsid w:val="001453F6"/>
    <w:rsid w:val="00147B95"/>
    <w:rsid w:val="00147E89"/>
    <w:rsid w:val="00151BFE"/>
    <w:rsid w:val="00152252"/>
    <w:rsid w:val="00153B37"/>
    <w:rsid w:val="00154D14"/>
    <w:rsid w:val="00155BE0"/>
    <w:rsid w:val="00156B4C"/>
    <w:rsid w:val="0015751A"/>
    <w:rsid w:val="00157BE7"/>
    <w:rsid w:val="00157C0A"/>
    <w:rsid w:val="00160475"/>
    <w:rsid w:val="001605A0"/>
    <w:rsid w:val="00160C7F"/>
    <w:rsid w:val="00162106"/>
    <w:rsid w:val="00162318"/>
    <w:rsid w:val="00162D72"/>
    <w:rsid w:val="00163853"/>
    <w:rsid w:val="00163BB3"/>
    <w:rsid w:val="0016426D"/>
    <w:rsid w:val="0016483F"/>
    <w:rsid w:val="00165765"/>
    <w:rsid w:val="00165DD7"/>
    <w:rsid w:val="00166AFA"/>
    <w:rsid w:val="00166CA1"/>
    <w:rsid w:val="00166FE6"/>
    <w:rsid w:val="00167057"/>
    <w:rsid w:val="0017118D"/>
    <w:rsid w:val="001717B7"/>
    <w:rsid w:val="001728DB"/>
    <w:rsid w:val="0017706A"/>
    <w:rsid w:val="0017783F"/>
    <w:rsid w:val="00177DE6"/>
    <w:rsid w:val="00181066"/>
    <w:rsid w:val="00181875"/>
    <w:rsid w:val="00183371"/>
    <w:rsid w:val="001838CE"/>
    <w:rsid w:val="00184916"/>
    <w:rsid w:val="001849D8"/>
    <w:rsid w:val="00184B1A"/>
    <w:rsid w:val="0018532A"/>
    <w:rsid w:val="00185CF8"/>
    <w:rsid w:val="0018713F"/>
    <w:rsid w:val="00187C86"/>
    <w:rsid w:val="00190CB5"/>
    <w:rsid w:val="00191D58"/>
    <w:rsid w:val="0019256F"/>
    <w:rsid w:val="001925C2"/>
    <w:rsid w:val="00192620"/>
    <w:rsid w:val="00192D4A"/>
    <w:rsid w:val="0019389A"/>
    <w:rsid w:val="0019499A"/>
    <w:rsid w:val="00194FEA"/>
    <w:rsid w:val="001964AC"/>
    <w:rsid w:val="00197ACA"/>
    <w:rsid w:val="001A04A9"/>
    <w:rsid w:val="001A25E2"/>
    <w:rsid w:val="001A35C8"/>
    <w:rsid w:val="001A3C21"/>
    <w:rsid w:val="001B0CDC"/>
    <w:rsid w:val="001B290A"/>
    <w:rsid w:val="001B2C8A"/>
    <w:rsid w:val="001B3E94"/>
    <w:rsid w:val="001B48EC"/>
    <w:rsid w:val="001B62C5"/>
    <w:rsid w:val="001B666F"/>
    <w:rsid w:val="001B6BB3"/>
    <w:rsid w:val="001B6CA8"/>
    <w:rsid w:val="001B6CFE"/>
    <w:rsid w:val="001B6FB6"/>
    <w:rsid w:val="001C0EE6"/>
    <w:rsid w:val="001C1D12"/>
    <w:rsid w:val="001C36D3"/>
    <w:rsid w:val="001C4CD7"/>
    <w:rsid w:val="001C5D62"/>
    <w:rsid w:val="001C6CA9"/>
    <w:rsid w:val="001C7075"/>
    <w:rsid w:val="001C7BC6"/>
    <w:rsid w:val="001D04F7"/>
    <w:rsid w:val="001D20CE"/>
    <w:rsid w:val="001D3179"/>
    <w:rsid w:val="001D3E7F"/>
    <w:rsid w:val="001D44C3"/>
    <w:rsid w:val="001D6DA6"/>
    <w:rsid w:val="001D7769"/>
    <w:rsid w:val="001E01BB"/>
    <w:rsid w:val="001E3085"/>
    <w:rsid w:val="001E323B"/>
    <w:rsid w:val="001E37ED"/>
    <w:rsid w:val="001E5044"/>
    <w:rsid w:val="001E5161"/>
    <w:rsid w:val="001E5B38"/>
    <w:rsid w:val="001E6BAD"/>
    <w:rsid w:val="001E6BC4"/>
    <w:rsid w:val="001E6BE5"/>
    <w:rsid w:val="001E727C"/>
    <w:rsid w:val="001E7837"/>
    <w:rsid w:val="001E797A"/>
    <w:rsid w:val="001E7F95"/>
    <w:rsid w:val="001F04ED"/>
    <w:rsid w:val="001F182E"/>
    <w:rsid w:val="001F3AFA"/>
    <w:rsid w:val="001F4091"/>
    <w:rsid w:val="001F653D"/>
    <w:rsid w:val="001F75CC"/>
    <w:rsid w:val="001F7CFC"/>
    <w:rsid w:val="001F7D16"/>
    <w:rsid w:val="00200201"/>
    <w:rsid w:val="002024FB"/>
    <w:rsid w:val="0020424B"/>
    <w:rsid w:val="00204356"/>
    <w:rsid w:val="00205FD3"/>
    <w:rsid w:val="00206F1A"/>
    <w:rsid w:val="00207EE5"/>
    <w:rsid w:val="002102C0"/>
    <w:rsid w:val="00210406"/>
    <w:rsid w:val="00210A6D"/>
    <w:rsid w:val="00210C24"/>
    <w:rsid w:val="0021108C"/>
    <w:rsid w:val="0021129D"/>
    <w:rsid w:val="0021179F"/>
    <w:rsid w:val="002117A2"/>
    <w:rsid w:val="00212A5C"/>
    <w:rsid w:val="00212E62"/>
    <w:rsid w:val="00215B72"/>
    <w:rsid w:val="00216258"/>
    <w:rsid w:val="00216957"/>
    <w:rsid w:val="002212D4"/>
    <w:rsid w:val="002229C7"/>
    <w:rsid w:val="00222FC3"/>
    <w:rsid w:val="00225AE0"/>
    <w:rsid w:val="002266EA"/>
    <w:rsid w:val="00226C19"/>
    <w:rsid w:val="00226D27"/>
    <w:rsid w:val="0023031F"/>
    <w:rsid w:val="00233332"/>
    <w:rsid w:val="00233A16"/>
    <w:rsid w:val="00236294"/>
    <w:rsid w:val="00236422"/>
    <w:rsid w:val="00237CAA"/>
    <w:rsid w:val="002409AC"/>
    <w:rsid w:val="00240CBE"/>
    <w:rsid w:val="00241DC9"/>
    <w:rsid w:val="002420E5"/>
    <w:rsid w:val="00242421"/>
    <w:rsid w:val="00243ED0"/>
    <w:rsid w:val="00244712"/>
    <w:rsid w:val="00244FD2"/>
    <w:rsid w:val="00245619"/>
    <w:rsid w:val="00245955"/>
    <w:rsid w:val="00245B8E"/>
    <w:rsid w:val="00245F83"/>
    <w:rsid w:val="002461B1"/>
    <w:rsid w:val="00246A28"/>
    <w:rsid w:val="00246F03"/>
    <w:rsid w:val="00247144"/>
    <w:rsid w:val="002475FA"/>
    <w:rsid w:val="00247990"/>
    <w:rsid w:val="002516D0"/>
    <w:rsid w:val="0025262E"/>
    <w:rsid w:val="00254A27"/>
    <w:rsid w:val="00255204"/>
    <w:rsid w:val="002563C5"/>
    <w:rsid w:val="00256691"/>
    <w:rsid w:val="00256BAC"/>
    <w:rsid w:val="002575AA"/>
    <w:rsid w:val="002601B2"/>
    <w:rsid w:val="00260F71"/>
    <w:rsid w:val="00261577"/>
    <w:rsid w:val="00261C86"/>
    <w:rsid w:val="00262B36"/>
    <w:rsid w:val="00264678"/>
    <w:rsid w:val="00264839"/>
    <w:rsid w:val="0026510E"/>
    <w:rsid w:val="00265CA2"/>
    <w:rsid w:val="00266D31"/>
    <w:rsid w:val="00266F5C"/>
    <w:rsid w:val="002677FE"/>
    <w:rsid w:val="0027052E"/>
    <w:rsid w:val="0027172C"/>
    <w:rsid w:val="002751CD"/>
    <w:rsid w:val="002813C4"/>
    <w:rsid w:val="002819A2"/>
    <w:rsid w:val="00281FF9"/>
    <w:rsid w:val="00282997"/>
    <w:rsid w:val="00283517"/>
    <w:rsid w:val="0028402D"/>
    <w:rsid w:val="002844F3"/>
    <w:rsid w:val="002854BA"/>
    <w:rsid w:val="0028591E"/>
    <w:rsid w:val="00287B7F"/>
    <w:rsid w:val="00290BE9"/>
    <w:rsid w:val="00292190"/>
    <w:rsid w:val="00292B07"/>
    <w:rsid w:val="00292E77"/>
    <w:rsid w:val="00292EC4"/>
    <w:rsid w:val="00293519"/>
    <w:rsid w:val="002942D4"/>
    <w:rsid w:val="0029458D"/>
    <w:rsid w:val="00294620"/>
    <w:rsid w:val="002947AC"/>
    <w:rsid w:val="002956D5"/>
    <w:rsid w:val="00295CB0"/>
    <w:rsid w:val="00295E6F"/>
    <w:rsid w:val="002A0DED"/>
    <w:rsid w:val="002A26F1"/>
    <w:rsid w:val="002A2B07"/>
    <w:rsid w:val="002A4D00"/>
    <w:rsid w:val="002A519E"/>
    <w:rsid w:val="002A533A"/>
    <w:rsid w:val="002A6046"/>
    <w:rsid w:val="002B075E"/>
    <w:rsid w:val="002B0881"/>
    <w:rsid w:val="002B0FBE"/>
    <w:rsid w:val="002B48F7"/>
    <w:rsid w:val="002B62EF"/>
    <w:rsid w:val="002C0081"/>
    <w:rsid w:val="002C0C6F"/>
    <w:rsid w:val="002C1CE1"/>
    <w:rsid w:val="002C2883"/>
    <w:rsid w:val="002C34C0"/>
    <w:rsid w:val="002C361E"/>
    <w:rsid w:val="002C362F"/>
    <w:rsid w:val="002C3D2D"/>
    <w:rsid w:val="002C4A8A"/>
    <w:rsid w:val="002C4D05"/>
    <w:rsid w:val="002C4DDF"/>
    <w:rsid w:val="002C4EB3"/>
    <w:rsid w:val="002C57D6"/>
    <w:rsid w:val="002C58B5"/>
    <w:rsid w:val="002C5A0F"/>
    <w:rsid w:val="002C628B"/>
    <w:rsid w:val="002C7633"/>
    <w:rsid w:val="002D05A9"/>
    <w:rsid w:val="002D0676"/>
    <w:rsid w:val="002D12AB"/>
    <w:rsid w:val="002D2BBF"/>
    <w:rsid w:val="002D3C88"/>
    <w:rsid w:val="002D4CB8"/>
    <w:rsid w:val="002D6C47"/>
    <w:rsid w:val="002D6D7D"/>
    <w:rsid w:val="002D7881"/>
    <w:rsid w:val="002E02DA"/>
    <w:rsid w:val="002E0A9F"/>
    <w:rsid w:val="002E0BC8"/>
    <w:rsid w:val="002E10C5"/>
    <w:rsid w:val="002E16C5"/>
    <w:rsid w:val="002E2E5F"/>
    <w:rsid w:val="002E44D5"/>
    <w:rsid w:val="002E4E38"/>
    <w:rsid w:val="002E5B51"/>
    <w:rsid w:val="002E77D8"/>
    <w:rsid w:val="002F00A4"/>
    <w:rsid w:val="002F1F37"/>
    <w:rsid w:val="002F55BA"/>
    <w:rsid w:val="002F5EC0"/>
    <w:rsid w:val="002F5F25"/>
    <w:rsid w:val="002F6109"/>
    <w:rsid w:val="002F6AF8"/>
    <w:rsid w:val="002F72F9"/>
    <w:rsid w:val="00300C82"/>
    <w:rsid w:val="00300CB2"/>
    <w:rsid w:val="00301819"/>
    <w:rsid w:val="00303373"/>
    <w:rsid w:val="003039A8"/>
    <w:rsid w:val="00303B78"/>
    <w:rsid w:val="00304064"/>
    <w:rsid w:val="0030514F"/>
    <w:rsid w:val="00305870"/>
    <w:rsid w:val="00305E58"/>
    <w:rsid w:val="00307720"/>
    <w:rsid w:val="00307AA9"/>
    <w:rsid w:val="00310047"/>
    <w:rsid w:val="0031076F"/>
    <w:rsid w:val="00311980"/>
    <w:rsid w:val="00312202"/>
    <w:rsid w:val="00313A17"/>
    <w:rsid w:val="003146FA"/>
    <w:rsid w:val="003148B8"/>
    <w:rsid w:val="0031646C"/>
    <w:rsid w:val="00316E6B"/>
    <w:rsid w:val="0031760B"/>
    <w:rsid w:val="0031766C"/>
    <w:rsid w:val="0032159F"/>
    <w:rsid w:val="00321A7E"/>
    <w:rsid w:val="00321B71"/>
    <w:rsid w:val="00321E92"/>
    <w:rsid w:val="00322816"/>
    <w:rsid w:val="00323C89"/>
    <w:rsid w:val="003246DE"/>
    <w:rsid w:val="00324BF2"/>
    <w:rsid w:val="00324E1F"/>
    <w:rsid w:val="0032595B"/>
    <w:rsid w:val="0032611D"/>
    <w:rsid w:val="00326B04"/>
    <w:rsid w:val="00327315"/>
    <w:rsid w:val="00327379"/>
    <w:rsid w:val="00330576"/>
    <w:rsid w:val="00332550"/>
    <w:rsid w:val="0033273C"/>
    <w:rsid w:val="00332995"/>
    <w:rsid w:val="00332DEC"/>
    <w:rsid w:val="00332E51"/>
    <w:rsid w:val="00333215"/>
    <w:rsid w:val="003340C0"/>
    <w:rsid w:val="00334E2C"/>
    <w:rsid w:val="00340274"/>
    <w:rsid w:val="00340EA5"/>
    <w:rsid w:val="00341058"/>
    <w:rsid w:val="00341481"/>
    <w:rsid w:val="003417F6"/>
    <w:rsid w:val="00341CF7"/>
    <w:rsid w:val="00341DD1"/>
    <w:rsid w:val="00342CDD"/>
    <w:rsid w:val="0034415B"/>
    <w:rsid w:val="00344663"/>
    <w:rsid w:val="003459B8"/>
    <w:rsid w:val="00345D04"/>
    <w:rsid w:val="0034714F"/>
    <w:rsid w:val="00350335"/>
    <w:rsid w:val="00352EDC"/>
    <w:rsid w:val="00352F6F"/>
    <w:rsid w:val="00353565"/>
    <w:rsid w:val="00353BD4"/>
    <w:rsid w:val="0035450B"/>
    <w:rsid w:val="0035495C"/>
    <w:rsid w:val="00354C96"/>
    <w:rsid w:val="00356671"/>
    <w:rsid w:val="00356B2D"/>
    <w:rsid w:val="00357205"/>
    <w:rsid w:val="00357E83"/>
    <w:rsid w:val="0036078B"/>
    <w:rsid w:val="00362085"/>
    <w:rsid w:val="00362507"/>
    <w:rsid w:val="0036336B"/>
    <w:rsid w:val="00363889"/>
    <w:rsid w:val="00363B16"/>
    <w:rsid w:val="003646F7"/>
    <w:rsid w:val="00364834"/>
    <w:rsid w:val="00364905"/>
    <w:rsid w:val="0036506C"/>
    <w:rsid w:val="00366F22"/>
    <w:rsid w:val="00367900"/>
    <w:rsid w:val="00370B88"/>
    <w:rsid w:val="00371635"/>
    <w:rsid w:val="00372A7E"/>
    <w:rsid w:val="00372D90"/>
    <w:rsid w:val="00373594"/>
    <w:rsid w:val="00374BDC"/>
    <w:rsid w:val="0037710C"/>
    <w:rsid w:val="003776A9"/>
    <w:rsid w:val="003778E7"/>
    <w:rsid w:val="00377A36"/>
    <w:rsid w:val="00380AE5"/>
    <w:rsid w:val="00381E85"/>
    <w:rsid w:val="003820FC"/>
    <w:rsid w:val="00382A34"/>
    <w:rsid w:val="00382C51"/>
    <w:rsid w:val="0038442D"/>
    <w:rsid w:val="00384C8E"/>
    <w:rsid w:val="0038516E"/>
    <w:rsid w:val="00385664"/>
    <w:rsid w:val="0038582C"/>
    <w:rsid w:val="00386348"/>
    <w:rsid w:val="003871ED"/>
    <w:rsid w:val="00390129"/>
    <w:rsid w:val="003932C4"/>
    <w:rsid w:val="00393805"/>
    <w:rsid w:val="00393F88"/>
    <w:rsid w:val="003A10A4"/>
    <w:rsid w:val="003A22BA"/>
    <w:rsid w:val="003A2473"/>
    <w:rsid w:val="003A29A1"/>
    <w:rsid w:val="003A2AE0"/>
    <w:rsid w:val="003A2B92"/>
    <w:rsid w:val="003A2F37"/>
    <w:rsid w:val="003A3176"/>
    <w:rsid w:val="003A3490"/>
    <w:rsid w:val="003B0A35"/>
    <w:rsid w:val="003B2C94"/>
    <w:rsid w:val="003B2EFC"/>
    <w:rsid w:val="003B338F"/>
    <w:rsid w:val="003B3C7D"/>
    <w:rsid w:val="003B3D15"/>
    <w:rsid w:val="003B5101"/>
    <w:rsid w:val="003B6FFD"/>
    <w:rsid w:val="003B7A55"/>
    <w:rsid w:val="003C0676"/>
    <w:rsid w:val="003C2810"/>
    <w:rsid w:val="003C6628"/>
    <w:rsid w:val="003C7720"/>
    <w:rsid w:val="003C7735"/>
    <w:rsid w:val="003C7BEE"/>
    <w:rsid w:val="003D19F7"/>
    <w:rsid w:val="003D30D1"/>
    <w:rsid w:val="003D3B40"/>
    <w:rsid w:val="003D5308"/>
    <w:rsid w:val="003D5675"/>
    <w:rsid w:val="003D598D"/>
    <w:rsid w:val="003D6834"/>
    <w:rsid w:val="003D7B34"/>
    <w:rsid w:val="003E01A5"/>
    <w:rsid w:val="003E0D0D"/>
    <w:rsid w:val="003E3588"/>
    <w:rsid w:val="003E388B"/>
    <w:rsid w:val="003E5F90"/>
    <w:rsid w:val="003E653A"/>
    <w:rsid w:val="003E744A"/>
    <w:rsid w:val="003F19BB"/>
    <w:rsid w:val="003F1AD0"/>
    <w:rsid w:val="003F2016"/>
    <w:rsid w:val="003F32E4"/>
    <w:rsid w:val="003F4DFB"/>
    <w:rsid w:val="003F5AFB"/>
    <w:rsid w:val="003F5E38"/>
    <w:rsid w:val="003F644C"/>
    <w:rsid w:val="003F7571"/>
    <w:rsid w:val="003F7891"/>
    <w:rsid w:val="003F7B29"/>
    <w:rsid w:val="00400BD5"/>
    <w:rsid w:val="00401CED"/>
    <w:rsid w:val="004040B4"/>
    <w:rsid w:val="00404A70"/>
    <w:rsid w:val="00406AC6"/>
    <w:rsid w:val="00406D7F"/>
    <w:rsid w:val="004074CF"/>
    <w:rsid w:val="00410A6D"/>
    <w:rsid w:val="00410B41"/>
    <w:rsid w:val="004111CA"/>
    <w:rsid w:val="0041193D"/>
    <w:rsid w:val="00411C3D"/>
    <w:rsid w:val="00412E34"/>
    <w:rsid w:val="0041369D"/>
    <w:rsid w:val="00414891"/>
    <w:rsid w:val="00415738"/>
    <w:rsid w:val="00420935"/>
    <w:rsid w:val="00421FCF"/>
    <w:rsid w:val="00423DBC"/>
    <w:rsid w:val="004255EF"/>
    <w:rsid w:val="00425F17"/>
    <w:rsid w:val="00426CF3"/>
    <w:rsid w:val="00427DE6"/>
    <w:rsid w:val="004303F5"/>
    <w:rsid w:val="00430A0D"/>
    <w:rsid w:val="0043129D"/>
    <w:rsid w:val="00431552"/>
    <w:rsid w:val="00431ECD"/>
    <w:rsid w:val="00433CD1"/>
    <w:rsid w:val="00434F68"/>
    <w:rsid w:val="00435C28"/>
    <w:rsid w:val="0043628B"/>
    <w:rsid w:val="00436B3B"/>
    <w:rsid w:val="0043747D"/>
    <w:rsid w:val="004416FB"/>
    <w:rsid w:val="004417ED"/>
    <w:rsid w:val="004418C2"/>
    <w:rsid w:val="0044247A"/>
    <w:rsid w:val="004424A4"/>
    <w:rsid w:val="00442999"/>
    <w:rsid w:val="004432DD"/>
    <w:rsid w:val="00444FAB"/>
    <w:rsid w:val="00446B0D"/>
    <w:rsid w:val="004475C6"/>
    <w:rsid w:val="00450759"/>
    <w:rsid w:val="004507CF"/>
    <w:rsid w:val="004512CA"/>
    <w:rsid w:val="0045195E"/>
    <w:rsid w:val="00451DCC"/>
    <w:rsid w:val="00452086"/>
    <w:rsid w:val="00452452"/>
    <w:rsid w:val="00453765"/>
    <w:rsid w:val="00455E2D"/>
    <w:rsid w:val="00456D68"/>
    <w:rsid w:val="004576A1"/>
    <w:rsid w:val="004608F3"/>
    <w:rsid w:val="00461C03"/>
    <w:rsid w:val="00461E44"/>
    <w:rsid w:val="00461EFE"/>
    <w:rsid w:val="004623B8"/>
    <w:rsid w:val="004633AD"/>
    <w:rsid w:val="004633D3"/>
    <w:rsid w:val="004636C2"/>
    <w:rsid w:val="00463F53"/>
    <w:rsid w:val="00464DFC"/>
    <w:rsid w:val="00464E0B"/>
    <w:rsid w:val="004659CF"/>
    <w:rsid w:val="00467BE1"/>
    <w:rsid w:val="0047196A"/>
    <w:rsid w:val="00472849"/>
    <w:rsid w:val="004733C6"/>
    <w:rsid w:val="00473749"/>
    <w:rsid w:val="004750EC"/>
    <w:rsid w:val="00475782"/>
    <w:rsid w:val="00475981"/>
    <w:rsid w:val="00475BF0"/>
    <w:rsid w:val="00476D05"/>
    <w:rsid w:val="004774B8"/>
    <w:rsid w:val="00480370"/>
    <w:rsid w:val="00483749"/>
    <w:rsid w:val="00483C3C"/>
    <w:rsid w:val="004843A9"/>
    <w:rsid w:val="00484A2F"/>
    <w:rsid w:val="00484D12"/>
    <w:rsid w:val="00485159"/>
    <w:rsid w:val="004854E2"/>
    <w:rsid w:val="00485514"/>
    <w:rsid w:val="0048645E"/>
    <w:rsid w:val="00487552"/>
    <w:rsid w:val="004902EE"/>
    <w:rsid w:val="0049081B"/>
    <w:rsid w:val="00490D66"/>
    <w:rsid w:val="0049102A"/>
    <w:rsid w:val="004916E2"/>
    <w:rsid w:val="00493D4A"/>
    <w:rsid w:val="00495AE9"/>
    <w:rsid w:val="00496E29"/>
    <w:rsid w:val="00497043"/>
    <w:rsid w:val="004A1CC5"/>
    <w:rsid w:val="004A1D65"/>
    <w:rsid w:val="004A293A"/>
    <w:rsid w:val="004A2C98"/>
    <w:rsid w:val="004A36AD"/>
    <w:rsid w:val="004A3F9B"/>
    <w:rsid w:val="004A4094"/>
    <w:rsid w:val="004A4FD5"/>
    <w:rsid w:val="004A5272"/>
    <w:rsid w:val="004A62F6"/>
    <w:rsid w:val="004A6408"/>
    <w:rsid w:val="004A643A"/>
    <w:rsid w:val="004A68BA"/>
    <w:rsid w:val="004A6B62"/>
    <w:rsid w:val="004A7BD6"/>
    <w:rsid w:val="004B0306"/>
    <w:rsid w:val="004B187D"/>
    <w:rsid w:val="004B2DB9"/>
    <w:rsid w:val="004B3F03"/>
    <w:rsid w:val="004B4006"/>
    <w:rsid w:val="004B4FF6"/>
    <w:rsid w:val="004B519D"/>
    <w:rsid w:val="004B63D9"/>
    <w:rsid w:val="004B6408"/>
    <w:rsid w:val="004B675B"/>
    <w:rsid w:val="004B734A"/>
    <w:rsid w:val="004B79B1"/>
    <w:rsid w:val="004C0674"/>
    <w:rsid w:val="004C0C55"/>
    <w:rsid w:val="004C2E1D"/>
    <w:rsid w:val="004C572D"/>
    <w:rsid w:val="004C63F8"/>
    <w:rsid w:val="004C7A43"/>
    <w:rsid w:val="004D036C"/>
    <w:rsid w:val="004D0652"/>
    <w:rsid w:val="004D0943"/>
    <w:rsid w:val="004D0A46"/>
    <w:rsid w:val="004D32F5"/>
    <w:rsid w:val="004D4BDE"/>
    <w:rsid w:val="004D4F88"/>
    <w:rsid w:val="004D662C"/>
    <w:rsid w:val="004D6C20"/>
    <w:rsid w:val="004E083E"/>
    <w:rsid w:val="004E0C87"/>
    <w:rsid w:val="004E2953"/>
    <w:rsid w:val="004E2BC4"/>
    <w:rsid w:val="004E39F2"/>
    <w:rsid w:val="004E3BD5"/>
    <w:rsid w:val="004E3E66"/>
    <w:rsid w:val="004E4BBB"/>
    <w:rsid w:val="004E5658"/>
    <w:rsid w:val="004E6405"/>
    <w:rsid w:val="004E6697"/>
    <w:rsid w:val="004F1567"/>
    <w:rsid w:val="004F1F19"/>
    <w:rsid w:val="004F2681"/>
    <w:rsid w:val="004F28B7"/>
    <w:rsid w:val="004F3A09"/>
    <w:rsid w:val="004F47B4"/>
    <w:rsid w:val="004F4916"/>
    <w:rsid w:val="004F58B7"/>
    <w:rsid w:val="004F667C"/>
    <w:rsid w:val="004F7664"/>
    <w:rsid w:val="004F7BDA"/>
    <w:rsid w:val="0050011B"/>
    <w:rsid w:val="0050038F"/>
    <w:rsid w:val="00502364"/>
    <w:rsid w:val="00503445"/>
    <w:rsid w:val="00504744"/>
    <w:rsid w:val="00504B4D"/>
    <w:rsid w:val="00504D5C"/>
    <w:rsid w:val="00505645"/>
    <w:rsid w:val="005064D6"/>
    <w:rsid w:val="00507935"/>
    <w:rsid w:val="00511384"/>
    <w:rsid w:val="00512538"/>
    <w:rsid w:val="0051389C"/>
    <w:rsid w:val="005142BC"/>
    <w:rsid w:val="005143BE"/>
    <w:rsid w:val="005145A4"/>
    <w:rsid w:val="005149A7"/>
    <w:rsid w:val="0051544A"/>
    <w:rsid w:val="005167F6"/>
    <w:rsid w:val="005202A6"/>
    <w:rsid w:val="00521475"/>
    <w:rsid w:val="00521E5D"/>
    <w:rsid w:val="00523E64"/>
    <w:rsid w:val="00525656"/>
    <w:rsid w:val="00527FF7"/>
    <w:rsid w:val="0053015E"/>
    <w:rsid w:val="0053125A"/>
    <w:rsid w:val="00531BEC"/>
    <w:rsid w:val="00532589"/>
    <w:rsid w:val="00533981"/>
    <w:rsid w:val="005349C6"/>
    <w:rsid w:val="00534C64"/>
    <w:rsid w:val="005355D3"/>
    <w:rsid w:val="005356CE"/>
    <w:rsid w:val="00535E26"/>
    <w:rsid w:val="0053616E"/>
    <w:rsid w:val="005374B6"/>
    <w:rsid w:val="00537A62"/>
    <w:rsid w:val="00541A72"/>
    <w:rsid w:val="005423C7"/>
    <w:rsid w:val="00542679"/>
    <w:rsid w:val="00544555"/>
    <w:rsid w:val="00544C56"/>
    <w:rsid w:val="00545193"/>
    <w:rsid w:val="00545C02"/>
    <w:rsid w:val="00546110"/>
    <w:rsid w:val="0054632F"/>
    <w:rsid w:val="00546842"/>
    <w:rsid w:val="00546D53"/>
    <w:rsid w:val="00550460"/>
    <w:rsid w:val="0055249B"/>
    <w:rsid w:val="00552CAC"/>
    <w:rsid w:val="00552DF9"/>
    <w:rsid w:val="005533EC"/>
    <w:rsid w:val="00553A7E"/>
    <w:rsid w:val="00554CCD"/>
    <w:rsid w:val="00554E56"/>
    <w:rsid w:val="0055554F"/>
    <w:rsid w:val="00557E8E"/>
    <w:rsid w:val="005615FC"/>
    <w:rsid w:val="00561B0A"/>
    <w:rsid w:val="005624C2"/>
    <w:rsid w:val="00563253"/>
    <w:rsid w:val="005646F0"/>
    <w:rsid w:val="0056526A"/>
    <w:rsid w:val="00566235"/>
    <w:rsid w:val="00567694"/>
    <w:rsid w:val="00567DA2"/>
    <w:rsid w:val="005735A0"/>
    <w:rsid w:val="005747BB"/>
    <w:rsid w:val="00575D9C"/>
    <w:rsid w:val="0058030D"/>
    <w:rsid w:val="005810B8"/>
    <w:rsid w:val="005810E7"/>
    <w:rsid w:val="0058482B"/>
    <w:rsid w:val="00586724"/>
    <w:rsid w:val="00591433"/>
    <w:rsid w:val="00591451"/>
    <w:rsid w:val="00591AF5"/>
    <w:rsid w:val="00591E88"/>
    <w:rsid w:val="005932CA"/>
    <w:rsid w:val="005953E4"/>
    <w:rsid w:val="005961FC"/>
    <w:rsid w:val="005A068D"/>
    <w:rsid w:val="005A1485"/>
    <w:rsid w:val="005A1F9D"/>
    <w:rsid w:val="005A29F6"/>
    <w:rsid w:val="005A330D"/>
    <w:rsid w:val="005A44C3"/>
    <w:rsid w:val="005A4710"/>
    <w:rsid w:val="005A7270"/>
    <w:rsid w:val="005A7EB9"/>
    <w:rsid w:val="005B02CE"/>
    <w:rsid w:val="005B186C"/>
    <w:rsid w:val="005B27EE"/>
    <w:rsid w:val="005B300E"/>
    <w:rsid w:val="005C0CD6"/>
    <w:rsid w:val="005C202E"/>
    <w:rsid w:val="005C2DAF"/>
    <w:rsid w:val="005C3364"/>
    <w:rsid w:val="005C34DB"/>
    <w:rsid w:val="005C3996"/>
    <w:rsid w:val="005C48FB"/>
    <w:rsid w:val="005C56C6"/>
    <w:rsid w:val="005C5A11"/>
    <w:rsid w:val="005D01A7"/>
    <w:rsid w:val="005D058B"/>
    <w:rsid w:val="005D1B76"/>
    <w:rsid w:val="005D1CE8"/>
    <w:rsid w:val="005D1D23"/>
    <w:rsid w:val="005D3496"/>
    <w:rsid w:val="005D3DFF"/>
    <w:rsid w:val="005D3F3E"/>
    <w:rsid w:val="005D4D58"/>
    <w:rsid w:val="005D57CE"/>
    <w:rsid w:val="005D580F"/>
    <w:rsid w:val="005D5847"/>
    <w:rsid w:val="005D66AC"/>
    <w:rsid w:val="005D6DA4"/>
    <w:rsid w:val="005E3322"/>
    <w:rsid w:val="005E611A"/>
    <w:rsid w:val="005E74DC"/>
    <w:rsid w:val="005F020E"/>
    <w:rsid w:val="005F0C2F"/>
    <w:rsid w:val="005F10BF"/>
    <w:rsid w:val="005F17A0"/>
    <w:rsid w:val="005F1E65"/>
    <w:rsid w:val="005F307E"/>
    <w:rsid w:val="005F4410"/>
    <w:rsid w:val="005F50E0"/>
    <w:rsid w:val="005F58C7"/>
    <w:rsid w:val="005F5E64"/>
    <w:rsid w:val="005F6A7C"/>
    <w:rsid w:val="005F7C04"/>
    <w:rsid w:val="005F7E6D"/>
    <w:rsid w:val="006003AC"/>
    <w:rsid w:val="006007DD"/>
    <w:rsid w:val="00600C3C"/>
    <w:rsid w:val="00601805"/>
    <w:rsid w:val="00601A22"/>
    <w:rsid w:val="0060281C"/>
    <w:rsid w:val="00602D70"/>
    <w:rsid w:val="00603C5E"/>
    <w:rsid w:val="00604815"/>
    <w:rsid w:val="00604CF1"/>
    <w:rsid w:val="00605225"/>
    <w:rsid w:val="00605CFE"/>
    <w:rsid w:val="00607B80"/>
    <w:rsid w:val="00607C50"/>
    <w:rsid w:val="0061001E"/>
    <w:rsid w:val="006105C3"/>
    <w:rsid w:val="00612E5E"/>
    <w:rsid w:val="00613C62"/>
    <w:rsid w:val="00616459"/>
    <w:rsid w:val="006174CA"/>
    <w:rsid w:val="00617E3E"/>
    <w:rsid w:val="00620D6B"/>
    <w:rsid w:val="00620DB7"/>
    <w:rsid w:val="00620E0B"/>
    <w:rsid w:val="00621367"/>
    <w:rsid w:val="006214BE"/>
    <w:rsid w:val="00622FE3"/>
    <w:rsid w:val="00623EAD"/>
    <w:rsid w:val="00623F41"/>
    <w:rsid w:val="00624424"/>
    <w:rsid w:val="00624C94"/>
    <w:rsid w:val="006254BD"/>
    <w:rsid w:val="006255FD"/>
    <w:rsid w:val="006258FD"/>
    <w:rsid w:val="00625AD4"/>
    <w:rsid w:val="00627296"/>
    <w:rsid w:val="00630704"/>
    <w:rsid w:val="00630CE9"/>
    <w:rsid w:val="0063354E"/>
    <w:rsid w:val="00633D1A"/>
    <w:rsid w:val="006347F0"/>
    <w:rsid w:val="00634F8A"/>
    <w:rsid w:val="006353DC"/>
    <w:rsid w:val="0063570F"/>
    <w:rsid w:val="00636330"/>
    <w:rsid w:val="00636CDB"/>
    <w:rsid w:val="00636D87"/>
    <w:rsid w:val="0063717C"/>
    <w:rsid w:val="00640763"/>
    <w:rsid w:val="00640ECE"/>
    <w:rsid w:val="0064141E"/>
    <w:rsid w:val="00641AF0"/>
    <w:rsid w:val="00643830"/>
    <w:rsid w:val="00644EB4"/>
    <w:rsid w:val="00645A7D"/>
    <w:rsid w:val="00645BFB"/>
    <w:rsid w:val="00645F19"/>
    <w:rsid w:val="006460D1"/>
    <w:rsid w:val="006467D2"/>
    <w:rsid w:val="00651D32"/>
    <w:rsid w:val="00656A5A"/>
    <w:rsid w:val="00656A91"/>
    <w:rsid w:val="00656E8D"/>
    <w:rsid w:val="00657017"/>
    <w:rsid w:val="00657C85"/>
    <w:rsid w:val="00661B01"/>
    <w:rsid w:val="0066202B"/>
    <w:rsid w:val="00664329"/>
    <w:rsid w:val="006651CE"/>
    <w:rsid w:val="00665515"/>
    <w:rsid w:val="006657E6"/>
    <w:rsid w:val="006659E0"/>
    <w:rsid w:val="00665BEC"/>
    <w:rsid w:val="006667E1"/>
    <w:rsid w:val="0066780A"/>
    <w:rsid w:val="00671A65"/>
    <w:rsid w:val="00672143"/>
    <w:rsid w:val="00673115"/>
    <w:rsid w:val="0067369F"/>
    <w:rsid w:val="00673D20"/>
    <w:rsid w:val="00673DFA"/>
    <w:rsid w:val="006746F6"/>
    <w:rsid w:val="00675418"/>
    <w:rsid w:val="0067546F"/>
    <w:rsid w:val="00675FD1"/>
    <w:rsid w:val="006771D4"/>
    <w:rsid w:val="0068170E"/>
    <w:rsid w:val="006817FE"/>
    <w:rsid w:val="00682386"/>
    <w:rsid w:val="006834CF"/>
    <w:rsid w:val="00683A78"/>
    <w:rsid w:val="00683FD8"/>
    <w:rsid w:val="00684746"/>
    <w:rsid w:val="0068524E"/>
    <w:rsid w:val="0068591F"/>
    <w:rsid w:val="00685A76"/>
    <w:rsid w:val="006864AF"/>
    <w:rsid w:val="006873E4"/>
    <w:rsid w:val="00687E28"/>
    <w:rsid w:val="00690A01"/>
    <w:rsid w:val="00693D48"/>
    <w:rsid w:val="0069432E"/>
    <w:rsid w:val="006957B4"/>
    <w:rsid w:val="0069737C"/>
    <w:rsid w:val="006A0156"/>
    <w:rsid w:val="006A1DBC"/>
    <w:rsid w:val="006A28E9"/>
    <w:rsid w:val="006A2F67"/>
    <w:rsid w:val="006A350B"/>
    <w:rsid w:val="006A3EDD"/>
    <w:rsid w:val="006A540F"/>
    <w:rsid w:val="006A6BED"/>
    <w:rsid w:val="006A6E1E"/>
    <w:rsid w:val="006A7337"/>
    <w:rsid w:val="006A7DEC"/>
    <w:rsid w:val="006B320D"/>
    <w:rsid w:val="006B35DA"/>
    <w:rsid w:val="006B3BAD"/>
    <w:rsid w:val="006B4A41"/>
    <w:rsid w:val="006B4EA1"/>
    <w:rsid w:val="006B5A76"/>
    <w:rsid w:val="006B5DF3"/>
    <w:rsid w:val="006B7AF0"/>
    <w:rsid w:val="006C0C3F"/>
    <w:rsid w:val="006C12E6"/>
    <w:rsid w:val="006C2B31"/>
    <w:rsid w:val="006C39F9"/>
    <w:rsid w:val="006C3CD4"/>
    <w:rsid w:val="006C4CFA"/>
    <w:rsid w:val="006C5170"/>
    <w:rsid w:val="006C5AC7"/>
    <w:rsid w:val="006C69EC"/>
    <w:rsid w:val="006D0536"/>
    <w:rsid w:val="006D1298"/>
    <w:rsid w:val="006D19DA"/>
    <w:rsid w:val="006D2A98"/>
    <w:rsid w:val="006D2BD7"/>
    <w:rsid w:val="006D313E"/>
    <w:rsid w:val="006D3DA2"/>
    <w:rsid w:val="006D4498"/>
    <w:rsid w:val="006D4DC3"/>
    <w:rsid w:val="006D54DB"/>
    <w:rsid w:val="006D5E25"/>
    <w:rsid w:val="006D5FEE"/>
    <w:rsid w:val="006D6310"/>
    <w:rsid w:val="006D650A"/>
    <w:rsid w:val="006D723C"/>
    <w:rsid w:val="006D74DC"/>
    <w:rsid w:val="006E0FBB"/>
    <w:rsid w:val="006E1394"/>
    <w:rsid w:val="006E13EA"/>
    <w:rsid w:val="006E1AB2"/>
    <w:rsid w:val="006E2641"/>
    <w:rsid w:val="006E34D2"/>
    <w:rsid w:val="006E4159"/>
    <w:rsid w:val="006E47FA"/>
    <w:rsid w:val="006E5241"/>
    <w:rsid w:val="006E5368"/>
    <w:rsid w:val="006E537B"/>
    <w:rsid w:val="006E6800"/>
    <w:rsid w:val="006E7E0F"/>
    <w:rsid w:val="006F1106"/>
    <w:rsid w:val="006F139E"/>
    <w:rsid w:val="006F172D"/>
    <w:rsid w:val="006F173A"/>
    <w:rsid w:val="006F1F3C"/>
    <w:rsid w:val="006F3CCD"/>
    <w:rsid w:val="006F40C2"/>
    <w:rsid w:val="006F5B5A"/>
    <w:rsid w:val="006F5EC1"/>
    <w:rsid w:val="006F62F6"/>
    <w:rsid w:val="006F6580"/>
    <w:rsid w:val="006F78FA"/>
    <w:rsid w:val="007003C3"/>
    <w:rsid w:val="00700B27"/>
    <w:rsid w:val="007014EF"/>
    <w:rsid w:val="0070151B"/>
    <w:rsid w:val="00702ADD"/>
    <w:rsid w:val="00702C6C"/>
    <w:rsid w:val="0070341F"/>
    <w:rsid w:val="007036B2"/>
    <w:rsid w:val="00703726"/>
    <w:rsid w:val="00703A53"/>
    <w:rsid w:val="007041BD"/>
    <w:rsid w:val="00711F55"/>
    <w:rsid w:val="00712C1E"/>
    <w:rsid w:val="00713548"/>
    <w:rsid w:val="0071360B"/>
    <w:rsid w:val="0071391B"/>
    <w:rsid w:val="00713E2B"/>
    <w:rsid w:val="00714439"/>
    <w:rsid w:val="007160E0"/>
    <w:rsid w:val="00716426"/>
    <w:rsid w:val="0071739F"/>
    <w:rsid w:val="007175E0"/>
    <w:rsid w:val="00720FF9"/>
    <w:rsid w:val="00721765"/>
    <w:rsid w:val="007228E4"/>
    <w:rsid w:val="00722C7F"/>
    <w:rsid w:val="00722D1B"/>
    <w:rsid w:val="00723CBF"/>
    <w:rsid w:val="00724219"/>
    <w:rsid w:val="00725012"/>
    <w:rsid w:val="00725246"/>
    <w:rsid w:val="007259DD"/>
    <w:rsid w:val="00726067"/>
    <w:rsid w:val="00727159"/>
    <w:rsid w:val="00731107"/>
    <w:rsid w:val="0073319C"/>
    <w:rsid w:val="00733359"/>
    <w:rsid w:val="00734833"/>
    <w:rsid w:val="00736329"/>
    <w:rsid w:val="007364EC"/>
    <w:rsid w:val="00737D1E"/>
    <w:rsid w:val="00741440"/>
    <w:rsid w:val="007414D0"/>
    <w:rsid w:val="00741D68"/>
    <w:rsid w:val="00743269"/>
    <w:rsid w:val="0074369E"/>
    <w:rsid w:val="0074394C"/>
    <w:rsid w:val="00744240"/>
    <w:rsid w:val="00744884"/>
    <w:rsid w:val="00745841"/>
    <w:rsid w:val="00745BDC"/>
    <w:rsid w:val="00745E67"/>
    <w:rsid w:val="007461C2"/>
    <w:rsid w:val="00747093"/>
    <w:rsid w:val="00754115"/>
    <w:rsid w:val="00754AB1"/>
    <w:rsid w:val="00754F36"/>
    <w:rsid w:val="00761F0D"/>
    <w:rsid w:val="00763609"/>
    <w:rsid w:val="00763A97"/>
    <w:rsid w:val="00764759"/>
    <w:rsid w:val="00764AD3"/>
    <w:rsid w:val="00764DB9"/>
    <w:rsid w:val="00766FC9"/>
    <w:rsid w:val="0076713F"/>
    <w:rsid w:val="0077171B"/>
    <w:rsid w:val="00773FB6"/>
    <w:rsid w:val="0077417F"/>
    <w:rsid w:val="0077492E"/>
    <w:rsid w:val="00775295"/>
    <w:rsid w:val="00776420"/>
    <w:rsid w:val="00777100"/>
    <w:rsid w:val="00777264"/>
    <w:rsid w:val="00780EC4"/>
    <w:rsid w:val="00780F82"/>
    <w:rsid w:val="0078101E"/>
    <w:rsid w:val="00782146"/>
    <w:rsid w:val="00782853"/>
    <w:rsid w:val="00783129"/>
    <w:rsid w:val="00783E43"/>
    <w:rsid w:val="00784221"/>
    <w:rsid w:val="0078495E"/>
    <w:rsid w:val="00784DA8"/>
    <w:rsid w:val="00784FA0"/>
    <w:rsid w:val="00785C4E"/>
    <w:rsid w:val="00787477"/>
    <w:rsid w:val="00787B28"/>
    <w:rsid w:val="0079192C"/>
    <w:rsid w:val="00791C29"/>
    <w:rsid w:val="00791DC1"/>
    <w:rsid w:val="00792404"/>
    <w:rsid w:val="0079248B"/>
    <w:rsid w:val="0079288D"/>
    <w:rsid w:val="00792B87"/>
    <w:rsid w:val="00795659"/>
    <w:rsid w:val="00796043"/>
    <w:rsid w:val="0079671F"/>
    <w:rsid w:val="007969D8"/>
    <w:rsid w:val="00796F5B"/>
    <w:rsid w:val="00797302"/>
    <w:rsid w:val="0079763F"/>
    <w:rsid w:val="007A0327"/>
    <w:rsid w:val="007A0C00"/>
    <w:rsid w:val="007A1C95"/>
    <w:rsid w:val="007A1D0A"/>
    <w:rsid w:val="007A231F"/>
    <w:rsid w:val="007A2567"/>
    <w:rsid w:val="007A2FB1"/>
    <w:rsid w:val="007A38FF"/>
    <w:rsid w:val="007A3F4B"/>
    <w:rsid w:val="007A4FA0"/>
    <w:rsid w:val="007A5155"/>
    <w:rsid w:val="007A66A3"/>
    <w:rsid w:val="007A66B9"/>
    <w:rsid w:val="007A6CEF"/>
    <w:rsid w:val="007B0BD9"/>
    <w:rsid w:val="007B0FA2"/>
    <w:rsid w:val="007B163B"/>
    <w:rsid w:val="007B16D8"/>
    <w:rsid w:val="007B477A"/>
    <w:rsid w:val="007B4F8F"/>
    <w:rsid w:val="007B54E7"/>
    <w:rsid w:val="007B5889"/>
    <w:rsid w:val="007B7C79"/>
    <w:rsid w:val="007C047F"/>
    <w:rsid w:val="007C062E"/>
    <w:rsid w:val="007C0BE4"/>
    <w:rsid w:val="007C1D9B"/>
    <w:rsid w:val="007C36C3"/>
    <w:rsid w:val="007C37AD"/>
    <w:rsid w:val="007C4423"/>
    <w:rsid w:val="007C4792"/>
    <w:rsid w:val="007C4C38"/>
    <w:rsid w:val="007D078A"/>
    <w:rsid w:val="007D2795"/>
    <w:rsid w:val="007D2C58"/>
    <w:rsid w:val="007D330C"/>
    <w:rsid w:val="007D3C3E"/>
    <w:rsid w:val="007D4364"/>
    <w:rsid w:val="007D45E0"/>
    <w:rsid w:val="007D5EB8"/>
    <w:rsid w:val="007E3587"/>
    <w:rsid w:val="007E3FF6"/>
    <w:rsid w:val="007E48D6"/>
    <w:rsid w:val="007E5612"/>
    <w:rsid w:val="007E58CD"/>
    <w:rsid w:val="007E5A8D"/>
    <w:rsid w:val="007E64F8"/>
    <w:rsid w:val="007E6AAC"/>
    <w:rsid w:val="007E703C"/>
    <w:rsid w:val="007E7842"/>
    <w:rsid w:val="007F0040"/>
    <w:rsid w:val="007F0398"/>
    <w:rsid w:val="007F13FA"/>
    <w:rsid w:val="007F157C"/>
    <w:rsid w:val="007F17C2"/>
    <w:rsid w:val="007F195A"/>
    <w:rsid w:val="007F2356"/>
    <w:rsid w:val="007F2791"/>
    <w:rsid w:val="007F38C2"/>
    <w:rsid w:val="007F6912"/>
    <w:rsid w:val="007F69BD"/>
    <w:rsid w:val="007F6BA2"/>
    <w:rsid w:val="007F6C73"/>
    <w:rsid w:val="007F7B9F"/>
    <w:rsid w:val="008005CB"/>
    <w:rsid w:val="00800628"/>
    <w:rsid w:val="00800931"/>
    <w:rsid w:val="00801A3D"/>
    <w:rsid w:val="008024A5"/>
    <w:rsid w:val="008026B0"/>
    <w:rsid w:val="00803E03"/>
    <w:rsid w:val="008042B2"/>
    <w:rsid w:val="008045E8"/>
    <w:rsid w:val="00805495"/>
    <w:rsid w:val="0080644B"/>
    <w:rsid w:val="00807019"/>
    <w:rsid w:val="00811877"/>
    <w:rsid w:val="0081255A"/>
    <w:rsid w:val="00812815"/>
    <w:rsid w:val="00813A3F"/>
    <w:rsid w:val="00814B5A"/>
    <w:rsid w:val="0081520C"/>
    <w:rsid w:val="00817FA2"/>
    <w:rsid w:val="0082021C"/>
    <w:rsid w:val="00820C80"/>
    <w:rsid w:val="00821CE9"/>
    <w:rsid w:val="00823B81"/>
    <w:rsid w:val="00824BFE"/>
    <w:rsid w:val="00824D73"/>
    <w:rsid w:val="00824DBC"/>
    <w:rsid w:val="008253A7"/>
    <w:rsid w:val="00825D71"/>
    <w:rsid w:val="00826B14"/>
    <w:rsid w:val="0082736E"/>
    <w:rsid w:val="00827E95"/>
    <w:rsid w:val="008301CC"/>
    <w:rsid w:val="008314AF"/>
    <w:rsid w:val="00831640"/>
    <w:rsid w:val="00831E7E"/>
    <w:rsid w:val="00832BF2"/>
    <w:rsid w:val="0083349A"/>
    <w:rsid w:val="00833DDA"/>
    <w:rsid w:val="0083764D"/>
    <w:rsid w:val="00837A93"/>
    <w:rsid w:val="0084024C"/>
    <w:rsid w:val="00841E84"/>
    <w:rsid w:val="00842F53"/>
    <w:rsid w:val="008431E5"/>
    <w:rsid w:val="008449FB"/>
    <w:rsid w:val="00844A7C"/>
    <w:rsid w:val="00845ADA"/>
    <w:rsid w:val="00845F4A"/>
    <w:rsid w:val="00847A52"/>
    <w:rsid w:val="008516A2"/>
    <w:rsid w:val="00852A7A"/>
    <w:rsid w:val="00854692"/>
    <w:rsid w:val="0085652D"/>
    <w:rsid w:val="00857AB1"/>
    <w:rsid w:val="008612BE"/>
    <w:rsid w:val="008621DB"/>
    <w:rsid w:val="00863416"/>
    <w:rsid w:val="00863FD8"/>
    <w:rsid w:val="00864427"/>
    <w:rsid w:val="00865123"/>
    <w:rsid w:val="0086684E"/>
    <w:rsid w:val="00870521"/>
    <w:rsid w:val="00870A00"/>
    <w:rsid w:val="00871394"/>
    <w:rsid w:val="00871B5B"/>
    <w:rsid w:val="00871DC1"/>
    <w:rsid w:val="0087265B"/>
    <w:rsid w:val="008736A5"/>
    <w:rsid w:val="008747AB"/>
    <w:rsid w:val="0087566E"/>
    <w:rsid w:val="008756D2"/>
    <w:rsid w:val="00876D00"/>
    <w:rsid w:val="00876E8B"/>
    <w:rsid w:val="008770B4"/>
    <w:rsid w:val="00882194"/>
    <w:rsid w:val="00882527"/>
    <w:rsid w:val="008836A8"/>
    <w:rsid w:val="00883ADA"/>
    <w:rsid w:val="00884154"/>
    <w:rsid w:val="0088436C"/>
    <w:rsid w:val="008861C5"/>
    <w:rsid w:val="0088663D"/>
    <w:rsid w:val="008866EE"/>
    <w:rsid w:val="008872E1"/>
    <w:rsid w:val="00887B73"/>
    <w:rsid w:val="008902FC"/>
    <w:rsid w:val="00890795"/>
    <w:rsid w:val="0089106C"/>
    <w:rsid w:val="00891EDD"/>
    <w:rsid w:val="0089294D"/>
    <w:rsid w:val="00894032"/>
    <w:rsid w:val="00894CEE"/>
    <w:rsid w:val="00895276"/>
    <w:rsid w:val="008962DB"/>
    <w:rsid w:val="008964A5"/>
    <w:rsid w:val="00896538"/>
    <w:rsid w:val="00896B14"/>
    <w:rsid w:val="008A18D8"/>
    <w:rsid w:val="008A2B8F"/>
    <w:rsid w:val="008A50B6"/>
    <w:rsid w:val="008A58B0"/>
    <w:rsid w:val="008A64E2"/>
    <w:rsid w:val="008A758F"/>
    <w:rsid w:val="008A785C"/>
    <w:rsid w:val="008B0958"/>
    <w:rsid w:val="008B09B3"/>
    <w:rsid w:val="008B14E3"/>
    <w:rsid w:val="008B1D53"/>
    <w:rsid w:val="008B30F5"/>
    <w:rsid w:val="008B38B7"/>
    <w:rsid w:val="008B4CDD"/>
    <w:rsid w:val="008B6741"/>
    <w:rsid w:val="008B701F"/>
    <w:rsid w:val="008B740B"/>
    <w:rsid w:val="008C01CD"/>
    <w:rsid w:val="008C0207"/>
    <w:rsid w:val="008C11D6"/>
    <w:rsid w:val="008C17EB"/>
    <w:rsid w:val="008C1D24"/>
    <w:rsid w:val="008C1D48"/>
    <w:rsid w:val="008C2E78"/>
    <w:rsid w:val="008C49F8"/>
    <w:rsid w:val="008C4D25"/>
    <w:rsid w:val="008C6D3B"/>
    <w:rsid w:val="008C74AC"/>
    <w:rsid w:val="008C7DF2"/>
    <w:rsid w:val="008D01EA"/>
    <w:rsid w:val="008D07FE"/>
    <w:rsid w:val="008D0A93"/>
    <w:rsid w:val="008D3B36"/>
    <w:rsid w:val="008D4EF2"/>
    <w:rsid w:val="008D5928"/>
    <w:rsid w:val="008D6409"/>
    <w:rsid w:val="008D682A"/>
    <w:rsid w:val="008D71F5"/>
    <w:rsid w:val="008D7DD7"/>
    <w:rsid w:val="008E0569"/>
    <w:rsid w:val="008E1347"/>
    <w:rsid w:val="008E2BE0"/>
    <w:rsid w:val="008E39ED"/>
    <w:rsid w:val="008E46F0"/>
    <w:rsid w:val="008E4C06"/>
    <w:rsid w:val="008E540B"/>
    <w:rsid w:val="008E7EE9"/>
    <w:rsid w:val="008E7F88"/>
    <w:rsid w:val="008F11E2"/>
    <w:rsid w:val="008F3AC6"/>
    <w:rsid w:val="008F3DB9"/>
    <w:rsid w:val="008F6BB6"/>
    <w:rsid w:val="008F7A80"/>
    <w:rsid w:val="00900042"/>
    <w:rsid w:val="009010C2"/>
    <w:rsid w:val="0090136D"/>
    <w:rsid w:val="00902172"/>
    <w:rsid w:val="009024C3"/>
    <w:rsid w:val="009034FB"/>
    <w:rsid w:val="00905F4A"/>
    <w:rsid w:val="0090618C"/>
    <w:rsid w:val="00906FC6"/>
    <w:rsid w:val="0090774D"/>
    <w:rsid w:val="009100B1"/>
    <w:rsid w:val="00910D05"/>
    <w:rsid w:val="009110BB"/>
    <w:rsid w:val="00911D4D"/>
    <w:rsid w:val="00911E3F"/>
    <w:rsid w:val="0091321F"/>
    <w:rsid w:val="00913276"/>
    <w:rsid w:val="009133A3"/>
    <w:rsid w:val="00914DFD"/>
    <w:rsid w:val="00915BCB"/>
    <w:rsid w:val="00916B54"/>
    <w:rsid w:val="00917D4A"/>
    <w:rsid w:val="00920D07"/>
    <w:rsid w:val="00923860"/>
    <w:rsid w:val="00924F8F"/>
    <w:rsid w:val="00925353"/>
    <w:rsid w:val="00926E64"/>
    <w:rsid w:val="00927621"/>
    <w:rsid w:val="00927EA9"/>
    <w:rsid w:val="0093071F"/>
    <w:rsid w:val="00931692"/>
    <w:rsid w:val="009332E8"/>
    <w:rsid w:val="00934435"/>
    <w:rsid w:val="00934816"/>
    <w:rsid w:val="00935A2F"/>
    <w:rsid w:val="00935ADC"/>
    <w:rsid w:val="00936D1E"/>
    <w:rsid w:val="00937F5E"/>
    <w:rsid w:val="0094168C"/>
    <w:rsid w:val="00941DFF"/>
    <w:rsid w:val="00942E87"/>
    <w:rsid w:val="0094374F"/>
    <w:rsid w:val="00944828"/>
    <w:rsid w:val="00946247"/>
    <w:rsid w:val="00946C26"/>
    <w:rsid w:val="00946D5B"/>
    <w:rsid w:val="009516B5"/>
    <w:rsid w:val="00952A9B"/>
    <w:rsid w:val="00953471"/>
    <w:rsid w:val="00953716"/>
    <w:rsid w:val="00953CDB"/>
    <w:rsid w:val="00954041"/>
    <w:rsid w:val="00955E15"/>
    <w:rsid w:val="00956469"/>
    <w:rsid w:val="009568B0"/>
    <w:rsid w:val="00957BA7"/>
    <w:rsid w:val="00957F99"/>
    <w:rsid w:val="00961CAC"/>
    <w:rsid w:val="00962AC0"/>
    <w:rsid w:val="0096327A"/>
    <w:rsid w:val="00963BB8"/>
    <w:rsid w:val="00963FE0"/>
    <w:rsid w:val="0096466E"/>
    <w:rsid w:val="00964F51"/>
    <w:rsid w:val="00965B74"/>
    <w:rsid w:val="009661DD"/>
    <w:rsid w:val="0096650A"/>
    <w:rsid w:val="00967BB3"/>
    <w:rsid w:val="00971F48"/>
    <w:rsid w:val="00972222"/>
    <w:rsid w:val="00972CA2"/>
    <w:rsid w:val="00972F20"/>
    <w:rsid w:val="00973547"/>
    <w:rsid w:val="0097448C"/>
    <w:rsid w:val="00974BB2"/>
    <w:rsid w:val="00976157"/>
    <w:rsid w:val="00980574"/>
    <w:rsid w:val="00981183"/>
    <w:rsid w:val="00981C5E"/>
    <w:rsid w:val="00982B34"/>
    <w:rsid w:val="00983052"/>
    <w:rsid w:val="009844ED"/>
    <w:rsid w:val="0098645B"/>
    <w:rsid w:val="00986FD5"/>
    <w:rsid w:val="0099022E"/>
    <w:rsid w:val="0099049A"/>
    <w:rsid w:val="00990C08"/>
    <w:rsid w:val="009910BE"/>
    <w:rsid w:val="00992A34"/>
    <w:rsid w:val="00992D2B"/>
    <w:rsid w:val="0099346A"/>
    <w:rsid w:val="00993858"/>
    <w:rsid w:val="00994148"/>
    <w:rsid w:val="00995EDA"/>
    <w:rsid w:val="009964BA"/>
    <w:rsid w:val="00997ABE"/>
    <w:rsid w:val="00997F65"/>
    <w:rsid w:val="009A1F38"/>
    <w:rsid w:val="009A1F3A"/>
    <w:rsid w:val="009A26F2"/>
    <w:rsid w:val="009A4112"/>
    <w:rsid w:val="009A5721"/>
    <w:rsid w:val="009A5A97"/>
    <w:rsid w:val="009A6216"/>
    <w:rsid w:val="009A65A8"/>
    <w:rsid w:val="009B145C"/>
    <w:rsid w:val="009B15DF"/>
    <w:rsid w:val="009B17D3"/>
    <w:rsid w:val="009B18A3"/>
    <w:rsid w:val="009B2184"/>
    <w:rsid w:val="009B3004"/>
    <w:rsid w:val="009B43D7"/>
    <w:rsid w:val="009B48AE"/>
    <w:rsid w:val="009B4CA2"/>
    <w:rsid w:val="009B5351"/>
    <w:rsid w:val="009B5582"/>
    <w:rsid w:val="009B5B6D"/>
    <w:rsid w:val="009B7BD4"/>
    <w:rsid w:val="009C0D0B"/>
    <w:rsid w:val="009C116F"/>
    <w:rsid w:val="009C1806"/>
    <w:rsid w:val="009C3012"/>
    <w:rsid w:val="009C3634"/>
    <w:rsid w:val="009C38E6"/>
    <w:rsid w:val="009C40E1"/>
    <w:rsid w:val="009C472A"/>
    <w:rsid w:val="009C495B"/>
    <w:rsid w:val="009C52FA"/>
    <w:rsid w:val="009C5DCD"/>
    <w:rsid w:val="009C5F03"/>
    <w:rsid w:val="009C6EE5"/>
    <w:rsid w:val="009C75CB"/>
    <w:rsid w:val="009C7C50"/>
    <w:rsid w:val="009D086C"/>
    <w:rsid w:val="009D17A6"/>
    <w:rsid w:val="009D19BB"/>
    <w:rsid w:val="009D485D"/>
    <w:rsid w:val="009D605C"/>
    <w:rsid w:val="009D6314"/>
    <w:rsid w:val="009D7A75"/>
    <w:rsid w:val="009D7C1A"/>
    <w:rsid w:val="009E0A04"/>
    <w:rsid w:val="009E2B2E"/>
    <w:rsid w:val="009E2D02"/>
    <w:rsid w:val="009E331C"/>
    <w:rsid w:val="009E40CA"/>
    <w:rsid w:val="009E4781"/>
    <w:rsid w:val="009E4F04"/>
    <w:rsid w:val="009E6E29"/>
    <w:rsid w:val="009E712C"/>
    <w:rsid w:val="009E7B30"/>
    <w:rsid w:val="009F1064"/>
    <w:rsid w:val="009F1F9F"/>
    <w:rsid w:val="009F5597"/>
    <w:rsid w:val="009F5779"/>
    <w:rsid w:val="009F71D5"/>
    <w:rsid w:val="009F722E"/>
    <w:rsid w:val="00A00385"/>
    <w:rsid w:val="00A00BAA"/>
    <w:rsid w:val="00A00ECA"/>
    <w:rsid w:val="00A0121F"/>
    <w:rsid w:val="00A01C40"/>
    <w:rsid w:val="00A023BC"/>
    <w:rsid w:val="00A02A85"/>
    <w:rsid w:val="00A02AF8"/>
    <w:rsid w:val="00A0500D"/>
    <w:rsid w:val="00A05468"/>
    <w:rsid w:val="00A0640E"/>
    <w:rsid w:val="00A06ED0"/>
    <w:rsid w:val="00A0716C"/>
    <w:rsid w:val="00A0720F"/>
    <w:rsid w:val="00A10553"/>
    <w:rsid w:val="00A10FCD"/>
    <w:rsid w:val="00A1169D"/>
    <w:rsid w:val="00A11905"/>
    <w:rsid w:val="00A134F7"/>
    <w:rsid w:val="00A14095"/>
    <w:rsid w:val="00A17228"/>
    <w:rsid w:val="00A205A4"/>
    <w:rsid w:val="00A20F35"/>
    <w:rsid w:val="00A214B1"/>
    <w:rsid w:val="00A21BCB"/>
    <w:rsid w:val="00A23196"/>
    <w:rsid w:val="00A2342F"/>
    <w:rsid w:val="00A23B74"/>
    <w:rsid w:val="00A26DB0"/>
    <w:rsid w:val="00A273B3"/>
    <w:rsid w:val="00A31992"/>
    <w:rsid w:val="00A31B37"/>
    <w:rsid w:val="00A32D40"/>
    <w:rsid w:val="00A3431E"/>
    <w:rsid w:val="00A34357"/>
    <w:rsid w:val="00A34DE7"/>
    <w:rsid w:val="00A351E6"/>
    <w:rsid w:val="00A3559E"/>
    <w:rsid w:val="00A357AE"/>
    <w:rsid w:val="00A36028"/>
    <w:rsid w:val="00A370AE"/>
    <w:rsid w:val="00A3722C"/>
    <w:rsid w:val="00A37CFE"/>
    <w:rsid w:val="00A403C3"/>
    <w:rsid w:val="00A41042"/>
    <w:rsid w:val="00A42EB3"/>
    <w:rsid w:val="00A4395D"/>
    <w:rsid w:val="00A43B3E"/>
    <w:rsid w:val="00A43E9C"/>
    <w:rsid w:val="00A44CDB"/>
    <w:rsid w:val="00A44EB9"/>
    <w:rsid w:val="00A46032"/>
    <w:rsid w:val="00A46C43"/>
    <w:rsid w:val="00A46FA3"/>
    <w:rsid w:val="00A47D39"/>
    <w:rsid w:val="00A47FFA"/>
    <w:rsid w:val="00A5129A"/>
    <w:rsid w:val="00A513D8"/>
    <w:rsid w:val="00A5175B"/>
    <w:rsid w:val="00A517D5"/>
    <w:rsid w:val="00A54B94"/>
    <w:rsid w:val="00A54BCE"/>
    <w:rsid w:val="00A54F01"/>
    <w:rsid w:val="00A55EA2"/>
    <w:rsid w:val="00A55F7C"/>
    <w:rsid w:val="00A579F1"/>
    <w:rsid w:val="00A615DA"/>
    <w:rsid w:val="00A61BF0"/>
    <w:rsid w:val="00A6266C"/>
    <w:rsid w:val="00A63CFE"/>
    <w:rsid w:val="00A63E9E"/>
    <w:rsid w:val="00A64110"/>
    <w:rsid w:val="00A647BC"/>
    <w:rsid w:val="00A6572F"/>
    <w:rsid w:val="00A66965"/>
    <w:rsid w:val="00A66E77"/>
    <w:rsid w:val="00A6731B"/>
    <w:rsid w:val="00A703F9"/>
    <w:rsid w:val="00A7051B"/>
    <w:rsid w:val="00A706E3"/>
    <w:rsid w:val="00A71156"/>
    <w:rsid w:val="00A72D93"/>
    <w:rsid w:val="00A73DF4"/>
    <w:rsid w:val="00A75427"/>
    <w:rsid w:val="00A7677C"/>
    <w:rsid w:val="00A76C35"/>
    <w:rsid w:val="00A76D09"/>
    <w:rsid w:val="00A7787D"/>
    <w:rsid w:val="00A77B55"/>
    <w:rsid w:val="00A8002C"/>
    <w:rsid w:val="00A800C5"/>
    <w:rsid w:val="00A81AD8"/>
    <w:rsid w:val="00A830E0"/>
    <w:rsid w:val="00A831C0"/>
    <w:rsid w:val="00A84418"/>
    <w:rsid w:val="00A8458A"/>
    <w:rsid w:val="00A84CE9"/>
    <w:rsid w:val="00A85B0C"/>
    <w:rsid w:val="00A85FFA"/>
    <w:rsid w:val="00A8740C"/>
    <w:rsid w:val="00A87414"/>
    <w:rsid w:val="00A90ED9"/>
    <w:rsid w:val="00A91154"/>
    <w:rsid w:val="00A92364"/>
    <w:rsid w:val="00A93770"/>
    <w:rsid w:val="00A94D1E"/>
    <w:rsid w:val="00A95A1E"/>
    <w:rsid w:val="00A95E08"/>
    <w:rsid w:val="00A96822"/>
    <w:rsid w:val="00A97FEF"/>
    <w:rsid w:val="00AA05EE"/>
    <w:rsid w:val="00AA0941"/>
    <w:rsid w:val="00AA0C9E"/>
    <w:rsid w:val="00AA17BD"/>
    <w:rsid w:val="00AA2833"/>
    <w:rsid w:val="00AA2F86"/>
    <w:rsid w:val="00AA3D20"/>
    <w:rsid w:val="00AA522E"/>
    <w:rsid w:val="00AA6445"/>
    <w:rsid w:val="00AA67DC"/>
    <w:rsid w:val="00AA72D0"/>
    <w:rsid w:val="00AB15F2"/>
    <w:rsid w:val="00AB1EBB"/>
    <w:rsid w:val="00AB274D"/>
    <w:rsid w:val="00AB3079"/>
    <w:rsid w:val="00AB33D6"/>
    <w:rsid w:val="00AB4E2A"/>
    <w:rsid w:val="00AB517C"/>
    <w:rsid w:val="00AB51F6"/>
    <w:rsid w:val="00AB5351"/>
    <w:rsid w:val="00AB5594"/>
    <w:rsid w:val="00AB7600"/>
    <w:rsid w:val="00AB787D"/>
    <w:rsid w:val="00AC1314"/>
    <w:rsid w:val="00AC1D17"/>
    <w:rsid w:val="00AC2913"/>
    <w:rsid w:val="00AC7D10"/>
    <w:rsid w:val="00AD01B7"/>
    <w:rsid w:val="00AD079D"/>
    <w:rsid w:val="00AD0DAD"/>
    <w:rsid w:val="00AD1BD2"/>
    <w:rsid w:val="00AD2FB8"/>
    <w:rsid w:val="00AD3B84"/>
    <w:rsid w:val="00AD3C51"/>
    <w:rsid w:val="00AD610F"/>
    <w:rsid w:val="00AD6788"/>
    <w:rsid w:val="00AE039B"/>
    <w:rsid w:val="00AE03C4"/>
    <w:rsid w:val="00AE0474"/>
    <w:rsid w:val="00AE0712"/>
    <w:rsid w:val="00AE0FE5"/>
    <w:rsid w:val="00AE2AE0"/>
    <w:rsid w:val="00AE5A56"/>
    <w:rsid w:val="00AE615A"/>
    <w:rsid w:val="00AE66A5"/>
    <w:rsid w:val="00AE7645"/>
    <w:rsid w:val="00AF00AF"/>
    <w:rsid w:val="00AF4ACC"/>
    <w:rsid w:val="00AF4DE5"/>
    <w:rsid w:val="00AF5F7E"/>
    <w:rsid w:val="00AF6FF2"/>
    <w:rsid w:val="00AF7059"/>
    <w:rsid w:val="00B00C27"/>
    <w:rsid w:val="00B01001"/>
    <w:rsid w:val="00B02931"/>
    <w:rsid w:val="00B02CB3"/>
    <w:rsid w:val="00B05ECB"/>
    <w:rsid w:val="00B064E0"/>
    <w:rsid w:val="00B0681F"/>
    <w:rsid w:val="00B06F2B"/>
    <w:rsid w:val="00B07674"/>
    <w:rsid w:val="00B07B45"/>
    <w:rsid w:val="00B07CC8"/>
    <w:rsid w:val="00B07CF1"/>
    <w:rsid w:val="00B105F7"/>
    <w:rsid w:val="00B116CF"/>
    <w:rsid w:val="00B12353"/>
    <w:rsid w:val="00B12BF1"/>
    <w:rsid w:val="00B12BF2"/>
    <w:rsid w:val="00B13B3A"/>
    <w:rsid w:val="00B148D6"/>
    <w:rsid w:val="00B15DCA"/>
    <w:rsid w:val="00B16D8B"/>
    <w:rsid w:val="00B17606"/>
    <w:rsid w:val="00B1791E"/>
    <w:rsid w:val="00B20755"/>
    <w:rsid w:val="00B20E02"/>
    <w:rsid w:val="00B212FF"/>
    <w:rsid w:val="00B217FE"/>
    <w:rsid w:val="00B222F6"/>
    <w:rsid w:val="00B228C0"/>
    <w:rsid w:val="00B22A5A"/>
    <w:rsid w:val="00B231D7"/>
    <w:rsid w:val="00B2370B"/>
    <w:rsid w:val="00B23947"/>
    <w:rsid w:val="00B2651B"/>
    <w:rsid w:val="00B26BA1"/>
    <w:rsid w:val="00B30801"/>
    <w:rsid w:val="00B34201"/>
    <w:rsid w:val="00B34C98"/>
    <w:rsid w:val="00B3510F"/>
    <w:rsid w:val="00B352B8"/>
    <w:rsid w:val="00B35BFF"/>
    <w:rsid w:val="00B35E1E"/>
    <w:rsid w:val="00B37249"/>
    <w:rsid w:val="00B373D3"/>
    <w:rsid w:val="00B41D8D"/>
    <w:rsid w:val="00B42244"/>
    <w:rsid w:val="00B43046"/>
    <w:rsid w:val="00B4358E"/>
    <w:rsid w:val="00B4401F"/>
    <w:rsid w:val="00B44EE2"/>
    <w:rsid w:val="00B46769"/>
    <w:rsid w:val="00B478E6"/>
    <w:rsid w:val="00B5159B"/>
    <w:rsid w:val="00B529B3"/>
    <w:rsid w:val="00B54B67"/>
    <w:rsid w:val="00B559E2"/>
    <w:rsid w:val="00B55CB1"/>
    <w:rsid w:val="00B57C5E"/>
    <w:rsid w:val="00B60DB3"/>
    <w:rsid w:val="00B613C9"/>
    <w:rsid w:val="00B624E0"/>
    <w:rsid w:val="00B63611"/>
    <w:rsid w:val="00B64C2A"/>
    <w:rsid w:val="00B66184"/>
    <w:rsid w:val="00B70E60"/>
    <w:rsid w:val="00B70FB1"/>
    <w:rsid w:val="00B715B3"/>
    <w:rsid w:val="00B715E2"/>
    <w:rsid w:val="00B71693"/>
    <w:rsid w:val="00B71E26"/>
    <w:rsid w:val="00B72FB4"/>
    <w:rsid w:val="00B749C4"/>
    <w:rsid w:val="00B749E6"/>
    <w:rsid w:val="00B75104"/>
    <w:rsid w:val="00B755F0"/>
    <w:rsid w:val="00B758F5"/>
    <w:rsid w:val="00B75ACC"/>
    <w:rsid w:val="00B75DC7"/>
    <w:rsid w:val="00B77275"/>
    <w:rsid w:val="00B8017F"/>
    <w:rsid w:val="00B81156"/>
    <w:rsid w:val="00B8342E"/>
    <w:rsid w:val="00B838E9"/>
    <w:rsid w:val="00B83D68"/>
    <w:rsid w:val="00B84CA8"/>
    <w:rsid w:val="00B859B4"/>
    <w:rsid w:val="00B859C8"/>
    <w:rsid w:val="00B878EA"/>
    <w:rsid w:val="00B87D84"/>
    <w:rsid w:val="00B90F50"/>
    <w:rsid w:val="00B92C7C"/>
    <w:rsid w:val="00B95FBA"/>
    <w:rsid w:val="00B96AAE"/>
    <w:rsid w:val="00BA0839"/>
    <w:rsid w:val="00BA0E1D"/>
    <w:rsid w:val="00BA1E92"/>
    <w:rsid w:val="00BA38C4"/>
    <w:rsid w:val="00BA3DD5"/>
    <w:rsid w:val="00BA3FD5"/>
    <w:rsid w:val="00BA420A"/>
    <w:rsid w:val="00BA5980"/>
    <w:rsid w:val="00BA6970"/>
    <w:rsid w:val="00BA754F"/>
    <w:rsid w:val="00BA7C91"/>
    <w:rsid w:val="00BB08C4"/>
    <w:rsid w:val="00BB0CF3"/>
    <w:rsid w:val="00BB1C79"/>
    <w:rsid w:val="00BB3015"/>
    <w:rsid w:val="00BB3552"/>
    <w:rsid w:val="00BB4DAD"/>
    <w:rsid w:val="00BB53C4"/>
    <w:rsid w:val="00BC0911"/>
    <w:rsid w:val="00BC0D07"/>
    <w:rsid w:val="00BC0D43"/>
    <w:rsid w:val="00BC1413"/>
    <w:rsid w:val="00BC26FE"/>
    <w:rsid w:val="00BC594D"/>
    <w:rsid w:val="00BC65E4"/>
    <w:rsid w:val="00BC6758"/>
    <w:rsid w:val="00BD0FFD"/>
    <w:rsid w:val="00BD176E"/>
    <w:rsid w:val="00BD203B"/>
    <w:rsid w:val="00BD3CD5"/>
    <w:rsid w:val="00BD430C"/>
    <w:rsid w:val="00BD5F91"/>
    <w:rsid w:val="00BD674B"/>
    <w:rsid w:val="00BE08D7"/>
    <w:rsid w:val="00BE13EA"/>
    <w:rsid w:val="00BE1658"/>
    <w:rsid w:val="00BE1D14"/>
    <w:rsid w:val="00BE2B99"/>
    <w:rsid w:val="00BE417A"/>
    <w:rsid w:val="00BE4CB5"/>
    <w:rsid w:val="00BE6427"/>
    <w:rsid w:val="00BE651D"/>
    <w:rsid w:val="00BE667F"/>
    <w:rsid w:val="00BE7175"/>
    <w:rsid w:val="00BF18AE"/>
    <w:rsid w:val="00BF428C"/>
    <w:rsid w:val="00BF4582"/>
    <w:rsid w:val="00BF465F"/>
    <w:rsid w:val="00BF5306"/>
    <w:rsid w:val="00BF5CB3"/>
    <w:rsid w:val="00BF6C14"/>
    <w:rsid w:val="00BF72A2"/>
    <w:rsid w:val="00BF72F5"/>
    <w:rsid w:val="00C00AE8"/>
    <w:rsid w:val="00C017B9"/>
    <w:rsid w:val="00C01A28"/>
    <w:rsid w:val="00C02789"/>
    <w:rsid w:val="00C04EB6"/>
    <w:rsid w:val="00C104C6"/>
    <w:rsid w:val="00C10631"/>
    <w:rsid w:val="00C13A49"/>
    <w:rsid w:val="00C14399"/>
    <w:rsid w:val="00C14455"/>
    <w:rsid w:val="00C14686"/>
    <w:rsid w:val="00C179E5"/>
    <w:rsid w:val="00C17D5B"/>
    <w:rsid w:val="00C237C5"/>
    <w:rsid w:val="00C23D97"/>
    <w:rsid w:val="00C23F20"/>
    <w:rsid w:val="00C25921"/>
    <w:rsid w:val="00C30F6F"/>
    <w:rsid w:val="00C312BE"/>
    <w:rsid w:val="00C32C7A"/>
    <w:rsid w:val="00C3359C"/>
    <w:rsid w:val="00C34EE8"/>
    <w:rsid w:val="00C358B0"/>
    <w:rsid w:val="00C36244"/>
    <w:rsid w:val="00C36F88"/>
    <w:rsid w:val="00C40A68"/>
    <w:rsid w:val="00C40F67"/>
    <w:rsid w:val="00C416BB"/>
    <w:rsid w:val="00C43CD9"/>
    <w:rsid w:val="00C44630"/>
    <w:rsid w:val="00C44740"/>
    <w:rsid w:val="00C466C9"/>
    <w:rsid w:val="00C46C6B"/>
    <w:rsid w:val="00C50CE1"/>
    <w:rsid w:val="00C51563"/>
    <w:rsid w:val="00C51ACC"/>
    <w:rsid w:val="00C54280"/>
    <w:rsid w:val="00C5476E"/>
    <w:rsid w:val="00C54A7A"/>
    <w:rsid w:val="00C5707A"/>
    <w:rsid w:val="00C60424"/>
    <w:rsid w:val="00C60E2C"/>
    <w:rsid w:val="00C624B5"/>
    <w:rsid w:val="00C62B5F"/>
    <w:rsid w:val="00C631BD"/>
    <w:rsid w:val="00C631BE"/>
    <w:rsid w:val="00C63A0A"/>
    <w:rsid w:val="00C64A0D"/>
    <w:rsid w:val="00C657BE"/>
    <w:rsid w:val="00C6595E"/>
    <w:rsid w:val="00C65AB1"/>
    <w:rsid w:val="00C66FCD"/>
    <w:rsid w:val="00C6760A"/>
    <w:rsid w:val="00C723F0"/>
    <w:rsid w:val="00C72853"/>
    <w:rsid w:val="00C72DF7"/>
    <w:rsid w:val="00C73897"/>
    <w:rsid w:val="00C7487A"/>
    <w:rsid w:val="00C74992"/>
    <w:rsid w:val="00C7555F"/>
    <w:rsid w:val="00C75772"/>
    <w:rsid w:val="00C75E8D"/>
    <w:rsid w:val="00C77508"/>
    <w:rsid w:val="00C8174E"/>
    <w:rsid w:val="00C8292E"/>
    <w:rsid w:val="00C84329"/>
    <w:rsid w:val="00C85137"/>
    <w:rsid w:val="00C858ED"/>
    <w:rsid w:val="00C87174"/>
    <w:rsid w:val="00C900DA"/>
    <w:rsid w:val="00C9100C"/>
    <w:rsid w:val="00C918AA"/>
    <w:rsid w:val="00C91F61"/>
    <w:rsid w:val="00C9214C"/>
    <w:rsid w:val="00C93E06"/>
    <w:rsid w:val="00C9401E"/>
    <w:rsid w:val="00C94A13"/>
    <w:rsid w:val="00C94C28"/>
    <w:rsid w:val="00C954F8"/>
    <w:rsid w:val="00C96E20"/>
    <w:rsid w:val="00CA31E4"/>
    <w:rsid w:val="00CA3CF4"/>
    <w:rsid w:val="00CA4027"/>
    <w:rsid w:val="00CA54D2"/>
    <w:rsid w:val="00CA6919"/>
    <w:rsid w:val="00CA743A"/>
    <w:rsid w:val="00CA74A7"/>
    <w:rsid w:val="00CA7C56"/>
    <w:rsid w:val="00CB01FC"/>
    <w:rsid w:val="00CB4431"/>
    <w:rsid w:val="00CB457D"/>
    <w:rsid w:val="00CB64B3"/>
    <w:rsid w:val="00CC0550"/>
    <w:rsid w:val="00CC0DF4"/>
    <w:rsid w:val="00CC179F"/>
    <w:rsid w:val="00CC1ECD"/>
    <w:rsid w:val="00CC2066"/>
    <w:rsid w:val="00CC30E5"/>
    <w:rsid w:val="00CC3BFB"/>
    <w:rsid w:val="00CC5D02"/>
    <w:rsid w:val="00CC631F"/>
    <w:rsid w:val="00CC69FC"/>
    <w:rsid w:val="00CD066E"/>
    <w:rsid w:val="00CD074E"/>
    <w:rsid w:val="00CD2280"/>
    <w:rsid w:val="00CD27C1"/>
    <w:rsid w:val="00CD293C"/>
    <w:rsid w:val="00CD349D"/>
    <w:rsid w:val="00CD36F9"/>
    <w:rsid w:val="00CD43B9"/>
    <w:rsid w:val="00CD46A2"/>
    <w:rsid w:val="00CD4FB3"/>
    <w:rsid w:val="00CD6DEC"/>
    <w:rsid w:val="00CD787C"/>
    <w:rsid w:val="00CE03FE"/>
    <w:rsid w:val="00CE2157"/>
    <w:rsid w:val="00CE21F0"/>
    <w:rsid w:val="00CE24D6"/>
    <w:rsid w:val="00CE3102"/>
    <w:rsid w:val="00CE3308"/>
    <w:rsid w:val="00CE4B8C"/>
    <w:rsid w:val="00CE50CE"/>
    <w:rsid w:val="00CE530E"/>
    <w:rsid w:val="00CE5435"/>
    <w:rsid w:val="00CE55AC"/>
    <w:rsid w:val="00CE7568"/>
    <w:rsid w:val="00CE77F2"/>
    <w:rsid w:val="00CE7BA8"/>
    <w:rsid w:val="00CE7F90"/>
    <w:rsid w:val="00CF1199"/>
    <w:rsid w:val="00CF3BB5"/>
    <w:rsid w:val="00CF3D44"/>
    <w:rsid w:val="00CF521A"/>
    <w:rsid w:val="00CF57DB"/>
    <w:rsid w:val="00CF67D4"/>
    <w:rsid w:val="00CF793E"/>
    <w:rsid w:val="00D000D7"/>
    <w:rsid w:val="00D0323A"/>
    <w:rsid w:val="00D03864"/>
    <w:rsid w:val="00D0461B"/>
    <w:rsid w:val="00D04BFF"/>
    <w:rsid w:val="00D06707"/>
    <w:rsid w:val="00D0688C"/>
    <w:rsid w:val="00D06FD4"/>
    <w:rsid w:val="00D101AA"/>
    <w:rsid w:val="00D1053F"/>
    <w:rsid w:val="00D124B8"/>
    <w:rsid w:val="00D12756"/>
    <w:rsid w:val="00D1365A"/>
    <w:rsid w:val="00D13F2E"/>
    <w:rsid w:val="00D162E0"/>
    <w:rsid w:val="00D16D94"/>
    <w:rsid w:val="00D17B88"/>
    <w:rsid w:val="00D201DC"/>
    <w:rsid w:val="00D20C5E"/>
    <w:rsid w:val="00D21191"/>
    <w:rsid w:val="00D227FF"/>
    <w:rsid w:val="00D24742"/>
    <w:rsid w:val="00D2483D"/>
    <w:rsid w:val="00D24B18"/>
    <w:rsid w:val="00D24ED8"/>
    <w:rsid w:val="00D24F8A"/>
    <w:rsid w:val="00D26B92"/>
    <w:rsid w:val="00D275B4"/>
    <w:rsid w:val="00D27B8F"/>
    <w:rsid w:val="00D30DAE"/>
    <w:rsid w:val="00D3130C"/>
    <w:rsid w:val="00D3140B"/>
    <w:rsid w:val="00D3247F"/>
    <w:rsid w:val="00D32A6F"/>
    <w:rsid w:val="00D35EDA"/>
    <w:rsid w:val="00D40007"/>
    <w:rsid w:val="00D4009B"/>
    <w:rsid w:val="00D4093A"/>
    <w:rsid w:val="00D40D3C"/>
    <w:rsid w:val="00D415C5"/>
    <w:rsid w:val="00D41705"/>
    <w:rsid w:val="00D41E92"/>
    <w:rsid w:val="00D4213A"/>
    <w:rsid w:val="00D42272"/>
    <w:rsid w:val="00D43262"/>
    <w:rsid w:val="00D43F33"/>
    <w:rsid w:val="00D4442C"/>
    <w:rsid w:val="00D4465F"/>
    <w:rsid w:val="00D47508"/>
    <w:rsid w:val="00D507E1"/>
    <w:rsid w:val="00D50FA0"/>
    <w:rsid w:val="00D515B1"/>
    <w:rsid w:val="00D51FC3"/>
    <w:rsid w:val="00D5249C"/>
    <w:rsid w:val="00D52AAE"/>
    <w:rsid w:val="00D52D25"/>
    <w:rsid w:val="00D5322A"/>
    <w:rsid w:val="00D54201"/>
    <w:rsid w:val="00D546E9"/>
    <w:rsid w:val="00D55AFC"/>
    <w:rsid w:val="00D57C42"/>
    <w:rsid w:val="00D61C6D"/>
    <w:rsid w:val="00D62E4A"/>
    <w:rsid w:val="00D631A1"/>
    <w:rsid w:val="00D63297"/>
    <w:rsid w:val="00D63B20"/>
    <w:rsid w:val="00D664F2"/>
    <w:rsid w:val="00D70D1A"/>
    <w:rsid w:val="00D7197E"/>
    <w:rsid w:val="00D71B14"/>
    <w:rsid w:val="00D72318"/>
    <w:rsid w:val="00D73E31"/>
    <w:rsid w:val="00D74205"/>
    <w:rsid w:val="00D75104"/>
    <w:rsid w:val="00D7599D"/>
    <w:rsid w:val="00D75C28"/>
    <w:rsid w:val="00D76DF4"/>
    <w:rsid w:val="00D82B4D"/>
    <w:rsid w:val="00D8334D"/>
    <w:rsid w:val="00D8347F"/>
    <w:rsid w:val="00D83F1A"/>
    <w:rsid w:val="00D84C4A"/>
    <w:rsid w:val="00D86D5F"/>
    <w:rsid w:val="00D905D8"/>
    <w:rsid w:val="00D90A63"/>
    <w:rsid w:val="00D9369D"/>
    <w:rsid w:val="00D93802"/>
    <w:rsid w:val="00D9392F"/>
    <w:rsid w:val="00D93F40"/>
    <w:rsid w:val="00D950C9"/>
    <w:rsid w:val="00D95842"/>
    <w:rsid w:val="00D96E1B"/>
    <w:rsid w:val="00D97D19"/>
    <w:rsid w:val="00DA0B85"/>
    <w:rsid w:val="00DA14FA"/>
    <w:rsid w:val="00DA31B1"/>
    <w:rsid w:val="00DA44B0"/>
    <w:rsid w:val="00DA5CCA"/>
    <w:rsid w:val="00DA60B3"/>
    <w:rsid w:val="00DA7131"/>
    <w:rsid w:val="00DA73C9"/>
    <w:rsid w:val="00DA761F"/>
    <w:rsid w:val="00DB1C3C"/>
    <w:rsid w:val="00DB2EB1"/>
    <w:rsid w:val="00DB469B"/>
    <w:rsid w:val="00DB49B1"/>
    <w:rsid w:val="00DC0900"/>
    <w:rsid w:val="00DC0ED2"/>
    <w:rsid w:val="00DC12E6"/>
    <w:rsid w:val="00DC33F8"/>
    <w:rsid w:val="00DC3932"/>
    <w:rsid w:val="00DC3F5A"/>
    <w:rsid w:val="00DC49ED"/>
    <w:rsid w:val="00DC6C9C"/>
    <w:rsid w:val="00DD0E22"/>
    <w:rsid w:val="00DD1D72"/>
    <w:rsid w:val="00DD1EF1"/>
    <w:rsid w:val="00DD3769"/>
    <w:rsid w:val="00DD4906"/>
    <w:rsid w:val="00DD4AD8"/>
    <w:rsid w:val="00DD56A3"/>
    <w:rsid w:val="00DD6005"/>
    <w:rsid w:val="00DD6192"/>
    <w:rsid w:val="00DD6C26"/>
    <w:rsid w:val="00DD6D04"/>
    <w:rsid w:val="00DD6E00"/>
    <w:rsid w:val="00DD78D2"/>
    <w:rsid w:val="00DE088D"/>
    <w:rsid w:val="00DE0EDA"/>
    <w:rsid w:val="00DE172E"/>
    <w:rsid w:val="00DE17C5"/>
    <w:rsid w:val="00DE1AA3"/>
    <w:rsid w:val="00DE1BF1"/>
    <w:rsid w:val="00DE2454"/>
    <w:rsid w:val="00DE2B17"/>
    <w:rsid w:val="00DE2CA7"/>
    <w:rsid w:val="00DE3091"/>
    <w:rsid w:val="00DE4291"/>
    <w:rsid w:val="00DE451F"/>
    <w:rsid w:val="00DE4A3E"/>
    <w:rsid w:val="00DE4FE6"/>
    <w:rsid w:val="00DE7349"/>
    <w:rsid w:val="00DF3047"/>
    <w:rsid w:val="00DF33AE"/>
    <w:rsid w:val="00DF3B84"/>
    <w:rsid w:val="00DF5456"/>
    <w:rsid w:val="00DF5657"/>
    <w:rsid w:val="00DF5861"/>
    <w:rsid w:val="00DF5C07"/>
    <w:rsid w:val="00E001C3"/>
    <w:rsid w:val="00E027CA"/>
    <w:rsid w:val="00E03B9C"/>
    <w:rsid w:val="00E04B6A"/>
    <w:rsid w:val="00E0546B"/>
    <w:rsid w:val="00E05889"/>
    <w:rsid w:val="00E06007"/>
    <w:rsid w:val="00E06555"/>
    <w:rsid w:val="00E0723B"/>
    <w:rsid w:val="00E077AD"/>
    <w:rsid w:val="00E109DD"/>
    <w:rsid w:val="00E10D52"/>
    <w:rsid w:val="00E125D3"/>
    <w:rsid w:val="00E1266A"/>
    <w:rsid w:val="00E1299D"/>
    <w:rsid w:val="00E13B91"/>
    <w:rsid w:val="00E1507B"/>
    <w:rsid w:val="00E158FE"/>
    <w:rsid w:val="00E17B1A"/>
    <w:rsid w:val="00E20408"/>
    <w:rsid w:val="00E206DD"/>
    <w:rsid w:val="00E216CD"/>
    <w:rsid w:val="00E224F6"/>
    <w:rsid w:val="00E23D64"/>
    <w:rsid w:val="00E240BB"/>
    <w:rsid w:val="00E246EC"/>
    <w:rsid w:val="00E2508B"/>
    <w:rsid w:val="00E250C9"/>
    <w:rsid w:val="00E250D6"/>
    <w:rsid w:val="00E266D0"/>
    <w:rsid w:val="00E26C62"/>
    <w:rsid w:val="00E271D5"/>
    <w:rsid w:val="00E272B1"/>
    <w:rsid w:val="00E27972"/>
    <w:rsid w:val="00E3043E"/>
    <w:rsid w:val="00E322E1"/>
    <w:rsid w:val="00E32327"/>
    <w:rsid w:val="00E32453"/>
    <w:rsid w:val="00E32DDE"/>
    <w:rsid w:val="00E335D4"/>
    <w:rsid w:val="00E3487D"/>
    <w:rsid w:val="00E363A0"/>
    <w:rsid w:val="00E36588"/>
    <w:rsid w:val="00E36D34"/>
    <w:rsid w:val="00E36EA9"/>
    <w:rsid w:val="00E37D27"/>
    <w:rsid w:val="00E40371"/>
    <w:rsid w:val="00E41EBF"/>
    <w:rsid w:val="00E43E83"/>
    <w:rsid w:val="00E441D1"/>
    <w:rsid w:val="00E447DB"/>
    <w:rsid w:val="00E5018E"/>
    <w:rsid w:val="00E51EAB"/>
    <w:rsid w:val="00E5333B"/>
    <w:rsid w:val="00E5494B"/>
    <w:rsid w:val="00E553EC"/>
    <w:rsid w:val="00E55634"/>
    <w:rsid w:val="00E56028"/>
    <w:rsid w:val="00E601C5"/>
    <w:rsid w:val="00E602B5"/>
    <w:rsid w:val="00E61A5D"/>
    <w:rsid w:val="00E61BD0"/>
    <w:rsid w:val="00E62C13"/>
    <w:rsid w:val="00E62E01"/>
    <w:rsid w:val="00E636D1"/>
    <w:rsid w:val="00E64A8E"/>
    <w:rsid w:val="00E662AC"/>
    <w:rsid w:val="00E6630B"/>
    <w:rsid w:val="00E663A3"/>
    <w:rsid w:val="00E665CC"/>
    <w:rsid w:val="00E677A8"/>
    <w:rsid w:val="00E678A1"/>
    <w:rsid w:val="00E70007"/>
    <w:rsid w:val="00E7063F"/>
    <w:rsid w:val="00E71635"/>
    <w:rsid w:val="00E71710"/>
    <w:rsid w:val="00E71ECC"/>
    <w:rsid w:val="00E7283A"/>
    <w:rsid w:val="00E72940"/>
    <w:rsid w:val="00E741F7"/>
    <w:rsid w:val="00E75229"/>
    <w:rsid w:val="00E75AD7"/>
    <w:rsid w:val="00E76301"/>
    <w:rsid w:val="00E766FB"/>
    <w:rsid w:val="00E76967"/>
    <w:rsid w:val="00E8211C"/>
    <w:rsid w:val="00E8239B"/>
    <w:rsid w:val="00E826C5"/>
    <w:rsid w:val="00E82987"/>
    <w:rsid w:val="00E82EE4"/>
    <w:rsid w:val="00E83321"/>
    <w:rsid w:val="00E8439F"/>
    <w:rsid w:val="00E85D29"/>
    <w:rsid w:val="00E866EA"/>
    <w:rsid w:val="00E87C98"/>
    <w:rsid w:val="00E90711"/>
    <w:rsid w:val="00E90C7C"/>
    <w:rsid w:val="00E92EC2"/>
    <w:rsid w:val="00E93B33"/>
    <w:rsid w:val="00E94016"/>
    <w:rsid w:val="00E94EA5"/>
    <w:rsid w:val="00E965B5"/>
    <w:rsid w:val="00E9694E"/>
    <w:rsid w:val="00E96F0A"/>
    <w:rsid w:val="00E973E9"/>
    <w:rsid w:val="00E97B59"/>
    <w:rsid w:val="00EA032C"/>
    <w:rsid w:val="00EA24E6"/>
    <w:rsid w:val="00EA6081"/>
    <w:rsid w:val="00EA6E40"/>
    <w:rsid w:val="00EA7029"/>
    <w:rsid w:val="00EB1484"/>
    <w:rsid w:val="00EB1B95"/>
    <w:rsid w:val="00EB3ACA"/>
    <w:rsid w:val="00EB4E06"/>
    <w:rsid w:val="00EB7AEB"/>
    <w:rsid w:val="00EB7D45"/>
    <w:rsid w:val="00EC0097"/>
    <w:rsid w:val="00EC0C79"/>
    <w:rsid w:val="00EC16CC"/>
    <w:rsid w:val="00EC1933"/>
    <w:rsid w:val="00EC2C87"/>
    <w:rsid w:val="00EC2F61"/>
    <w:rsid w:val="00EC31C5"/>
    <w:rsid w:val="00EC4123"/>
    <w:rsid w:val="00EC41F1"/>
    <w:rsid w:val="00EC4C27"/>
    <w:rsid w:val="00EC5E8F"/>
    <w:rsid w:val="00EC62BF"/>
    <w:rsid w:val="00EC64F3"/>
    <w:rsid w:val="00EC6697"/>
    <w:rsid w:val="00EC67E6"/>
    <w:rsid w:val="00EC744D"/>
    <w:rsid w:val="00EC7577"/>
    <w:rsid w:val="00EC77F0"/>
    <w:rsid w:val="00ED0230"/>
    <w:rsid w:val="00ED1258"/>
    <w:rsid w:val="00ED14BE"/>
    <w:rsid w:val="00ED1E5C"/>
    <w:rsid w:val="00ED32D5"/>
    <w:rsid w:val="00ED37DE"/>
    <w:rsid w:val="00ED3BAC"/>
    <w:rsid w:val="00ED7084"/>
    <w:rsid w:val="00ED746E"/>
    <w:rsid w:val="00ED7B42"/>
    <w:rsid w:val="00EE0546"/>
    <w:rsid w:val="00EE055B"/>
    <w:rsid w:val="00EE147F"/>
    <w:rsid w:val="00EE16C3"/>
    <w:rsid w:val="00EE20E7"/>
    <w:rsid w:val="00EE2B8C"/>
    <w:rsid w:val="00EE31D6"/>
    <w:rsid w:val="00EE34FE"/>
    <w:rsid w:val="00EE35D3"/>
    <w:rsid w:val="00EE3CC7"/>
    <w:rsid w:val="00EE431B"/>
    <w:rsid w:val="00EE514F"/>
    <w:rsid w:val="00EE58E4"/>
    <w:rsid w:val="00EE7709"/>
    <w:rsid w:val="00EF1704"/>
    <w:rsid w:val="00EF1E47"/>
    <w:rsid w:val="00EF3141"/>
    <w:rsid w:val="00EF31E2"/>
    <w:rsid w:val="00EF3304"/>
    <w:rsid w:val="00EF4587"/>
    <w:rsid w:val="00EF5158"/>
    <w:rsid w:val="00EF747B"/>
    <w:rsid w:val="00EF7A82"/>
    <w:rsid w:val="00F0093A"/>
    <w:rsid w:val="00F023FA"/>
    <w:rsid w:val="00F0284B"/>
    <w:rsid w:val="00F028F2"/>
    <w:rsid w:val="00F04B63"/>
    <w:rsid w:val="00F059FE"/>
    <w:rsid w:val="00F06195"/>
    <w:rsid w:val="00F07178"/>
    <w:rsid w:val="00F07F3E"/>
    <w:rsid w:val="00F10169"/>
    <w:rsid w:val="00F10925"/>
    <w:rsid w:val="00F131A7"/>
    <w:rsid w:val="00F131C7"/>
    <w:rsid w:val="00F13C1E"/>
    <w:rsid w:val="00F1482C"/>
    <w:rsid w:val="00F1516A"/>
    <w:rsid w:val="00F16112"/>
    <w:rsid w:val="00F166D8"/>
    <w:rsid w:val="00F16BAA"/>
    <w:rsid w:val="00F2082A"/>
    <w:rsid w:val="00F212EC"/>
    <w:rsid w:val="00F22769"/>
    <w:rsid w:val="00F23282"/>
    <w:rsid w:val="00F23DAF"/>
    <w:rsid w:val="00F24F5C"/>
    <w:rsid w:val="00F250D5"/>
    <w:rsid w:val="00F2550A"/>
    <w:rsid w:val="00F25768"/>
    <w:rsid w:val="00F25775"/>
    <w:rsid w:val="00F25D1E"/>
    <w:rsid w:val="00F267AC"/>
    <w:rsid w:val="00F27505"/>
    <w:rsid w:val="00F27573"/>
    <w:rsid w:val="00F275A7"/>
    <w:rsid w:val="00F27F11"/>
    <w:rsid w:val="00F3087F"/>
    <w:rsid w:val="00F30A68"/>
    <w:rsid w:val="00F31B39"/>
    <w:rsid w:val="00F31B76"/>
    <w:rsid w:val="00F336D1"/>
    <w:rsid w:val="00F338C5"/>
    <w:rsid w:val="00F357D1"/>
    <w:rsid w:val="00F35A27"/>
    <w:rsid w:val="00F36A5E"/>
    <w:rsid w:val="00F37386"/>
    <w:rsid w:val="00F37E30"/>
    <w:rsid w:val="00F432B8"/>
    <w:rsid w:val="00F45207"/>
    <w:rsid w:val="00F45B5C"/>
    <w:rsid w:val="00F45B89"/>
    <w:rsid w:val="00F461F4"/>
    <w:rsid w:val="00F46CA4"/>
    <w:rsid w:val="00F47488"/>
    <w:rsid w:val="00F5068F"/>
    <w:rsid w:val="00F50C23"/>
    <w:rsid w:val="00F517A6"/>
    <w:rsid w:val="00F52253"/>
    <w:rsid w:val="00F52D4E"/>
    <w:rsid w:val="00F52DD1"/>
    <w:rsid w:val="00F53702"/>
    <w:rsid w:val="00F5462D"/>
    <w:rsid w:val="00F55955"/>
    <w:rsid w:val="00F559D0"/>
    <w:rsid w:val="00F57076"/>
    <w:rsid w:val="00F57995"/>
    <w:rsid w:val="00F613B3"/>
    <w:rsid w:val="00F61EAE"/>
    <w:rsid w:val="00F62285"/>
    <w:rsid w:val="00F62540"/>
    <w:rsid w:val="00F6298E"/>
    <w:rsid w:val="00F64012"/>
    <w:rsid w:val="00F67381"/>
    <w:rsid w:val="00F70D5B"/>
    <w:rsid w:val="00F70F18"/>
    <w:rsid w:val="00F7147A"/>
    <w:rsid w:val="00F71FEE"/>
    <w:rsid w:val="00F725B5"/>
    <w:rsid w:val="00F72E79"/>
    <w:rsid w:val="00F73320"/>
    <w:rsid w:val="00F739E2"/>
    <w:rsid w:val="00F73C87"/>
    <w:rsid w:val="00F74E03"/>
    <w:rsid w:val="00F7610E"/>
    <w:rsid w:val="00F76961"/>
    <w:rsid w:val="00F76F3B"/>
    <w:rsid w:val="00F805B9"/>
    <w:rsid w:val="00F80A75"/>
    <w:rsid w:val="00F80E2B"/>
    <w:rsid w:val="00F8219E"/>
    <w:rsid w:val="00F826F5"/>
    <w:rsid w:val="00F82714"/>
    <w:rsid w:val="00F82B76"/>
    <w:rsid w:val="00F834D8"/>
    <w:rsid w:val="00F8420E"/>
    <w:rsid w:val="00F86662"/>
    <w:rsid w:val="00F911EE"/>
    <w:rsid w:val="00F9155E"/>
    <w:rsid w:val="00F9170D"/>
    <w:rsid w:val="00F92085"/>
    <w:rsid w:val="00F92086"/>
    <w:rsid w:val="00F9271F"/>
    <w:rsid w:val="00F9377B"/>
    <w:rsid w:val="00F94E87"/>
    <w:rsid w:val="00F95338"/>
    <w:rsid w:val="00F957D6"/>
    <w:rsid w:val="00F95A78"/>
    <w:rsid w:val="00F963CA"/>
    <w:rsid w:val="00F96A23"/>
    <w:rsid w:val="00F96C72"/>
    <w:rsid w:val="00F9756A"/>
    <w:rsid w:val="00F97F9D"/>
    <w:rsid w:val="00FA04E4"/>
    <w:rsid w:val="00FA10ED"/>
    <w:rsid w:val="00FA136C"/>
    <w:rsid w:val="00FA228D"/>
    <w:rsid w:val="00FA2FCA"/>
    <w:rsid w:val="00FA3383"/>
    <w:rsid w:val="00FA560B"/>
    <w:rsid w:val="00FA6FB3"/>
    <w:rsid w:val="00FA74FC"/>
    <w:rsid w:val="00FB002A"/>
    <w:rsid w:val="00FB0248"/>
    <w:rsid w:val="00FB04D5"/>
    <w:rsid w:val="00FB37DC"/>
    <w:rsid w:val="00FB4BB4"/>
    <w:rsid w:val="00FB4D61"/>
    <w:rsid w:val="00FB4E88"/>
    <w:rsid w:val="00FB5EC0"/>
    <w:rsid w:val="00FB7844"/>
    <w:rsid w:val="00FB7CFA"/>
    <w:rsid w:val="00FB7D81"/>
    <w:rsid w:val="00FB7E61"/>
    <w:rsid w:val="00FB7F34"/>
    <w:rsid w:val="00FC1E20"/>
    <w:rsid w:val="00FC3537"/>
    <w:rsid w:val="00FC40F4"/>
    <w:rsid w:val="00FC672B"/>
    <w:rsid w:val="00FD11EF"/>
    <w:rsid w:val="00FD17C1"/>
    <w:rsid w:val="00FD20E1"/>
    <w:rsid w:val="00FD33E3"/>
    <w:rsid w:val="00FD467A"/>
    <w:rsid w:val="00FD5E46"/>
    <w:rsid w:val="00FD62B3"/>
    <w:rsid w:val="00FD6594"/>
    <w:rsid w:val="00FD6ED4"/>
    <w:rsid w:val="00FD71F6"/>
    <w:rsid w:val="00FD7917"/>
    <w:rsid w:val="00FD793A"/>
    <w:rsid w:val="00FE0A5B"/>
    <w:rsid w:val="00FE1D41"/>
    <w:rsid w:val="00FE2374"/>
    <w:rsid w:val="00FE3AA1"/>
    <w:rsid w:val="00FE42C6"/>
    <w:rsid w:val="00FE4A60"/>
    <w:rsid w:val="00FE6F06"/>
    <w:rsid w:val="00FE7226"/>
    <w:rsid w:val="00FF38F5"/>
    <w:rsid w:val="00FF4164"/>
    <w:rsid w:val="00FF4E34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793E906"/>
  <w15:docId w15:val="{8DB823E7-FA9B-43DE-89A2-4C2DDB96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170D"/>
  </w:style>
  <w:style w:type="paragraph" w:styleId="berschrift1">
    <w:name w:val="heading 1"/>
    <w:basedOn w:val="Standard"/>
    <w:next w:val="Standard"/>
    <w:link w:val="berschrift1Zchn"/>
    <w:uiPriority w:val="9"/>
    <w:qFormat/>
    <w:rsid w:val="00F9170D"/>
    <w:pPr>
      <w:keepNext/>
      <w:outlineLvl w:val="0"/>
    </w:pPr>
    <w:rPr>
      <w:rFonts w:ascii="Albertus Medium" w:hAnsi="Albertus Medium" w:cs="Albertus Medium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9170D"/>
    <w:pPr>
      <w:keepNext/>
      <w:outlineLvl w:val="1"/>
    </w:pPr>
    <w:rPr>
      <w:rFonts w:ascii="Arial Narrow" w:hAnsi="Arial Narrow" w:cs="Arial Narrow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9170D"/>
    <w:pPr>
      <w:keepNext/>
      <w:outlineLvl w:val="2"/>
    </w:pPr>
    <w:rPr>
      <w:rFonts w:ascii="Arial Narrow" w:hAnsi="Arial Narrow" w:cs="Arial Narrow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9170D"/>
    <w:pPr>
      <w:keepNext/>
      <w:outlineLvl w:val="3"/>
    </w:pPr>
    <w:rPr>
      <w:rFonts w:ascii="Abadi MT Condensed Light" w:hAnsi="Abadi MT Condensed Light" w:cs="Abadi MT Condensed Light"/>
      <w:color w:val="FF0000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9170D"/>
    <w:pPr>
      <w:keepNext/>
      <w:spacing w:line="336" w:lineRule="auto"/>
      <w:jc w:val="both"/>
      <w:outlineLvl w:val="4"/>
    </w:pPr>
    <w:rPr>
      <w:rFonts w:ascii="Helvetica" w:hAnsi="Helvetica" w:cs="Helvetic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F9170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F9170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F917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F9170D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F9170D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extkrper">
    <w:name w:val="Body Text"/>
    <w:basedOn w:val="Standard"/>
    <w:link w:val="TextkrperZchn"/>
    <w:uiPriority w:val="99"/>
    <w:rsid w:val="00F9170D"/>
    <w:rPr>
      <w:rFonts w:ascii="Charlesworth" w:hAnsi="Charlesworth" w:cs="Charlesworth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9170D"/>
    <w:rPr>
      <w:rFonts w:cs="Times New Roman"/>
      <w:lang w:val="en-US"/>
    </w:rPr>
  </w:style>
  <w:style w:type="paragraph" w:customStyle="1" w:styleId="Textkrper-Einzug">
    <w:name w:val="Textkörper-Einzug"/>
    <w:basedOn w:val="Standard"/>
    <w:rsid w:val="00F9170D"/>
    <w:pPr>
      <w:jc w:val="both"/>
    </w:pPr>
    <w:rPr>
      <w:rFonts w:ascii="Helvetica" w:hAnsi="Helvetica" w:cs="Helvetica"/>
      <w:sz w:val="18"/>
      <w:szCs w:val="18"/>
    </w:rPr>
  </w:style>
  <w:style w:type="paragraph" w:styleId="Textkrper3">
    <w:name w:val="Body Text 3"/>
    <w:basedOn w:val="Standard"/>
    <w:link w:val="Textkrper3Zchn"/>
    <w:uiPriority w:val="99"/>
    <w:rsid w:val="00F9170D"/>
    <w:rPr>
      <w:rFonts w:ascii="Abadi MT Condensed Light" w:hAnsi="Abadi MT Condensed Light" w:cs="Abadi MT Condensed Light"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F9170D"/>
    <w:rPr>
      <w:rFonts w:cs="Times New Roman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rsid w:val="00F9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9170D"/>
    <w:rPr>
      <w:rFonts w:cs="Times New Roman"/>
      <w:lang w:val="en-US"/>
    </w:rPr>
  </w:style>
  <w:style w:type="paragraph" w:styleId="Fuzeile">
    <w:name w:val="footer"/>
    <w:basedOn w:val="Standard"/>
    <w:link w:val="FuzeileZchn"/>
    <w:uiPriority w:val="99"/>
    <w:rsid w:val="00F9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9170D"/>
    <w:rPr>
      <w:rFonts w:cs="Times New Roman"/>
      <w:lang w:val="en-US"/>
    </w:rPr>
  </w:style>
  <w:style w:type="character" w:styleId="Hyperlink">
    <w:name w:val="Hyperlink"/>
    <w:basedOn w:val="Absatz-Standardschriftart"/>
    <w:uiPriority w:val="99"/>
    <w:rsid w:val="00F9170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F9170D"/>
    <w:rPr>
      <w:rFonts w:cs="Times New Roman"/>
    </w:rPr>
  </w:style>
  <w:style w:type="character" w:styleId="BesuchterLink">
    <w:name w:val="FollowedHyperlink"/>
    <w:basedOn w:val="Absatz-Standardschriftart"/>
    <w:uiPriority w:val="99"/>
    <w:rsid w:val="00F9170D"/>
    <w:rPr>
      <w:rFonts w:cs="Times New Roman"/>
      <w:color w:val="800080"/>
      <w:u w:val="single"/>
    </w:rPr>
  </w:style>
  <w:style w:type="paragraph" w:styleId="Textkrper-Einzug2">
    <w:name w:val="Body Text Indent 2"/>
    <w:basedOn w:val="Standard"/>
    <w:link w:val="Textkrper-Einzug2Zchn"/>
    <w:uiPriority w:val="99"/>
    <w:rsid w:val="00F9170D"/>
    <w:pPr>
      <w:spacing w:line="336" w:lineRule="auto"/>
      <w:ind w:left="720"/>
      <w:jc w:val="both"/>
    </w:pPr>
    <w:rPr>
      <w:rFonts w:ascii="Helvetica" w:hAnsi="Helvetica" w:cs="Helvetica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F9170D"/>
    <w:rPr>
      <w:rFonts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F917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170D"/>
    <w:rPr>
      <w:rFonts w:ascii="Tahoma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rsid w:val="00F9170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9170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9170D"/>
    <w:rPr>
      <w:rFonts w:cs="Times New Roman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917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9170D"/>
    <w:rPr>
      <w:rFonts w:cs="Times New Roman"/>
      <w:b/>
      <w:bCs/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rsid w:val="00F9170D"/>
    <w:pPr>
      <w:tabs>
        <w:tab w:val="num" w:pos="-2410"/>
      </w:tabs>
      <w:jc w:val="both"/>
    </w:pPr>
    <w:rPr>
      <w:rFonts w:ascii="Helvetica" w:hAnsi="Helvetica" w:cs="Helvetica"/>
      <w:b/>
      <w:bCs/>
      <w:color w:val="000000"/>
      <w:spacing w:val="15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F9170D"/>
    <w:rPr>
      <w:rFonts w:cs="Times New Roman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F9170D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9170D"/>
    <w:rPr>
      <w:rFonts w:ascii="Tahoma" w:hAnsi="Tahoma" w:cs="Tahoma"/>
      <w:sz w:val="16"/>
      <w:szCs w:val="16"/>
      <w:lang w:val="en-US"/>
    </w:rPr>
  </w:style>
  <w:style w:type="paragraph" w:customStyle="1" w:styleId="Formatvorlage">
    <w:name w:val="Formatvorlage"/>
    <w:basedOn w:val="Standard"/>
    <w:next w:val="Textkrper-Einzug"/>
    <w:rsid w:val="00F9170D"/>
    <w:pPr>
      <w:jc w:val="both"/>
    </w:pPr>
    <w:rPr>
      <w:rFonts w:ascii="Helvetica" w:hAnsi="Helvetica" w:cs="Helvetica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B07CC8"/>
    <w:rPr>
      <w:rFonts w:ascii="Consolas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B07CC8"/>
    <w:rPr>
      <w:rFonts w:ascii="Consolas" w:hAnsi="Consolas" w:cs="Times New Roman"/>
      <w:sz w:val="21"/>
      <w:lang w:eastAsia="en-US"/>
    </w:rPr>
  </w:style>
  <w:style w:type="paragraph" w:customStyle="1" w:styleId="Sportfivenormal">
    <w:name w:val="Sportfive normal"/>
    <w:basedOn w:val="Standard"/>
    <w:rsid w:val="00EB7D45"/>
    <w:rPr>
      <w:rFonts w:ascii="Arial" w:hAnsi="Arial"/>
      <w:sz w:val="22"/>
    </w:rPr>
  </w:style>
  <w:style w:type="paragraph" w:styleId="StandardWeb">
    <w:name w:val="Normal (Web)"/>
    <w:basedOn w:val="Standard"/>
    <w:uiPriority w:val="99"/>
    <w:rsid w:val="00EB7D45"/>
    <w:pPr>
      <w:spacing w:before="100" w:beforeAutospacing="1" w:after="100" w:afterAutospacing="1"/>
    </w:pPr>
    <w:rPr>
      <w:sz w:val="24"/>
      <w:szCs w:val="24"/>
    </w:rPr>
  </w:style>
  <w:style w:type="character" w:customStyle="1" w:styleId="Char31">
    <w:name w:val="Char31"/>
    <w:rsid w:val="003B0A35"/>
    <w:rPr>
      <w:rFonts w:ascii="Consolas" w:hAnsi="Consolas"/>
      <w:noProof/>
      <w:sz w:val="21"/>
      <w:lang w:eastAsia="en-US"/>
    </w:rPr>
  </w:style>
  <w:style w:type="paragraph" w:styleId="Listenabsatz">
    <w:name w:val="List Paragraph"/>
    <w:basedOn w:val="Standard"/>
    <w:uiPriority w:val="34"/>
    <w:qFormat/>
    <w:rsid w:val="008301CC"/>
    <w:pPr>
      <w:ind w:left="720"/>
      <w:contextualSpacing/>
    </w:pPr>
    <w:rPr>
      <w:sz w:val="24"/>
      <w:szCs w:val="24"/>
    </w:rPr>
  </w:style>
  <w:style w:type="paragraph" w:customStyle="1" w:styleId="HA">
    <w:name w:val="HA"/>
    <w:rsid w:val="00954041"/>
    <w:pPr>
      <w:tabs>
        <w:tab w:val="left" w:pos="2268"/>
      </w:tabs>
      <w:spacing w:line="240" w:lineRule="exact"/>
      <w:ind w:left="1304"/>
    </w:pPr>
    <w:rPr>
      <w:rFonts w:ascii="CG Times (WN)" w:hAnsi="CG Times (WN)" w:cs="CG Times (WN)"/>
      <w:sz w:val="24"/>
    </w:rPr>
  </w:style>
  <w:style w:type="paragraph" w:customStyle="1" w:styleId="Absatztext15">
    <w:name w:val="Absatztext 1.5"/>
    <w:basedOn w:val="Standard"/>
    <w:rsid w:val="00954041"/>
    <w:pPr>
      <w:spacing w:line="360" w:lineRule="atLeast"/>
      <w:ind w:left="4536" w:firstLine="567"/>
      <w:jc w:val="both"/>
    </w:pPr>
    <w:rPr>
      <w:sz w:val="24"/>
    </w:rPr>
  </w:style>
  <w:style w:type="paragraph" w:styleId="Standardeinzug">
    <w:name w:val="Normal Indent"/>
    <w:basedOn w:val="Standard"/>
    <w:uiPriority w:val="99"/>
    <w:semiHidden/>
    <w:rsid w:val="0090618C"/>
    <w:pPr>
      <w:ind w:left="708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0618C"/>
    <w:rPr>
      <w:rFonts w:cs="Times New Roman"/>
      <w:b/>
      <w:bC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F38C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F38C2"/>
    <w:rPr>
      <w:lang w:val="en-US"/>
    </w:rPr>
  </w:style>
  <w:style w:type="paragraph" w:customStyle="1" w:styleId="faqfrage">
    <w:name w:val="faqfrage"/>
    <w:basedOn w:val="Standard"/>
    <w:uiPriority w:val="99"/>
    <w:rsid w:val="00920D07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47196A"/>
  </w:style>
  <w:style w:type="character" w:styleId="Hervorhebung">
    <w:name w:val="Emphasis"/>
    <w:basedOn w:val="Absatz-Standardschriftart"/>
    <w:uiPriority w:val="20"/>
    <w:qFormat/>
    <w:rsid w:val="0047196A"/>
    <w:rPr>
      <w:i/>
      <w:iCs/>
    </w:rPr>
  </w:style>
  <w:style w:type="character" w:customStyle="1" w:styleId="st">
    <w:name w:val="st"/>
    <w:basedOn w:val="Absatz-Standardschriftart"/>
    <w:rsid w:val="00364834"/>
  </w:style>
  <w:style w:type="paragraph" w:customStyle="1" w:styleId="bodytext">
    <w:name w:val="bodytext"/>
    <w:basedOn w:val="Standard"/>
    <w:rsid w:val="00CC2066"/>
    <w:pPr>
      <w:spacing w:before="100" w:beforeAutospacing="1" w:after="100" w:afterAutospacing="1"/>
    </w:pPr>
    <w:rPr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2159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63A0A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04B6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202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7D3C3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bsatz-Standardschriftart"/>
    <w:rsid w:val="007D3C3E"/>
  </w:style>
  <w:style w:type="character" w:customStyle="1" w:styleId="eop">
    <w:name w:val="eop"/>
    <w:basedOn w:val="Absatz-Standardschriftart"/>
    <w:rsid w:val="007D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yperlink" Target="mailto:MOvermann@ars-pr.d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yperlink" Target="mailto:marketing@idl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rs-pr.de/presse/20191128_idl" TargetMode="External"/><Relationship Id="rId20" Type="http://schemas.openxmlformats.org/officeDocument/2006/relationships/hyperlink" Target="https://ars-pr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dl.e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idl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91128_id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A8AAC8D6F76445AAC37042822C2DE1" ma:contentTypeVersion="10" ma:contentTypeDescription="Ein neues Dokument erstellen." ma:contentTypeScope="" ma:versionID="85c06b19ae9278d6752d55552137b98e">
  <xsd:schema xmlns:xsd="http://www.w3.org/2001/XMLSchema" xmlns:xs="http://www.w3.org/2001/XMLSchema" xmlns:p="http://schemas.microsoft.com/office/2006/metadata/properties" xmlns:ns3="fd45b255-8dbb-4add-bdf3-c873581d5668" xmlns:ns4="f7cb619e-c948-4f1f-b6df-a9c5664a9016" targetNamespace="http://schemas.microsoft.com/office/2006/metadata/properties" ma:root="true" ma:fieldsID="0e8ad0dcae407c5fd15c0c2f45b51ef5" ns3:_="" ns4:_="">
    <xsd:import namespace="fd45b255-8dbb-4add-bdf3-c873581d5668"/>
    <xsd:import namespace="f7cb619e-c948-4f1f-b6df-a9c5664a90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5b255-8dbb-4add-bdf3-c873581d56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b619e-c948-4f1f-b6df-a9c5664a9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F67BC-DF4E-4EFD-8C67-14681FE94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5b255-8dbb-4add-bdf3-c873581d5668"/>
    <ds:schemaRef ds:uri="f7cb619e-c948-4f1f-b6df-a9c5664a9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7B4D7-E791-4168-B2FD-8BA5EB397674}">
  <ds:schemaRefs>
    <ds:schemaRef ds:uri="http://purl.org/dc/elements/1.1/"/>
    <ds:schemaRef ds:uri="http://schemas.microsoft.com/office/2006/metadata/properties"/>
    <ds:schemaRef ds:uri="f7cb619e-c948-4f1f-b6df-a9c5664a9016"/>
    <ds:schemaRef ds:uri="fd45b255-8dbb-4add-bdf3-c873581d566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E14BCB-9E60-4BCA-9566-9E3B84986A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1A800-C030-49BF-9632-AC4D37EE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6371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IDL CPM Suite 2020 – noch mehr Struktur, Transparenz und Kontrolle (IDL) Produktmeldung vom</vt:lpstr>
      <vt:lpstr>Neues IDL-Release setzt Maßstäbe im BPM (IDL) Pressemeldung vom</vt:lpstr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IDL CPM Suite 2020 – noch mehr Struktur, Transparenz und Kontrolle (IDL) Produktmeldung vom 28.11.2019</dc:title>
  <dc:subject/>
  <dc:creator>Martina</dc:creator>
  <cp:keywords/>
  <dc:description/>
  <cp:lastModifiedBy>Sabine Sturm</cp:lastModifiedBy>
  <cp:revision>2</cp:revision>
  <cp:lastPrinted>2019-11-26T09:46:00Z</cp:lastPrinted>
  <dcterms:created xsi:type="dcterms:W3CDTF">2019-11-27T12:29:00Z</dcterms:created>
  <dcterms:modified xsi:type="dcterms:W3CDTF">2019-11-27T12:29:00Z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0x0101006CA8AAC8D6F76445AAC37042822C2DE1</vt:lpwstr>
  </property>
</Properties>
</file>