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AD1A3C">
        <w:rPr>
          <w:rFonts w:asciiTheme="minorHAnsi" w:hAnsiTheme="minorHAnsi" w:cs="Arial"/>
          <w:sz w:val="28"/>
          <w:szCs w:val="28"/>
        </w:rPr>
        <w:t>0920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AD1A3C">
        <w:rPr>
          <w:rFonts w:asciiTheme="minorHAnsi" w:hAnsiTheme="minorHAnsi" w:cs="Arial"/>
          <w:sz w:val="28"/>
          <w:szCs w:val="28"/>
        </w:rPr>
        <w:t>psp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943CDA">
        <w:rPr>
          <w:rFonts w:asciiTheme="minorHAnsi" w:hAnsiTheme="minorHAnsi" w:cs="Arial"/>
          <w:sz w:val="28"/>
          <w:szCs w:val="28"/>
        </w:rPr>
        <w:t>6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AD1A3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AD1A3C" w:rsidRPr="00AD1A3C">
        <w:rPr>
          <w:rFonts w:asciiTheme="minorHAnsi" w:hAnsiTheme="minorHAnsi" w:cs="Arial"/>
          <w:sz w:val="28"/>
          <w:szCs w:val="28"/>
        </w:rPr>
        <w:t>Feuerwehr Pirmasens feiert 150-jähriges Jubiläum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B2F8F" w:rsidRPr="00BB2F8F">
        <w:rPr>
          <w:rFonts w:asciiTheme="minorHAnsi" w:hAnsiTheme="minorHAnsi" w:cs="Arial"/>
          <w:sz w:val="28"/>
          <w:szCs w:val="28"/>
        </w:rPr>
        <w:t>Logo 150 Jahre Feuerwehr PS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D1A3C" w:rsidRPr="00AD1A3C">
        <w:rPr>
          <w:rFonts w:asciiTheme="minorHAnsi" w:hAnsiTheme="minorHAnsi" w:cs="Arial"/>
          <w:sz w:val="28"/>
          <w:szCs w:val="28"/>
        </w:rPr>
        <w:t>Stadtverwaltung Pirmasens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43CDA"/>
    <w:rsid w:val="009A705B"/>
    <w:rsid w:val="009F2362"/>
    <w:rsid w:val="00AD1A3C"/>
    <w:rsid w:val="00AE32C8"/>
    <w:rsid w:val="00AE42EB"/>
    <w:rsid w:val="00AF4C19"/>
    <w:rsid w:val="00AF6E75"/>
    <w:rsid w:val="00B06A80"/>
    <w:rsid w:val="00B54D7B"/>
    <w:rsid w:val="00BB2F8F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32162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9</cp:revision>
  <dcterms:created xsi:type="dcterms:W3CDTF">2017-08-28T09:43:00Z</dcterms:created>
  <dcterms:modified xsi:type="dcterms:W3CDTF">2019-09-19T06:47:00Z</dcterms:modified>
</cp:coreProperties>
</file>