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tc>
          <w:tcPr>
            <w:tcW w:w="5740" w:type="dxa"/>
            <w:shd w:val="clear" w:color="auto" w:fill="auto"/>
          </w:tcPr>
          <w:bookmarkStart w:id="0" w:name="_Hlk508720281"/>
          <w:bookmarkEnd w:id="0"/>
          <w:p w:rsidR="00731F11" w:rsidRDefault="002D72D1">
            <w:pPr>
              <w:widowControl w:val="0"/>
              <w:tabs>
                <w:tab w:val="left" w:pos="3544"/>
              </w:tabs>
              <w:ind w:right="142"/>
              <w:jc w:val="right"/>
              <w:rPr>
                <w:rFonts w:ascii="Arial" w:hAnsi="Arial"/>
                <w:caps/>
                <w:sz w:val="28"/>
              </w:rPr>
            </w:pPr>
            <w:r>
              <w:rPr>
                <w:noProof/>
              </w:rPr>
              <mc:AlternateContent>
                <mc:Choice Requires="wps">
                  <w:drawing>
                    <wp:anchor distT="0" distB="0" distL="0" distR="0" simplePos="0" relativeHeight="2" behindDoc="0" locked="0" layoutInCell="1" allowOverlap="1" wp14:anchorId="0573F9F7">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731F11" w:rsidRDefault="002D72D1">
                                  <w:pPr>
                                    <w:pStyle w:val="Rahmeninhalt"/>
                                    <w:rPr>
                                      <w:color w:val="000000"/>
                                    </w:rPr>
                                  </w:pPr>
                                  <w:r>
                                    <w:rPr>
                                      <w:noProof/>
                                      <w:color w:val="000000"/>
                                    </w:rPr>
                                    <w:drawing>
                                      <wp:inline distT="0" distB="0" distL="0" distR="0">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0573F9F7"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rsidR="00731F11" w:rsidRDefault="002D72D1">
                            <w:pPr>
                              <w:pStyle w:val="Rahmeninhalt"/>
                              <w:rPr>
                                <w:color w:val="000000"/>
                              </w:rPr>
                            </w:pPr>
                            <w:r>
                              <w:rPr>
                                <w:noProof/>
                                <w:color w:val="000000"/>
                              </w:rPr>
                              <w:drawing>
                                <wp:inline distT="0" distB="0" distL="0" distR="0">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9"/>
                                          <a:stretch>
                                            <a:fillRect/>
                                          </a:stretch>
                                        </pic:blipFill>
                                        <pic:spPr bwMode="auto">
                                          <a:xfrm>
                                            <a:off x="0" y="0"/>
                                            <a:ext cx="924560" cy="793750"/>
                                          </a:xfrm>
                                          <a:prstGeom prst="rect">
                                            <a:avLst/>
                                          </a:prstGeom>
                                        </pic:spPr>
                                      </pic:pic>
                                    </a:graphicData>
                                  </a:graphic>
                                </wp:inline>
                              </w:drawing>
                            </w:r>
                          </w:p>
                        </w:txbxContent>
                      </v:textbox>
                    </v:rect>
                  </w:pict>
                </mc:Fallback>
              </mc:AlternateContent>
            </w:r>
          </w:p>
          <w:p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rsidR="00731F11" w:rsidRDefault="00731F11">
            <w:pPr>
              <w:pStyle w:val="berschrift2"/>
              <w:tabs>
                <w:tab w:val="clear" w:pos="3544"/>
                <w:tab w:val="left" w:pos="3756"/>
              </w:tabs>
              <w:rPr>
                <w:caps w:val="0"/>
              </w:rPr>
            </w:pPr>
          </w:p>
          <w:p w:rsidR="00731F11" w:rsidRDefault="002D72D1">
            <w:pPr>
              <w:pStyle w:val="berschrift2"/>
              <w:rPr>
                <w:caps w:val="0"/>
                <w:sz w:val="48"/>
                <w:szCs w:val="48"/>
              </w:rPr>
            </w:pPr>
            <w:r>
              <w:rPr>
                <w:caps w:val="0"/>
                <w:sz w:val="48"/>
                <w:szCs w:val="48"/>
              </w:rPr>
              <w:t>Stadt Pirmasens</w:t>
            </w:r>
          </w:p>
          <w:p w:rsidR="00731F11" w:rsidRDefault="002D72D1">
            <w:pPr>
              <w:pStyle w:val="berschrift2"/>
              <w:tabs>
                <w:tab w:val="clear" w:pos="3544"/>
                <w:tab w:val="left" w:pos="3756"/>
              </w:tabs>
              <w:ind w:right="142"/>
              <w:rPr>
                <w:caps w:val="0"/>
              </w:rPr>
            </w:pPr>
            <w:r>
              <w:rPr>
                <w:caps w:val="0"/>
              </w:rPr>
              <w:t>Pressemitteilung</w:t>
            </w:r>
          </w:p>
          <w:p w:rsidR="00731F11" w:rsidRDefault="00731F11"/>
          <w:p w:rsidR="00731F11" w:rsidRDefault="00731F11">
            <w:pPr>
              <w:pStyle w:val="berschrift2"/>
              <w:rPr>
                <w:caps w:val="0"/>
              </w:rPr>
            </w:pPr>
          </w:p>
        </w:tc>
        <w:tc>
          <w:tcPr>
            <w:tcW w:w="7133" w:type="dxa"/>
            <w:shd w:val="clear" w:color="auto" w:fill="auto"/>
          </w:tcPr>
          <w:p w:rsidR="00731F11" w:rsidRDefault="00731F11">
            <w:pPr>
              <w:ind w:right="142"/>
              <w:rPr>
                <w:rFonts w:ascii="Arial" w:hAnsi="Arial"/>
              </w:rPr>
            </w:pPr>
          </w:p>
        </w:tc>
        <w:tc>
          <w:tcPr>
            <w:tcW w:w="4050" w:type="dxa"/>
            <w:shd w:val="clear" w:color="auto" w:fill="auto"/>
          </w:tcPr>
          <w:p w:rsidR="00731F11" w:rsidRDefault="00731F11">
            <w:pPr>
              <w:ind w:right="142"/>
              <w:jc w:val="right"/>
              <w:rPr>
                <w:rFonts w:ascii="Arial" w:hAnsi="Arial"/>
              </w:rPr>
            </w:pPr>
          </w:p>
        </w:tc>
      </w:tr>
    </w:tbl>
    <w:p w:rsidR="00731F11" w:rsidRPr="002D11AF" w:rsidRDefault="002D72D1">
      <w:pPr>
        <w:spacing w:after="120" w:line="360" w:lineRule="atLeast"/>
        <w:jc w:val="right"/>
        <w:rPr>
          <w:rFonts w:ascii="Arial" w:hAnsi="Arial"/>
          <w:sz w:val="22"/>
          <w:szCs w:val="22"/>
        </w:rPr>
      </w:pPr>
      <w:r w:rsidRPr="002D11AF">
        <w:rPr>
          <w:rFonts w:ascii="Arial" w:hAnsi="Arial"/>
          <w:sz w:val="22"/>
          <w:szCs w:val="22"/>
        </w:rPr>
        <w:t xml:space="preserve">Pirmasens, </w:t>
      </w:r>
      <w:r w:rsidR="00AD6274" w:rsidRPr="002D11AF">
        <w:rPr>
          <w:rFonts w:ascii="Arial" w:hAnsi="Arial"/>
          <w:sz w:val="22"/>
          <w:szCs w:val="22"/>
        </w:rPr>
        <w:t>12.</w:t>
      </w:r>
      <w:r w:rsidR="003E7ECE" w:rsidRPr="002D11AF">
        <w:rPr>
          <w:rFonts w:ascii="Arial" w:hAnsi="Arial"/>
          <w:sz w:val="22"/>
          <w:szCs w:val="22"/>
        </w:rPr>
        <w:t xml:space="preserve"> August </w:t>
      </w:r>
      <w:r w:rsidRPr="002D11AF">
        <w:rPr>
          <w:rFonts w:ascii="Arial" w:hAnsi="Arial"/>
          <w:sz w:val="22"/>
          <w:szCs w:val="22"/>
        </w:rPr>
        <w:t>2019</w:t>
      </w:r>
    </w:p>
    <w:p w:rsidR="00731F11" w:rsidRPr="00AB6066" w:rsidRDefault="00E855D5" w:rsidP="00320991">
      <w:pPr>
        <w:pStyle w:val="StandardWeb"/>
        <w:tabs>
          <w:tab w:val="left" w:pos="851"/>
        </w:tabs>
        <w:spacing w:before="180" w:beforeAutospacing="0" w:afterAutospacing="0" w:line="360" w:lineRule="atLeast"/>
        <w:jc w:val="both"/>
        <w:rPr>
          <w:rFonts w:ascii="Arial" w:hAnsi="Arial" w:cs="Arial"/>
          <w:b/>
          <w:bCs/>
          <w:sz w:val="40"/>
          <w:szCs w:val="40"/>
        </w:rPr>
      </w:pPr>
      <w:r w:rsidRPr="00AB6066">
        <w:rPr>
          <w:rFonts w:ascii="Arial" w:hAnsi="Arial" w:cs="Arial"/>
          <w:b/>
          <w:bCs/>
          <w:sz w:val="40"/>
          <w:szCs w:val="40"/>
        </w:rPr>
        <w:t>Eine f</w:t>
      </w:r>
      <w:r w:rsidR="00320991" w:rsidRPr="00AB6066">
        <w:rPr>
          <w:rFonts w:ascii="Arial" w:hAnsi="Arial" w:cs="Arial"/>
          <w:b/>
          <w:bCs/>
          <w:sz w:val="40"/>
          <w:szCs w:val="40"/>
        </w:rPr>
        <w:t xml:space="preserve">este Größe in der </w:t>
      </w:r>
      <w:r w:rsidR="0014042F" w:rsidRPr="00AB6066">
        <w:rPr>
          <w:rFonts w:ascii="Arial" w:hAnsi="Arial" w:cs="Arial"/>
          <w:b/>
          <w:bCs/>
          <w:sz w:val="40"/>
          <w:szCs w:val="40"/>
        </w:rPr>
        <w:t>Ausbildung</w:t>
      </w:r>
      <w:r w:rsidR="00320991" w:rsidRPr="00AB6066">
        <w:rPr>
          <w:rFonts w:ascii="Arial" w:hAnsi="Arial" w:cs="Arial"/>
          <w:b/>
          <w:bCs/>
          <w:sz w:val="40"/>
          <w:szCs w:val="40"/>
        </w:rPr>
        <w:t>slandschaft</w:t>
      </w:r>
    </w:p>
    <w:p w:rsidR="00C24F64" w:rsidRPr="00CB10AB" w:rsidRDefault="00C24F64" w:rsidP="00A51219">
      <w:pPr>
        <w:spacing w:line="360" w:lineRule="atLeast"/>
        <w:jc w:val="both"/>
        <w:rPr>
          <w:rFonts w:ascii="Arial" w:hAnsi="Arial" w:cs="Arial"/>
          <w:szCs w:val="24"/>
        </w:rPr>
      </w:pPr>
    </w:p>
    <w:p w:rsidR="0031429B" w:rsidRPr="009F5A22" w:rsidRDefault="00EF7926" w:rsidP="00A51219">
      <w:pPr>
        <w:pStyle w:val="Listenabsatz"/>
        <w:numPr>
          <w:ilvl w:val="0"/>
          <w:numId w:val="1"/>
        </w:numPr>
        <w:tabs>
          <w:tab w:val="left" w:pos="284"/>
          <w:tab w:val="left" w:pos="360"/>
        </w:tabs>
        <w:spacing w:after="0" w:line="360" w:lineRule="atLeast"/>
        <w:ind w:left="284" w:hanging="284"/>
        <w:contextualSpacing w:val="0"/>
        <w:jc w:val="both"/>
        <w:rPr>
          <w:rFonts w:ascii="Arial" w:hAnsi="Arial" w:cs="Arial"/>
        </w:rPr>
      </w:pPr>
      <w:r>
        <w:rPr>
          <w:rFonts w:ascii="Arial" w:hAnsi="Arial" w:cs="Arial"/>
          <w:b/>
          <w:szCs w:val="24"/>
        </w:rPr>
        <w:t xml:space="preserve">Attraktive Ausbildungsangebote von </w:t>
      </w:r>
      <w:r>
        <w:rPr>
          <w:rFonts w:ascii="Arial" w:hAnsi="Arial" w:cs="Arial"/>
          <w:b/>
        </w:rPr>
        <w:t xml:space="preserve">Stadtverwaltung Pirmasens und drei kommunalen </w:t>
      </w:r>
      <w:r>
        <w:rPr>
          <w:rFonts w:ascii="Arial" w:hAnsi="Arial" w:cs="Arial"/>
          <w:b/>
          <w:szCs w:val="24"/>
        </w:rPr>
        <w:t>Tochterunternehmen ermöglichen jungen Menschen</w:t>
      </w:r>
      <w:r>
        <w:rPr>
          <w:rFonts w:ascii="Arial" w:hAnsi="Arial" w:cs="Arial"/>
          <w:b/>
        </w:rPr>
        <w:t xml:space="preserve"> </w:t>
      </w:r>
      <w:r w:rsidR="00EF6045">
        <w:rPr>
          <w:rFonts w:ascii="Arial" w:hAnsi="Arial" w:cs="Arial"/>
          <w:b/>
        </w:rPr>
        <w:t>den</w:t>
      </w:r>
      <w:r>
        <w:rPr>
          <w:rFonts w:ascii="Arial" w:hAnsi="Arial" w:cs="Arial"/>
          <w:b/>
        </w:rPr>
        <w:t xml:space="preserve"> fundierten Einstieg ins </w:t>
      </w:r>
      <w:proofErr w:type="gramStart"/>
      <w:r>
        <w:rPr>
          <w:rFonts w:ascii="Arial" w:hAnsi="Arial" w:cs="Arial"/>
          <w:b/>
        </w:rPr>
        <w:t>Berufsleben</w:t>
      </w:r>
      <w:r w:rsidR="00B96464">
        <w:rPr>
          <w:rFonts w:ascii="Arial" w:hAnsi="Arial" w:cs="Arial"/>
          <w:b/>
        </w:rPr>
        <w:t xml:space="preserve">  –</w:t>
      </w:r>
      <w:proofErr w:type="gramEnd"/>
      <w:r w:rsidR="00B96464">
        <w:rPr>
          <w:rFonts w:ascii="Arial" w:hAnsi="Arial" w:cs="Arial"/>
          <w:b/>
        </w:rPr>
        <w:t xml:space="preserve">  Hohe Übernahm</w:t>
      </w:r>
      <w:r w:rsidR="00884DFB">
        <w:rPr>
          <w:rFonts w:ascii="Arial" w:hAnsi="Arial" w:cs="Arial"/>
          <w:b/>
        </w:rPr>
        <w:t>e</w:t>
      </w:r>
      <w:r w:rsidR="00B96464">
        <w:rPr>
          <w:rFonts w:ascii="Arial" w:hAnsi="Arial" w:cs="Arial"/>
          <w:b/>
        </w:rPr>
        <w:t>quoten</w:t>
      </w:r>
      <w:r w:rsidR="009F5A22">
        <w:rPr>
          <w:rFonts w:ascii="Arial" w:hAnsi="Arial" w:cs="Arial"/>
          <w:b/>
        </w:rPr>
        <w:t xml:space="preserve"> in </w:t>
      </w:r>
      <w:r w:rsidR="009F5A22">
        <w:rPr>
          <w:rFonts w:ascii="Arial" w:hAnsi="Arial" w:cs="Arial"/>
          <w:b/>
          <w:szCs w:val="24"/>
        </w:rPr>
        <w:t>zukunftssicherem Arbeitsumfeld</w:t>
      </w:r>
    </w:p>
    <w:p w:rsidR="008B5172" w:rsidRPr="00C06FD4" w:rsidRDefault="008B5172" w:rsidP="009F5A22">
      <w:pPr>
        <w:pStyle w:val="Listenabsatz"/>
        <w:numPr>
          <w:ilvl w:val="0"/>
          <w:numId w:val="1"/>
        </w:numPr>
        <w:tabs>
          <w:tab w:val="left" w:pos="284"/>
          <w:tab w:val="left" w:pos="360"/>
        </w:tabs>
        <w:spacing w:before="120" w:after="0" w:line="360" w:lineRule="atLeast"/>
        <w:ind w:left="284" w:hanging="284"/>
        <w:contextualSpacing w:val="0"/>
        <w:jc w:val="both"/>
        <w:rPr>
          <w:rFonts w:ascii="Arial" w:hAnsi="Arial" w:cs="Arial"/>
          <w:b/>
        </w:rPr>
      </w:pPr>
      <w:r w:rsidRPr="00C06FD4">
        <w:rPr>
          <w:rFonts w:ascii="Arial" w:hAnsi="Arial" w:cs="Arial"/>
          <w:b/>
        </w:rPr>
        <w:t xml:space="preserve">Zum neuen Ausbildungsjahr 2019 </w:t>
      </w:r>
      <w:r w:rsidR="00C06FD4">
        <w:rPr>
          <w:rFonts w:ascii="Arial" w:hAnsi="Arial" w:cs="Arial"/>
          <w:b/>
        </w:rPr>
        <w:t>führen</w:t>
      </w:r>
      <w:r w:rsidRPr="00C06FD4">
        <w:rPr>
          <w:rFonts w:ascii="Arial" w:hAnsi="Arial" w:cs="Arial"/>
          <w:b/>
        </w:rPr>
        <w:t xml:space="preserve"> </w:t>
      </w:r>
      <w:r w:rsidRPr="00C06FD4">
        <w:rPr>
          <w:rFonts w:ascii="Arial" w:hAnsi="Arial" w:cs="Arial"/>
          <w:b/>
          <w:iCs/>
        </w:rPr>
        <w:t>Stadtverwaltung Pirmasens und d</w:t>
      </w:r>
      <w:r w:rsidR="00C06FD4">
        <w:rPr>
          <w:rFonts w:ascii="Arial" w:hAnsi="Arial" w:cs="Arial"/>
          <w:b/>
          <w:iCs/>
        </w:rPr>
        <w:t>ie</w:t>
      </w:r>
      <w:r w:rsidRPr="00C06FD4">
        <w:rPr>
          <w:rFonts w:ascii="Arial" w:hAnsi="Arial" w:cs="Arial"/>
          <w:b/>
          <w:iCs/>
        </w:rPr>
        <w:t xml:space="preserve"> Tochter</w:t>
      </w:r>
      <w:r w:rsidR="00586169">
        <w:rPr>
          <w:rFonts w:ascii="Arial" w:hAnsi="Arial" w:cs="Arial"/>
          <w:b/>
          <w:iCs/>
        </w:rPr>
        <w:softHyphen/>
      </w:r>
      <w:r w:rsidRPr="00C06FD4">
        <w:rPr>
          <w:rFonts w:ascii="Arial" w:hAnsi="Arial" w:cs="Arial"/>
          <w:b/>
          <w:iCs/>
        </w:rPr>
        <w:t xml:space="preserve">unternehmen Städtisches Krankenhaus Pirmasens gGmbH, </w:t>
      </w:r>
      <w:proofErr w:type="spellStart"/>
      <w:r w:rsidRPr="00C06FD4">
        <w:rPr>
          <w:rFonts w:ascii="Arial" w:hAnsi="Arial" w:cs="Arial"/>
          <w:b/>
          <w:iCs/>
        </w:rPr>
        <w:t>Bauhilfe</w:t>
      </w:r>
      <w:proofErr w:type="spellEnd"/>
      <w:r w:rsidRPr="00C06FD4">
        <w:rPr>
          <w:rFonts w:ascii="Arial" w:hAnsi="Arial" w:cs="Arial"/>
          <w:b/>
          <w:iCs/>
        </w:rPr>
        <w:t xml:space="preserve"> Pirmasens GmbH sowie Stadtwerke </w:t>
      </w:r>
      <w:r w:rsidRPr="00C06FD4">
        <w:rPr>
          <w:rFonts w:ascii="Arial" w:hAnsi="Arial" w:cs="Arial"/>
          <w:b/>
        </w:rPr>
        <w:t>Pirmasens Holding GmbH</w:t>
      </w:r>
      <w:r w:rsidR="00586169">
        <w:rPr>
          <w:rFonts w:ascii="Arial" w:hAnsi="Arial" w:cs="Arial"/>
          <w:b/>
        </w:rPr>
        <w:t xml:space="preserve"> </w:t>
      </w:r>
      <w:r w:rsidR="00586169" w:rsidRPr="00C06FD4">
        <w:rPr>
          <w:rFonts w:ascii="Arial" w:hAnsi="Arial" w:cs="Arial"/>
          <w:b/>
        </w:rPr>
        <w:t>i</w:t>
      </w:r>
      <w:bookmarkStart w:id="1" w:name="_GoBack"/>
      <w:bookmarkEnd w:id="1"/>
      <w:r w:rsidR="00586169" w:rsidRPr="00C06FD4">
        <w:rPr>
          <w:rFonts w:ascii="Arial" w:hAnsi="Arial" w:cs="Arial"/>
          <w:b/>
        </w:rPr>
        <w:t xml:space="preserve">nsgesamt </w:t>
      </w:r>
      <w:r w:rsidR="00765BDE">
        <w:rPr>
          <w:rFonts w:ascii="Arial" w:hAnsi="Arial" w:cs="Arial"/>
          <w:b/>
        </w:rPr>
        <w:t>1</w:t>
      </w:r>
      <w:r w:rsidR="00AD6274">
        <w:rPr>
          <w:rFonts w:ascii="Arial" w:hAnsi="Arial" w:cs="Arial"/>
          <w:b/>
        </w:rPr>
        <w:t>.</w:t>
      </w:r>
      <w:r w:rsidR="00765BDE">
        <w:rPr>
          <w:rFonts w:ascii="Arial" w:hAnsi="Arial" w:cs="Arial"/>
          <w:b/>
        </w:rPr>
        <w:t xml:space="preserve">115 </w:t>
      </w:r>
      <w:r w:rsidR="00586169">
        <w:rPr>
          <w:rFonts w:ascii="Arial" w:hAnsi="Arial" w:cs="Arial"/>
          <w:b/>
        </w:rPr>
        <w:t>Ausbildungen durch</w:t>
      </w:r>
    </w:p>
    <w:p w:rsidR="00A51219" w:rsidRPr="00CB10AB" w:rsidRDefault="00A51219" w:rsidP="00A51219">
      <w:pPr>
        <w:spacing w:line="360" w:lineRule="atLeast"/>
        <w:jc w:val="both"/>
        <w:rPr>
          <w:rFonts w:ascii="Arial" w:hAnsi="Arial" w:cs="Arial"/>
          <w:szCs w:val="24"/>
        </w:rPr>
      </w:pPr>
    </w:p>
    <w:p w:rsidR="005F6396" w:rsidRPr="005F6396" w:rsidRDefault="004176DF" w:rsidP="00E10315">
      <w:pPr>
        <w:spacing w:line="340" w:lineRule="atLeast"/>
        <w:ind w:left="794" w:firstLine="567"/>
        <w:jc w:val="both"/>
        <w:rPr>
          <w:rFonts w:ascii="Arial" w:hAnsi="Arial" w:cs="Arial"/>
          <w:sz w:val="22"/>
          <w:szCs w:val="22"/>
        </w:rPr>
      </w:pPr>
      <w:r>
        <w:rPr>
          <w:rFonts w:ascii="Arial" w:hAnsi="Arial" w:cs="Arial"/>
          <w:sz w:val="22"/>
          <w:szCs w:val="22"/>
        </w:rPr>
        <w:t xml:space="preserve">Aufbauend auf der </w:t>
      </w:r>
      <w:r w:rsidR="0018160C">
        <w:rPr>
          <w:rFonts w:ascii="Arial" w:hAnsi="Arial" w:cs="Arial"/>
          <w:sz w:val="22"/>
          <w:szCs w:val="22"/>
        </w:rPr>
        <w:t xml:space="preserve">soliden </w:t>
      </w:r>
      <w:r>
        <w:rPr>
          <w:rFonts w:ascii="Arial" w:hAnsi="Arial" w:cs="Arial"/>
          <w:sz w:val="22"/>
          <w:szCs w:val="22"/>
        </w:rPr>
        <w:t xml:space="preserve">Schulbildung </w:t>
      </w:r>
      <w:r w:rsidR="00FB1117">
        <w:rPr>
          <w:rFonts w:ascii="Arial" w:hAnsi="Arial" w:cs="Arial"/>
          <w:sz w:val="22"/>
          <w:szCs w:val="22"/>
        </w:rPr>
        <w:t>zählt</w:t>
      </w:r>
      <w:r>
        <w:rPr>
          <w:rFonts w:ascii="Arial" w:hAnsi="Arial" w:cs="Arial"/>
          <w:sz w:val="22"/>
          <w:szCs w:val="22"/>
        </w:rPr>
        <w:t xml:space="preserve"> das Aneignen grundlegender </w:t>
      </w:r>
      <w:r w:rsidR="00595DA3" w:rsidRPr="00A43907">
        <w:rPr>
          <w:rFonts w:ascii="Arial" w:hAnsi="Arial" w:cs="Arial"/>
          <w:sz w:val="22"/>
          <w:szCs w:val="22"/>
        </w:rPr>
        <w:t>berufliche</w:t>
      </w:r>
      <w:r>
        <w:rPr>
          <w:rFonts w:ascii="Arial" w:hAnsi="Arial" w:cs="Arial"/>
          <w:sz w:val="22"/>
          <w:szCs w:val="22"/>
        </w:rPr>
        <w:t>r</w:t>
      </w:r>
      <w:r w:rsidR="00595DA3" w:rsidRPr="00A43907">
        <w:rPr>
          <w:rFonts w:ascii="Arial" w:hAnsi="Arial" w:cs="Arial"/>
          <w:sz w:val="22"/>
          <w:szCs w:val="22"/>
        </w:rPr>
        <w:t xml:space="preserve"> Kenntnisse und Fähigkeite</w:t>
      </w:r>
      <w:r>
        <w:rPr>
          <w:rFonts w:ascii="Arial" w:hAnsi="Arial" w:cs="Arial"/>
          <w:sz w:val="22"/>
          <w:szCs w:val="22"/>
        </w:rPr>
        <w:t xml:space="preserve">n zu den ersten wichtigen Schritten </w:t>
      </w:r>
      <w:r>
        <w:rPr>
          <w:rFonts w:ascii="Arial" w:hAnsi="Arial" w:cs="Arial"/>
          <w:bCs/>
          <w:iCs/>
          <w:sz w:val="22"/>
          <w:szCs w:val="22"/>
        </w:rPr>
        <w:t xml:space="preserve">einer qualifizierten Karriere. </w:t>
      </w:r>
      <w:r w:rsidR="005A2E88">
        <w:rPr>
          <w:rFonts w:ascii="Arial" w:hAnsi="Arial" w:cs="Arial"/>
          <w:bCs/>
          <w:iCs/>
          <w:sz w:val="22"/>
          <w:szCs w:val="22"/>
        </w:rPr>
        <w:t>Hier spielen die Stimmigkeit der individuell passenden Laufbahn, aber gerade auch die Qualität des Ausbildungsplatzes eine erfolgs</w:t>
      </w:r>
      <w:r w:rsidR="00E10315">
        <w:rPr>
          <w:rFonts w:ascii="Arial" w:hAnsi="Arial" w:cs="Arial"/>
          <w:bCs/>
          <w:iCs/>
          <w:sz w:val="22"/>
          <w:szCs w:val="22"/>
        </w:rPr>
        <w:softHyphen/>
      </w:r>
      <w:r w:rsidR="005A2E88">
        <w:rPr>
          <w:rFonts w:ascii="Arial" w:hAnsi="Arial" w:cs="Arial"/>
          <w:bCs/>
          <w:iCs/>
          <w:sz w:val="22"/>
          <w:szCs w:val="22"/>
        </w:rPr>
        <w:t>entscheidende Rolle.</w:t>
      </w:r>
      <w:r w:rsidR="00E452E6">
        <w:rPr>
          <w:rFonts w:ascii="Arial" w:hAnsi="Arial" w:cs="Arial"/>
          <w:bCs/>
          <w:iCs/>
          <w:sz w:val="22"/>
          <w:szCs w:val="22"/>
        </w:rPr>
        <w:t xml:space="preserve"> </w:t>
      </w:r>
      <w:r w:rsidR="00E452E6" w:rsidRPr="00E452E6">
        <w:rPr>
          <w:rFonts w:ascii="Arial" w:hAnsi="Arial" w:cs="Arial"/>
          <w:bCs/>
          <w:iCs/>
          <w:sz w:val="22"/>
          <w:szCs w:val="22"/>
        </w:rPr>
        <w:t>Einen fundierten Einstieg in zahlreiche Berufsbilder bieten seit vielen Jahren die Stadtverwaltung Pirmasens wie auch ihre drei großen Tochterunter</w:t>
      </w:r>
      <w:r w:rsidR="00E452E6">
        <w:rPr>
          <w:rFonts w:ascii="Arial" w:hAnsi="Arial" w:cs="Arial"/>
          <w:bCs/>
          <w:iCs/>
          <w:sz w:val="22"/>
          <w:szCs w:val="22"/>
        </w:rPr>
        <w:softHyphen/>
      </w:r>
      <w:r w:rsidR="00E452E6" w:rsidRPr="00E452E6">
        <w:rPr>
          <w:rFonts w:ascii="Arial" w:hAnsi="Arial" w:cs="Arial"/>
          <w:bCs/>
          <w:iCs/>
          <w:sz w:val="22"/>
          <w:szCs w:val="22"/>
        </w:rPr>
        <w:t xml:space="preserve">nehmen Städtisches Krankenhaus Pirmasens gGmbH, </w:t>
      </w:r>
      <w:proofErr w:type="spellStart"/>
      <w:r w:rsidR="00E452E6" w:rsidRPr="00E452E6">
        <w:rPr>
          <w:rFonts w:ascii="Arial" w:hAnsi="Arial" w:cs="Arial"/>
          <w:bCs/>
          <w:iCs/>
          <w:sz w:val="22"/>
          <w:szCs w:val="22"/>
        </w:rPr>
        <w:t>Bauhilfe</w:t>
      </w:r>
      <w:proofErr w:type="spellEnd"/>
      <w:r w:rsidR="00E452E6" w:rsidRPr="00E452E6">
        <w:rPr>
          <w:rFonts w:ascii="Arial" w:hAnsi="Arial" w:cs="Arial"/>
          <w:bCs/>
          <w:iCs/>
          <w:sz w:val="22"/>
          <w:szCs w:val="22"/>
        </w:rPr>
        <w:t xml:space="preserve"> Pirmasens GmbH und Stadtwerke Pirmasens Holding GmbH – und dies mit vergleichsweise hohen Übernahme</w:t>
      </w:r>
      <w:r w:rsidR="00E452E6">
        <w:rPr>
          <w:rFonts w:ascii="Arial" w:hAnsi="Arial" w:cs="Arial"/>
          <w:bCs/>
          <w:iCs/>
          <w:sz w:val="22"/>
          <w:szCs w:val="22"/>
        </w:rPr>
        <w:softHyphen/>
      </w:r>
      <w:r w:rsidR="00E452E6" w:rsidRPr="00E452E6">
        <w:rPr>
          <w:rFonts w:ascii="Arial" w:hAnsi="Arial" w:cs="Arial"/>
          <w:bCs/>
          <w:iCs/>
          <w:sz w:val="22"/>
          <w:szCs w:val="22"/>
        </w:rPr>
        <w:t xml:space="preserve">quoten. Im gerade erst abgeschlossenen Ausbildungsjahr 2019 lag die Quote bei der Stadtverwaltung bei 100 Prozent und beim Städtischen Krankenhaus bei 40 Prozent; bei der </w:t>
      </w:r>
      <w:proofErr w:type="spellStart"/>
      <w:r w:rsidR="00E452E6" w:rsidRPr="00E452E6">
        <w:rPr>
          <w:rFonts w:ascii="Arial" w:hAnsi="Arial" w:cs="Arial"/>
          <w:bCs/>
          <w:iCs/>
          <w:sz w:val="22"/>
          <w:szCs w:val="22"/>
        </w:rPr>
        <w:t>Bauhilfe</w:t>
      </w:r>
      <w:proofErr w:type="spellEnd"/>
      <w:r w:rsidR="00E452E6" w:rsidRPr="00E452E6">
        <w:rPr>
          <w:rFonts w:ascii="Arial" w:hAnsi="Arial" w:cs="Arial"/>
          <w:bCs/>
          <w:iCs/>
          <w:sz w:val="22"/>
          <w:szCs w:val="22"/>
        </w:rPr>
        <w:t xml:space="preserve"> gab es im laufenden Jahr keine Absolventen, die Stadtwerke haben in den Jahren 2007 bis 2019 insgesamt 40 Prozent ihrer Azubis übernommen.</w:t>
      </w:r>
      <w:r w:rsidR="00560294">
        <w:rPr>
          <w:rFonts w:ascii="Arial" w:hAnsi="Arial" w:cs="Arial"/>
          <w:sz w:val="22"/>
          <w:szCs w:val="22"/>
        </w:rPr>
        <w:t xml:space="preserve"> </w:t>
      </w:r>
      <w:r w:rsidR="005F6396" w:rsidRPr="005F6396">
        <w:rPr>
          <w:rFonts w:ascii="Arial" w:hAnsi="Arial" w:cs="Arial"/>
          <w:sz w:val="22"/>
          <w:szCs w:val="22"/>
        </w:rPr>
        <w:t>Aktuell führen die städtischen und die stadtbeteiligten Organisationen</w:t>
      </w:r>
      <w:r w:rsidR="00765BDE">
        <w:rPr>
          <w:rFonts w:ascii="Arial" w:hAnsi="Arial" w:cs="Arial"/>
          <w:sz w:val="22"/>
          <w:szCs w:val="22"/>
        </w:rPr>
        <w:t xml:space="preserve"> 1</w:t>
      </w:r>
      <w:r w:rsidR="00AD6274">
        <w:rPr>
          <w:rFonts w:ascii="Arial" w:hAnsi="Arial" w:cs="Arial"/>
          <w:sz w:val="22"/>
          <w:szCs w:val="22"/>
        </w:rPr>
        <w:t>.</w:t>
      </w:r>
      <w:r w:rsidR="00765BDE">
        <w:rPr>
          <w:rFonts w:ascii="Arial" w:hAnsi="Arial" w:cs="Arial"/>
          <w:sz w:val="22"/>
          <w:szCs w:val="22"/>
        </w:rPr>
        <w:t xml:space="preserve">115 </w:t>
      </w:r>
      <w:r w:rsidR="005F6396" w:rsidRPr="005F6396">
        <w:rPr>
          <w:rFonts w:ascii="Arial" w:hAnsi="Arial" w:cs="Arial"/>
          <w:sz w:val="22"/>
          <w:szCs w:val="22"/>
        </w:rPr>
        <w:t>Ausbildungen durch. Stadtverwaltung, Städtisches Krankenhaus und Stadtwerke stellen am Freitag, 1</w:t>
      </w:r>
      <w:r w:rsidR="00956988">
        <w:rPr>
          <w:rFonts w:ascii="Arial" w:hAnsi="Arial" w:cs="Arial"/>
          <w:sz w:val="22"/>
          <w:szCs w:val="22"/>
        </w:rPr>
        <w:t>3</w:t>
      </w:r>
      <w:r w:rsidR="005F6396" w:rsidRPr="005F6396">
        <w:rPr>
          <w:rFonts w:ascii="Arial" w:hAnsi="Arial" w:cs="Arial"/>
          <w:sz w:val="22"/>
          <w:szCs w:val="22"/>
        </w:rPr>
        <w:t>.</w:t>
      </w:r>
      <w:r w:rsidR="00E10315">
        <w:rPr>
          <w:rFonts w:ascii="Arial" w:hAnsi="Arial" w:cs="Arial"/>
          <w:sz w:val="22"/>
          <w:szCs w:val="22"/>
        </w:rPr>
        <w:t> </w:t>
      </w:r>
      <w:r w:rsidR="005F6396" w:rsidRPr="005F6396">
        <w:rPr>
          <w:rFonts w:ascii="Arial" w:hAnsi="Arial" w:cs="Arial"/>
          <w:sz w:val="22"/>
          <w:szCs w:val="22"/>
        </w:rPr>
        <w:t>September</w:t>
      </w:r>
      <w:r w:rsidR="00E10315">
        <w:rPr>
          <w:rFonts w:ascii="Arial" w:hAnsi="Arial" w:cs="Arial"/>
          <w:sz w:val="22"/>
          <w:szCs w:val="22"/>
        </w:rPr>
        <w:t> </w:t>
      </w:r>
      <w:r w:rsidR="005F6396" w:rsidRPr="005F6396">
        <w:rPr>
          <w:rFonts w:ascii="Arial" w:hAnsi="Arial" w:cs="Arial"/>
          <w:sz w:val="22"/>
          <w:szCs w:val="22"/>
        </w:rPr>
        <w:t>201</w:t>
      </w:r>
      <w:r w:rsidR="00956988">
        <w:rPr>
          <w:rFonts w:ascii="Arial" w:hAnsi="Arial" w:cs="Arial"/>
          <w:sz w:val="22"/>
          <w:szCs w:val="22"/>
        </w:rPr>
        <w:t>9</w:t>
      </w:r>
      <w:r w:rsidR="005F6396" w:rsidRPr="005F6396">
        <w:rPr>
          <w:rFonts w:ascii="Arial" w:hAnsi="Arial" w:cs="Arial"/>
          <w:sz w:val="22"/>
          <w:szCs w:val="22"/>
        </w:rPr>
        <w:t>, auf der Berufsinformationsbörse (BIB</w:t>
      </w:r>
      <w:r w:rsidR="008C5702">
        <w:rPr>
          <w:rFonts w:ascii="Arial" w:hAnsi="Arial" w:cs="Arial"/>
          <w:sz w:val="22"/>
          <w:szCs w:val="22"/>
        </w:rPr>
        <w:t xml:space="preserve"> </w:t>
      </w:r>
      <w:r w:rsidR="00956988">
        <w:rPr>
          <w:rFonts w:ascii="Arial" w:hAnsi="Arial" w:cs="Arial"/>
          <w:sz w:val="22"/>
          <w:szCs w:val="22"/>
        </w:rPr>
        <w:t>|</w:t>
      </w:r>
      <w:r w:rsidR="005F6396" w:rsidRPr="005F6396">
        <w:rPr>
          <w:rFonts w:ascii="Arial" w:hAnsi="Arial" w:cs="Arial"/>
          <w:sz w:val="22"/>
          <w:szCs w:val="22"/>
        </w:rPr>
        <w:t xml:space="preserve"> </w:t>
      </w:r>
      <w:hyperlink r:id="rId10" w:history="1">
        <w:r w:rsidR="00E10315" w:rsidRPr="00FB2A67">
          <w:rPr>
            <w:rStyle w:val="Hyperlink"/>
            <w:rFonts w:ascii="Arial" w:hAnsi="Arial" w:cs="Arial"/>
            <w:sz w:val="22"/>
            <w:szCs w:val="22"/>
          </w:rPr>
          <w:t>http://www.bib-pirmasens.de</w:t>
        </w:r>
      </w:hyperlink>
      <w:r w:rsidR="00956988">
        <w:rPr>
          <w:rFonts w:ascii="Arial" w:hAnsi="Arial" w:cs="Arial"/>
          <w:sz w:val="22"/>
          <w:szCs w:val="22"/>
        </w:rPr>
        <w:t xml:space="preserve">) </w:t>
      </w:r>
      <w:r w:rsidR="005F6396" w:rsidRPr="005F6396">
        <w:rPr>
          <w:rFonts w:ascii="Arial" w:hAnsi="Arial" w:cs="Arial"/>
          <w:sz w:val="22"/>
          <w:szCs w:val="22"/>
        </w:rPr>
        <w:t xml:space="preserve">in Pirmasens </w:t>
      </w:r>
      <w:r w:rsidR="0018160C" w:rsidRPr="005F6396">
        <w:rPr>
          <w:rFonts w:ascii="Arial" w:hAnsi="Arial" w:cs="Arial"/>
          <w:sz w:val="22"/>
          <w:szCs w:val="22"/>
        </w:rPr>
        <w:t xml:space="preserve">ihre Angebote </w:t>
      </w:r>
      <w:r w:rsidR="0018160C">
        <w:rPr>
          <w:rFonts w:ascii="Arial" w:hAnsi="Arial" w:cs="Arial"/>
          <w:sz w:val="22"/>
          <w:szCs w:val="22"/>
        </w:rPr>
        <w:t>für das nächste Ausbildungsjahr</w:t>
      </w:r>
      <w:r w:rsidR="0018160C" w:rsidRPr="005F6396">
        <w:rPr>
          <w:rFonts w:ascii="Arial" w:hAnsi="Arial" w:cs="Arial"/>
          <w:sz w:val="22"/>
          <w:szCs w:val="22"/>
        </w:rPr>
        <w:t xml:space="preserve"> </w:t>
      </w:r>
      <w:r w:rsidR="005F6396" w:rsidRPr="005F6396">
        <w:rPr>
          <w:rFonts w:ascii="Arial" w:hAnsi="Arial" w:cs="Arial"/>
          <w:sz w:val="22"/>
          <w:szCs w:val="22"/>
        </w:rPr>
        <w:t>vor.</w:t>
      </w:r>
    </w:p>
    <w:p w:rsidR="00980859" w:rsidRDefault="00991D39" w:rsidP="00E10315">
      <w:pPr>
        <w:spacing w:before="60" w:line="340" w:lineRule="atLeast"/>
        <w:ind w:left="794" w:firstLine="567"/>
        <w:jc w:val="both"/>
        <w:rPr>
          <w:rFonts w:ascii="Arial" w:hAnsi="Arial" w:cs="Arial"/>
          <w:b/>
          <w:bCs/>
          <w:iCs/>
          <w:sz w:val="22"/>
          <w:szCs w:val="22"/>
        </w:rPr>
      </w:pPr>
      <w:r>
        <w:rPr>
          <w:rFonts w:ascii="Arial" w:hAnsi="Arial" w:cs="Arial"/>
          <w:sz w:val="22"/>
          <w:szCs w:val="22"/>
        </w:rPr>
        <w:t>„</w:t>
      </w:r>
      <w:r w:rsidR="009C12DB">
        <w:rPr>
          <w:rFonts w:ascii="Arial" w:hAnsi="Arial" w:cs="Arial"/>
          <w:sz w:val="22"/>
          <w:szCs w:val="22"/>
        </w:rPr>
        <w:t>Die Berufsausbildung gehört für junge Menschen zu den wichtigsten ersten Schritten auf eigenen Füßen</w:t>
      </w:r>
      <w:r w:rsidR="00403D6C">
        <w:rPr>
          <w:rFonts w:ascii="Arial" w:hAnsi="Arial" w:cs="Arial"/>
          <w:sz w:val="22"/>
          <w:szCs w:val="22"/>
        </w:rPr>
        <w:t xml:space="preserve">, </w:t>
      </w:r>
      <w:r w:rsidR="00B16709">
        <w:rPr>
          <w:rFonts w:ascii="Arial" w:hAnsi="Arial" w:cs="Arial"/>
          <w:sz w:val="22"/>
          <w:szCs w:val="22"/>
        </w:rPr>
        <w:t>bereitet</w:t>
      </w:r>
      <w:r w:rsidR="00403D6C">
        <w:rPr>
          <w:rFonts w:ascii="Arial" w:hAnsi="Arial" w:cs="Arial"/>
          <w:sz w:val="22"/>
          <w:szCs w:val="22"/>
        </w:rPr>
        <w:t xml:space="preserve"> sie doch</w:t>
      </w:r>
      <w:r w:rsidR="00B16709">
        <w:rPr>
          <w:rFonts w:ascii="Arial" w:hAnsi="Arial" w:cs="Arial"/>
          <w:sz w:val="22"/>
          <w:szCs w:val="22"/>
        </w:rPr>
        <w:t xml:space="preserve"> die Karriere vor und eröffnet </w:t>
      </w:r>
      <w:r w:rsidR="00AD5229">
        <w:rPr>
          <w:rFonts w:ascii="Arial" w:hAnsi="Arial" w:cs="Arial"/>
          <w:sz w:val="22"/>
          <w:szCs w:val="22"/>
        </w:rPr>
        <w:t xml:space="preserve">vielfache </w:t>
      </w:r>
      <w:r w:rsidR="00B16709">
        <w:rPr>
          <w:rFonts w:ascii="Arial" w:hAnsi="Arial" w:cs="Arial"/>
          <w:sz w:val="22"/>
          <w:szCs w:val="22"/>
        </w:rPr>
        <w:t xml:space="preserve">Perspektiven. </w:t>
      </w:r>
      <w:r w:rsidR="00E521E8">
        <w:rPr>
          <w:rFonts w:ascii="Arial" w:hAnsi="Arial" w:cs="Arial"/>
          <w:sz w:val="22"/>
          <w:szCs w:val="22"/>
        </w:rPr>
        <w:t xml:space="preserve">Einen qualifizierten beruflichen </w:t>
      </w:r>
      <w:r w:rsidR="00B16709">
        <w:rPr>
          <w:rFonts w:ascii="Arial" w:hAnsi="Arial" w:cs="Arial"/>
          <w:sz w:val="22"/>
          <w:szCs w:val="22"/>
        </w:rPr>
        <w:t>Einstieg zu ermöglichen</w:t>
      </w:r>
      <w:r w:rsidR="00E521E8">
        <w:rPr>
          <w:rFonts w:ascii="Arial" w:hAnsi="Arial" w:cs="Arial"/>
          <w:sz w:val="22"/>
          <w:szCs w:val="22"/>
        </w:rPr>
        <w:t>,</w:t>
      </w:r>
      <w:r w:rsidR="00B16709">
        <w:rPr>
          <w:rFonts w:ascii="Arial" w:hAnsi="Arial" w:cs="Arial"/>
          <w:sz w:val="22"/>
          <w:szCs w:val="22"/>
        </w:rPr>
        <w:t xml:space="preserve"> </w:t>
      </w:r>
      <w:r>
        <w:rPr>
          <w:rFonts w:ascii="Arial" w:hAnsi="Arial" w:cs="Arial"/>
          <w:sz w:val="22"/>
          <w:szCs w:val="22"/>
        </w:rPr>
        <w:t xml:space="preserve">ist </w:t>
      </w:r>
      <w:r w:rsidR="00E521E8">
        <w:rPr>
          <w:rFonts w:ascii="Arial" w:hAnsi="Arial" w:cs="Arial"/>
          <w:sz w:val="22"/>
          <w:szCs w:val="22"/>
        </w:rPr>
        <w:t xml:space="preserve">dabei </w:t>
      </w:r>
      <w:r>
        <w:rPr>
          <w:rFonts w:ascii="Arial" w:hAnsi="Arial" w:cs="Arial"/>
          <w:sz w:val="22"/>
          <w:szCs w:val="22"/>
        </w:rPr>
        <w:t>Selbst</w:t>
      </w:r>
      <w:r w:rsidR="00E10315">
        <w:rPr>
          <w:rFonts w:ascii="Arial" w:hAnsi="Arial" w:cs="Arial"/>
          <w:sz w:val="22"/>
          <w:szCs w:val="22"/>
        </w:rPr>
        <w:softHyphen/>
      </w:r>
      <w:r>
        <w:rPr>
          <w:rFonts w:ascii="Arial" w:hAnsi="Arial" w:cs="Arial"/>
          <w:sz w:val="22"/>
          <w:szCs w:val="22"/>
        </w:rPr>
        <w:t>zweck und</w:t>
      </w:r>
      <w:r w:rsidR="00EF3058">
        <w:rPr>
          <w:rFonts w:ascii="Arial" w:hAnsi="Arial" w:cs="Arial"/>
          <w:sz w:val="22"/>
          <w:szCs w:val="22"/>
        </w:rPr>
        <w:t xml:space="preserve"> gesellschaftliche Aufgabe zugleich</w:t>
      </w:r>
      <w:r w:rsidR="0018160C">
        <w:rPr>
          <w:rFonts w:ascii="Arial" w:hAnsi="Arial" w:cs="Arial"/>
          <w:sz w:val="22"/>
          <w:szCs w:val="22"/>
        </w:rPr>
        <w:t xml:space="preserve"> </w:t>
      </w:r>
      <w:r w:rsidR="0018160C" w:rsidRPr="005F6396">
        <w:rPr>
          <w:rFonts w:ascii="Arial" w:hAnsi="Arial" w:cs="Arial"/>
          <w:sz w:val="22"/>
          <w:szCs w:val="22"/>
        </w:rPr>
        <w:t xml:space="preserve">– </w:t>
      </w:r>
      <w:r w:rsidR="004A4EF9">
        <w:rPr>
          <w:rFonts w:ascii="Arial" w:hAnsi="Arial" w:cs="Arial"/>
          <w:sz w:val="22"/>
          <w:szCs w:val="22"/>
        </w:rPr>
        <w:t>das gilt insbesondere für kommu</w:t>
      </w:r>
      <w:r w:rsidR="00884DFB">
        <w:rPr>
          <w:rFonts w:ascii="Arial" w:hAnsi="Arial" w:cs="Arial"/>
          <w:sz w:val="22"/>
          <w:szCs w:val="22"/>
        </w:rPr>
        <w:t>n</w:t>
      </w:r>
      <w:r w:rsidR="004A4EF9">
        <w:rPr>
          <w:rFonts w:ascii="Arial" w:hAnsi="Arial" w:cs="Arial"/>
          <w:sz w:val="22"/>
          <w:szCs w:val="22"/>
        </w:rPr>
        <w:t>ale Ausbildungsbetriebe“,</w:t>
      </w:r>
      <w:r>
        <w:rPr>
          <w:rFonts w:ascii="Arial" w:hAnsi="Arial" w:cs="Arial"/>
          <w:sz w:val="22"/>
          <w:szCs w:val="22"/>
        </w:rPr>
        <w:t xml:space="preserve"> </w:t>
      </w:r>
      <w:r w:rsidR="00DA2AD9">
        <w:rPr>
          <w:rFonts w:ascii="Arial" w:hAnsi="Arial" w:cs="Arial"/>
          <w:sz w:val="22"/>
          <w:szCs w:val="22"/>
        </w:rPr>
        <w:t>erklärt</w:t>
      </w:r>
      <w:r>
        <w:rPr>
          <w:rFonts w:ascii="Arial" w:hAnsi="Arial" w:cs="Arial"/>
          <w:sz w:val="22"/>
          <w:szCs w:val="22"/>
        </w:rPr>
        <w:t xml:space="preserve"> Markus Zwick, Oberbürgermeister</w:t>
      </w:r>
      <w:r w:rsidRPr="00DF3E36">
        <w:rPr>
          <w:rFonts w:ascii="Arial" w:hAnsi="Arial" w:cs="Arial"/>
          <w:sz w:val="22"/>
          <w:szCs w:val="22"/>
        </w:rPr>
        <w:t xml:space="preserve"> der Stadt Pirmasens</w:t>
      </w:r>
      <w:r>
        <w:rPr>
          <w:rFonts w:ascii="Arial" w:hAnsi="Arial" w:cs="Arial"/>
          <w:sz w:val="22"/>
          <w:szCs w:val="22"/>
        </w:rPr>
        <w:t xml:space="preserve">. </w:t>
      </w:r>
      <w:r w:rsidR="00DA2AD9">
        <w:rPr>
          <w:rFonts w:ascii="Arial" w:hAnsi="Arial" w:cs="Arial"/>
          <w:sz w:val="22"/>
          <w:szCs w:val="22"/>
        </w:rPr>
        <w:t xml:space="preserve">„So investieren Stadt und </w:t>
      </w:r>
      <w:r w:rsidR="009C12DB">
        <w:rPr>
          <w:rFonts w:ascii="Arial" w:hAnsi="Arial" w:cs="Arial"/>
          <w:bCs/>
          <w:iCs/>
          <w:sz w:val="22"/>
          <w:szCs w:val="22"/>
        </w:rPr>
        <w:t xml:space="preserve">Tochterunternehmen </w:t>
      </w:r>
      <w:r w:rsidR="00D77F5D">
        <w:rPr>
          <w:rFonts w:ascii="Arial" w:hAnsi="Arial" w:cs="Arial"/>
          <w:bCs/>
          <w:iCs/>
          <w:sz w:val="22"/>
          <w:szCs w:val="22"/>
        </w:rPr>
        <w:t>zunächst zwar</w:t>
      </w:r>
      <w:r w:rsidR="00DA2AD9">
        <w:rPr>
          <w:rFonts w:ascii="Arial" w:hAnsi="Arial" w:cs="Arial"/>
          <w:bCs/>
          <w:iCs/>
          <w:sz w:val="22"/>
          <w:szCs w:val="22"/>
        </w:rPr>
        <w:t xml:space="preserve"> in den dringend benötigten eigenen Nachwuchs, was sich</w:t>
      </w:r>
      <w:r w:rsidR="00D77F5D">
        <w:rPr>
          <w:rFonts w:ascii="Arial" w:hAnsi="Arial" w:cs="Arial"/>
          <w:bCs/>
          <w:iCs/>
          <w:sz w:val="22"/>
          <w:szCs w:val="22"/>
        </w:rPr>
        <w:t xml:space="preserve"> </w:t>
      </w:r>
      <w:r w:rsidR="00DA2AD9">
        <w:rPr>
          <w:rFonts w:ascii="Arial" w:hAnsi="Arial" w:cs="Arial"/>
          <w:bCs/>
          <w:iCs/>
          <w:sz w:val="22"/>
          <w:szCs w:val="22"/>
        </w:rPr>
        <w:t>in entsprechend hohen Übernahmezahl</w:t>
      </w:r>
      <w:r w:rsidR="00EF3058">
        <w:rPr>
          <w:rFonts w:ascii="Arial" w:hAnsi="Arial" w:cs="Arial"/>
          <w:bCs/>
          <w:iCs/>
          <w:sz w:val="22"/>
          <w:szCs w:val="22"/>
        </w:rPr>
        <w:t>e</w:t>
      </w:r>
      <w:r w:rsidR="00DA2AD9">
        <w:rPr>
          <w:rFonts w:ascii="Arial" w:hAnsi="Arial" w:cs="Arial"/>
          <w:bCs/>
          <w:iCs/>
          <w:sz w:val="22"/>
          <w:szCs w:val="22"/>
        </w:rPr>
        <w:t xml:space="preserve">n widerspiegelt. Letztlich </w:t>
      </w:r>
      <w:r w:rsidR="00EF3058">
        <w:rPr>
          <w:rFonts w:ascii="Arial" w:hAnsi="Arial" w:cs="Arial"/>
          <w:bCs/>
          <w:iCs/>
          <w:sz w:val="22"/>
          <w:szCs w:val="22"/>
        </w:rPr>
        <w:t xml:space="preserve">sind sich aber alle </w:t>
      </w:r>
      <w:r w:rsidR="00714942">
        <w:rPr>
          <w:rFonts w:ascii="Arial" w:hAnsi="Arial" w:cs="Arial"/>
          <w:bCs/>
          <w:iCs/>
          <w:sz w:val="22"/>
          <w:szCs w:val="22"/>
        </w:rPr>
        <w:t>Beteiligten</w:t>
      </w:r>
      <w:r w:rsidR="00D77F5D">
        <w:rPr>
          <w:rFonts w:ascii="Arial" w:hAnsi="Arial" w:cs="Arial"/>
          <w:bCs/>
          <w:iCs/>
          <w:sz w:val="22"/>
          <w:szCs w:val="22"/>
        </w:rPr>
        <w:t xml:space="preserve"> auch</w:t>
      </w:r>
      <w:r w:rsidR="00714942">
        <w:rPr>
          <w:rFonts w:ascii="Arial" w:hAnsi="Arial" w:cs="Arial"/>
          <w:bCs/>
          <w:iCs/>
          <w:sz w:val="22"/>
          <w:szCs w:val="22"/>
        </w:rPr>
        <w:t xml:space="preserve"> </w:t>
      </w:r>
      <w:r w:rsidR="00EF3058">
        <w:rPr>
          <w:rFonts w:ascii="Arial" w:hAnsi="Arial" w:cs="Arial"/>
          <w:bCs/>
          <w:iCs/>
          <w:sz w:val="22"/>
          <w:szCs w:val="22"/>
        </w:rPr>
        <w:t>ihrer besonderen soziale</w:t>
      </w:r>
      <w:r w:rsidR="00FB1117">
        <w:rPr>
          <w:rFonts w:ascii="Arial" w:hAnsi="Arial" w:cs="Arial"/>
          <w:bCs/>
          <w:iCs/>
          <w:sz w:val="22"/>
          <w:szCs w:val="22"/>
        </w:rPr>
        <w:t>n</w:t>
      </w:r>
      <w:r w:rsidR="00EF3058">
        <w:rPr>
          <w:rFonts w:ascii="Arial" w:hAnsi="Arial" w:cs="Arial"/>
          <w:bCs/>
          <w:iCs/>
          <w:sz w:val="22"/>
          <w:szCs w:val="22"/>
        </w:rPr>
        <w:t xml:space="preserve"> </w:t>
      </w:r>
      <w:r w:rsidR="00EF3058" w:rsidRPr="00EF3058">
        <w:rPr>
          <w:rFonts w:ascii="Arial" w:hAnsi="Arial" w:cs="Arial"/>
          <w:sz w:val="22"/>
          <w:szCs w:val="22"/>
        </w:rPr>
        <w:t xml:space="preserve">Verantwortung </w:t>
      </w:r>
      <w:r w:rsidR="00EF3058">
        <w:rPr>
          <w:rFonts w:ascii="Arial" w:hAnsi="Arial" w:cs="Arial"/>
          <w:sz w:val="22"/>
          <w:szCs w:val="22"/>
        </w:rPr>
        <w:t>bewusst</w:t>
      </w:r>
      <w:r w:rsidR="0079034B">
        <w:rPr>
          <w:rFonts w:ascii="Arial" w:hAnsi="Arial" w:cs="Arial"/>
          <w:sz w:val="22"/>
          <w:szCs w:val="22"/>
        </w:rPr>
        <w:t xml:space="preserve"> und </w:t>
      </w:r>
      <w:r w:rsidR="00714942">
        <w:rPr>
          <w:rFonts w:ascii="Arial" w:hAnsi="Arial" w:cs="Arial"/>
          <w:sz w:val="22"/>
          <w:szCs w:val="22"/>
        </w:rPr>
        <w:t xml:space="preserve">kommen dieser </w:t>
      </w:r>
      <w:r w:rsidR="00D77F5D">
        <w:rPr>
          <w:rFonts w:ascii="Arial" w:hAnsi="Arial" w:cs="Arial"/>
          <w:sz w:val="22"/>
          <w:szCs w:val="22"/>
        </w:rPr>
        <w:t>jedes Jahr</w:t>
      </w:r>
      <w:r w:rsidR="0079034B">
        <w:rPr>
          <w:rFonts w:ascii="Arial" w:hAnsi="Arial" w:cs="Arial"/>
          <w:sz w:val="22"/>
          <w:szCs w:val="22"/>
        </w:rPr>
        <w:t xml:space="preserve"> </w:t>
      </w:r>
      <w:r w:rsidR="00714942">
        <w:rPr>
          <w:rFonts w:ascii="Arial" w:hAnsi="Arial" w:cs="Arial"/>
          <w:sz w:val="22"/>
          <w:szCs w:val="22"/>
        </w:rPr>
        <w:t xml:space="preserve">aufs Neue </w:t>
      </w:r>
      <w:r w:rsidR="00714942">
        <w:rPr>
          <w:rFonts w:ascii="Arial" w:hAnsi="Arial" w:cs="Arial"/>
          <w:bCs/>
          <w:iCs/>
          <w:sz w:val="22"/>
          <w:szCs w:val="22"/>
        </w:rPr>
        <w:t>mit einem breiten Ausbildung</w:t>
      </w:r>
      <w:r w:rsidR="00884DFB">
        <w:rPr>
          <w:rFonts w:ascii="Arial" w:hAnsi="Arial" w:cs="Arial"/>
          <w:bCs/>
          <w:iCs/>
          <w:sz w:val="22"/>
          <w:szCs w:val="22"/>
        </w:rPr>
        <w:t>s</w:t>
      </w:r>
      <w:r w:rsidR="00E10315">
        <w:rPr>
          <w:rFonts w:ascii="Arial" w:hAnsi="Arial" w:cs="Arial"/>
          <w:bCs/>
          <w:iCs/>
          <w:sz w:val="22"/>
          <w:szCs w:val="22"/>
        </w:rPr>
        <w:softHyphen/>
      </w:r>
      <w:r w:rsidR="00714942">
        <w:rPr>
          <w:rFonts w:ascii="Arial" w:hAnsi="Arial" w:cs="Arial"/>
          <w:bCs/>
          <w:iCs/>
          <w:sz w:val="22"/>
          <w:szCs w:val="22"/>
        </w:rPr>
        <w:t xml:space="preserve">angebot </w:t>
      </w:r>
      <w:r w:rsidR="00714942">
        <w:rPr>
          <w:rFonts w:ascii="Arial" w:hAnsi="Arial" w:cs="Arial"/>
          <w:sz w:val="22"/>
          <w:szCs w:val="22"/>
        </w:rPr>
        <w:t>nach</w:t>
      </w:r>
      <w:r w:rsidR="0079034B">
        <w:rPr>
          <w:rFonts w:ascii="Arial" w:hAnsi="Arial" w:cs="Arial"/>
          <w:sz w:val="22"/>
          <w:szCs w:val="22"/>
        </w:rPr>
        <w:t>.“</w:t>
      </w:r>
      <w:r w:rsidR="00980859">
        <w:rPr>
          <w:rFonts w:ascii="Arial" w:hAnsi="Arial" w:cs="Arial"/>
          <w:b/>
          <w:bCs/>
          <w:iCs/>
          <w:sz w:val="22"/>
          <w:szCs w:val="22"/>
        </w:rPr>
        <w:br w:type="page"/>
      </w:r>
    </w:p>
    <w:p w:rsidR="00F35D93" w:rsidRPr="00562152" w:rsidRDefault="00F35D93" w:rsidP="00AD6274">
      <w:pPr>
        <w:spacing w:line="360" w:lineRule="atLeast"/>
        <w:ind w:left="907"/>
        <w:jc w:val="both"/>
        <w:rPr>
          <w:rFonts w:ascii="Arial" w:hAnsi="Arial" w:cs="Arial"/>
          <w:b/>
          <w:bCs/>
          <w:iCs/>
          <w:sz w:val="22"/>
          <w:szCs w:val="22"/>
        </w:rPr>
      </w:pPr>
      <w:r w:rsidRPr="00562152">
        <w:rPr>
          <w:rFonts w:ascii="Arial" w:hAnsi="Arial" w:cs="Arial"/>
          <w:b/>
          <w:bCs/>
          <w:iCs/>
          <w:sz w:val="22"/>
          <w:szCs w:val="22"/>
        </w:rPr>
        <w:lastRenderedPageBreak/>
        <w:t>Die Ausbildungen im Überblick</w:t>
      </w:r>
    </w:p>
    <w:p w:rsidR="00F35D93" w:rsidRPr="00562152" w:rsidRDefault="00F35D93" w:rsidP="00AD6274">
      <w:pPr>
        <w:spacing w:before="60" w:line="360" w:lineRule="atLeast"/>
        <w:ind w:left="907"/>
        <w:jc w:val="both"/>
        <w:rPr>
          <w:rFonts w:ascii="Arial" w:hAnsi="Arial" w:cs="Arial"/>
          <w:b/>
          <w:bCs/>
          <w:i/>
          <w:iCs/>
          <w:sz w:val="22"/>
          <w:szCs w:val="22"/>
        </w:rPr>
      </w:pPr>
      <w:r w:rsidRPr="00562152">
        <w:rPr>
          <w:rFonts w:ascii="Arial" w:hAnsi="Arial" w:cs="Arial"/>
          <w:b/>
          <w:bCs/>
          <w:i/>
          <w:iCs/>
          <w:sz w:val="22"/>
          <w:szCs w:val="22"/>
        </w:rPr>
        <w:t>Stadt</w:t>
      </w:r>
      <w:r>
        <w:rPr>
          <w:rFonts w:ascii="Arial" w:hAnsi="Arial" w:cs="Arial"/>
          <w:b/>
          <w:bCs/>
          <w:i/>
          <w:iCs/>
          <w:sz w:val="22"/>
          <w:szCs w:val="22"/>
        </w:rPr>
        <w:t>verwaltung</w:t>
      </w:r>
      <w:r w:rsidRPr="00562152">
        <w:rPr>
          <w:rFonts w:ascii="Arial" w:hAnsi="Arial" w:cs="Arial"/>
          <w:b/>
          <w:bCs/>
          <w:i/>
          <w:iCs/>
          <w:sz w:val="22"/>
          <w:szCs w:val="22"/>
        </w:rPr>
        <w:t xml:space="preserve"> Pirmasens</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Anzahl der Mitarbeiter</w:t>
      </w:r>
      <w:r>
        <w:rPr>
          <w:rFonts w:ascii="Arial" w:hAnsi="Arial" w:cs="Arial"/>
          <w:bCs/>
          <w:iCs/>
          <w:sz w:val="22"/>
          <w:szCs w:val="22"/>
        </w:rPr>
        <w:t xml:space="preserve"> </w:t>
      </w:r>
      <w:r w:rsidRPr="00C41EAE">
        <w:rPr>
          <w:rFonts w:ascii="Arial" w:hAnsi="Arial" w:cs="Arial"/>
          <w:bCs/>
          <w:iCs/>
          <w:sz w:val="22"/>
          <w:szCs w:val="22"/>
        </w:rPr>
        <w:t>(inklusive Auszubildenden)</w:t>
      </w:r>
      <w:r w:rsidRPr="009E33AD">
        <w:rPr>
          <w:rFonts w:ascii="Arial" w:hAnsi="Arial" w:cs="Arial"/>
          <w:bCs/>
          <w:iCs/>
          <w:sz w:val="22"/>
          <w:szCs w:val="22"/>
        </w:rPr>
        <w:t>: 9</w:t>
      </w:r>
      <w:r w:rsidR="00D9468C">
        <w:rPr>
          <w:rFonts w:ascii="Arial" w:hAnsi="Arial" w:cs="Arial"/>
          <w:bCs/>
          <w:iCs/>
          <w:sz w:val="22"/>
          <w:szCs w:val="22"/>
        </w:rPr>
        <w:t>9</w:t>
      </w:r>
      <w:r w:rsidRPr="009E33AD">
        <w:rPr>
          <w:rFonts w:ascii="Arial" w:hAnsi="Arial" w:cs="Arial"/>
          <w:bCs/>
          <w:iCs/>
          <w:sz w:val="22"/>
          <w:szCs w:val="22"/>
        </w:rPr>
        <w:t>8</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Anzahl der Auszubildenden: 2</w:t>
      </w:r>
      <w:r w:rsidR="00AE7394">
        <w:rPr>
          <w:rFonts w:ascii="Arial" w:hAnsi="Arial" w:cs="Arial"/>
          <w:bCs/>
          <w:iCs/>
          <w:sz w:val="22"/>
          <w:szCs w:val="22"/>
        </w:rPr>
        <w:t>9</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Übernahmequote</w:t>
      </w:r>
      <w:r>
        <w:rPr>
          <w:rFonts w:ascii="Arial" w:hAnsi="Arial" w:cs="Arial"/>
          <w:bCs/>
          <w:iCs/>
          <w:sz w:val="22"/>
          <w:szCs w:val="22"/>
        </w:rPr>
        <w:t xml:space="preserve"> der </w:t>
      </w:r>
      <w:r w:rsidRPr="009E33AD">
        <w:rPr>
          <w:rFonts w:ascii="Arial" w:hAnsi="Arial" w:cs="Arial"/>
          <w:bCs/>
          <w:iCs/>
          <w:sz w:val="22"/>
          <w:szCs w:val="22"/>
        </w:rPr>
        <w:t>Auszubildende</w:t>
      </w:r>
      <w:r>
        <w:rPr>
          <w:rFonts w:ascii="Arial" w:hAnsi="Arial" w:cs="Arial"/>
          <w:bCs/>
          <w:iCs/>
          <w:sz w:val="22"/>
          <w:szCs w:val="22"/>
        </w:rPr>
        <w:t>n</w:t>
      </w:r>
      <w:r w:rsidRPr="009E33AD">
        <w:rPr>
          <w:rFonts w:ascii="Arial" w:hAnsi="Arial" w:cs="Arial"/>
          <w:bCs/>
          <w:iCs/>
          <w:sz w:val="22"/>
          <w:szCs w:val="22"/>
        </w:rPr>
        <w:t xml:space="preserve"> 201</w:t>
      </w:r>
      <w:r w:rsidR="00D9468C">
        <w:rPr>
          <w:rFonts w:ascii="Arial" w:hAnsi="Arial" w:cs="Arial"/>
          <w:bCs/>
          <w:iCs/>
          <w:sz w:val="22"/>
          <w:szCs w:val="22"/>
        </w:rPr>
        <w:t>9</w:t>
      </w:r>
      <w:r>
        <w:rPr>
          <w:rFonts w:ascii="Arial" w:hAnsi="Arial" w:cs="Arial"/>
          <w:bCs/>
          <w:iCs/>
          <w:sz w:val="22"/>
          <w:szCs w:val="22"/>
        </w:rPr>
        <w:t xml:space="preserve">: </w:t>
      </w:r>
      <w:r w:rsidR="00D9468C">
        <w:rPr>
          <w:rFonts w:ascii="Arial" w:hAnsi="Arial" w:cs="Arial"/>
          <w:bCs/>
          <w:iCs/>
          <w:sz w:val="22"/>
          <w:szCs w:val="22"/>
        </w:rPr>
        <w:t>100</w:t>
      </w:r>
      <w:r>
        <w:rPr>
          <w:rFonts w:ascii="Arial" w:hAnsi="Arial" w:cs="Arial"/>
          <w:bCs/>
          <w:iCs/>
          <w:sz w:val="22"/>
          <w:szCs w:val="22"/>
        </w:rPr>
        <w:t xml:space="preserve"> Prozent</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Ausgebildete Berufsbilder:</w:t>
      </w:r>
    </w:p>
    <w:p w:rsidR="00F35D93" w:rsidRDefault="00F35D93" w:rsidP="00AD6274">
      <w:pPr>
        <w:spacing w:line="360" w:lineRule="atLeast"/>
        <w:ind w:left="907"/>
        <w:jc w:val="both"/>
        <w:rPr>
          <w:rFonts w:ascii="Arial" w:hAnsi="Arial" w:cs="Arial"/>
          <w:bCs/>
          <w:iCs/>
          <w:sz w:val="22"/>
          <w:szCs w:val="22"/>
        </w:rPr>
      </w:pPr>
      <w:r w:rsidRPr="009E33AD">
        <w:rPr>
          <w:rFonts w:ascii="Arial" w:hAnsi="Arial" w:cs="Arial"/>
          <w:bCs/>
          <w:iCs/>
          <w:sz w:val="22"/>
          <w:szCs w:val="22"/>
        </w:rPr>
        <w:t xml:space="preserve">Bachelor </w:t>
      </w:r>
      <w:proofErr w:type="spellStart"/>
      <w:r w:rsidRPr="009E33AD">
        <w:rPr>
          <w:rFonts w:ascii="Arial" w:hAnsi="Arial" w:cs="Arial"/>
          <w:bCs/>
          <w:iCs/>
          <w:sz w:val="22"/>
          <w:szCs w:val="22"/>
        </w:rPr>
        <w:t>of</w:t>
      </w:r>
      <w:proofErr w:type="spellEnd"/>
      <w:r w:rsidRPr="009E33AD">
        <w:rPr>
          <w:rFonts w:ascii="Arial" w:hAnsi="Arial" w:cs="Arial"/>
          <w:bCs/>
          <w:iCs/>
          <w:sz w:val="22"/>
          <w:szCs w:val="22"/>
        </w:rPr>
        <w:t xml:space="preserve"> Arts (3. Einstiegsamt), Verwaltungswirt/in (2. Einstiegsamt),</w:t>
      </w:r>
      <w:r>
        <w:rPr>
          <w:rFonts w:ascii="Arial" w:hAnsi="Arial" w:cs="Arial"/>
          <w:bCs/>
          <w:iCs/>
          <w:sz w:val="22"/>
          <w:szCs w:val="22"/>
        </w:rPr>
        <w:t xml:space="preserve"> </w:t>
      </w:r>
      <w:r w:rsidRPr="009E33AD">
        <w:rPr>
          <w:rFonts w:ascii="Arial" w:hAnsi="Arial" w:cs="Arial"/>
          <w:bCs/>
          <w:iCs/>
          <w:sz w:val="22"/>
          <w:szCs w:val="22"/>
        </w:rPr>
        <w:t>Verwaltungsfachangestellte/r, hauptamtliche/r Feuerwehrmann/Feuerwehrfrau (2.</w:t>
      </w:r>
      <w:r w:rsidR="00AD6274">
        <w:rPr>
          <w:rFonts w:ascii="Arial" w:hAnsi="Arial" w:cs="Arial"/>
          <w:bCs/>
          <w:iCs/>
          <w:sz w:val="22"/>
          <w:szCs w:val="22"/>
        </w:rPr>
        <w:t> </w:t>
      </w:r>
      <w:r w:rsidRPr="009E33AD">
        <w:rPr>
          <w:rFonts w:ascii="Arial" w:hAnsi="Arial" w:cs="Arial"/>
          <w:bCs/>
          <w:iCs/>
          <w:sz w:val="22"/>
          <w:szCs w:val="22"/>
        </w:rPr>
        <w:t>Einstiegsamt in der Fachrichtung Feuerwehr)</w:t>
      </w:r>
      <w:r>
        <w:rPr>
          <w:rFonts w:ascii="Arial" w:hAnsi="Arial" w:cs="Arial"/>
          <w:bCs/>
          <w:iCs/>
          <w:sz w:val="22"/>
          <w:szCs w:val="22"/>
        </w:rPr>
        <w:t xml:space="preserve">, </w:t>
      </w:r>
      <w:r w:rsidRPr="009E33AD">
        <w:rPr>
          <w:rFonts w:ascii="Arial" w:hAnsi="Arial" w:cs="Arial"/>
          <w:bCs/>
          <w:iCs/>
          <w:sz w:val="22"/>
          <w:szCs w:val="22"/>
        </w:rPr>
        <w:t>Gä</w:t>
      </w:r>
      <w:r>
        <w:rPr>
          <w:rFonts w:ascii="Arial" w:hAnsi="Arial" w:cs="Arial"/>
          <w:bCs/>
          <w:iCs/>
          <w:sz w:val="22"/>
          <w:szCs w:val="22"/>
        </w:rPr>
        <w:t>r</w:t>
      </w:r>
      <w:r w:rsidRPr="009E33AD">
        <w:rPr>
          <w:rFonts w:ascii="Arial" w:hAnsi="Arial" w:cs="Arial"/>
          <w:bCs/>
          <w:iCs/>
          <w:sz w:val="22"/>
          <w:szCs w:val="22"/>
        </w:rPr>
        <w:t>tner/in</w:t>
      </w:r>
      <w:r w:rsidR="00613743">
        <w:rPr>
          <w:rFonts w:ascii="Arial" w:hAnsi="Arial" w:cs="Arial"/>
          <w:bCs/>
          <w:iCs/>
          <w:sz w:val="22"/>
          <w:szCs w:val="22"/>
        </w:rPr>
        <w:t xml:space="preserve"> –</w:t>
      </w:r>
      <w:r w:rsidR="00613743" w:rsidRPr="00507492">
        <w:rPr>
          <w:rFonts w:ascii="Arial" w:hAnsi="Arial" w:cs="Arial"/>
          <w:bCs/>
          <w:iCs/>
          <w:sz w:val="22"/>
          <w:szCs w:val="22"/>
        </w:rPr>
        <w:t xml:space="preserve"> </w:t>
      </w:r>
      <w:r w:rsidR="00613743" w:rsidRPr="00613743">
        <w:rPr>
          <w:rFonts w:ascii="Arial" w:hAnsi="Arial" w:cs="Arial"/>
          <w:bCs/>
          <w:iCs/>
          <w:sz w:val="22"/>
          <w:szCs w:val="22"/>
        </w:rPr>
        <w:t>Fachrichtung Garten- und Landschaftsbau</w:t>
      </w:r>
      <w:r w:rsidRPr="009E33AD">
        <w:rPr>
          <w:rFonts w:ascii="Arial" w:hAnsi="Arial" w:cs="Arial"/>
          <w:bCs/>
          <w:iCs/>
          <w:sz w:val="22"/>
          <w:szCs w:val="22"/>
        </w:rPr>
        <w:t>, Kfz-Mechatroniker</w:t>
      </w:r>
      <w:r>
        <w:rPr>
          <w:rFonts w:ascii="Arial" w:hAnsi="Arial" w:cs="Arial"/>
          <w:bCs/>
          <w:iCs/>
          <w:sz w:val="22"/>
          <w:szCs w:val="22"/>
        </w:rPr>
        <w:t>/in</w:t>
      </w:r>
      <w:r w:rsidR="00613743">
        <w:rPr>
          <w:rFonts w:ascii="Arial" w:hAnsi="Arial" w:cs="Arial"/>
          <w:bCs/>
          <w:iCs/>
          <w:sz w:val="22"/>
          <w:szCs w:val="22"/>
        </w:rPr>
        <w:t xml:space="preserve"> –</w:t>
      </w:r>
      <w:r w:rsidR="00613743" w:rsidRPr="00507492">
        <w:rPr>
          <w:rFonts w:ascii="Arial" w:hAnsi="Arial" w:cs="Arial"/>
          <w:bCs/>
          <w:iCs/>
          <w:sz w:val="22"/>
          <w:szCs w:val="22"/>
        </w:rPr>
        <w:t xml:space="preserve"> </w:t>
      </w:r>
      <w:r w:rsidR="00613743" w:rsidRPr="00613743">
        <w:rPr>
          <w:rFonts w:ascii="Arial" w:hAnsi="Arial" w:cs="Arial"/>
          <w:bCs/>
          <w:iCs/>
          <w:sz w:val="22"/>
          <w:szCs w:val="22"/>
        </w:rPr>
        <w:t>Fachrichtung Nutzfahrzeugtechnik</w:t>
      </w:r>
      <w:r w:rsidRPr="009E33AD">
        <w:rPr>
          <w:rFonts w:ascii="Arial" w:hAnsi="Arial" w:cs="Arial"/>
          <w:bCs/>
          <w:iCs/>
          <w:sz w:val="22"/>
          <w:szCs w:val="22"/>
        </w:rPr>
        <w:t>, Tischler</w:t>
      </w:r>
      <w:r>
        <w:rPr>
          <w:rFonts w:ascii="Arial" w:hAnsi="Arial" w:cs="Arial"/>
          <w:bCs/>
          <w:iCs/>
          <w:sz w:val="22"/>
          <w:szCs w:val="22"/>
        </w:rPr>
        <w:t>/in</w:t>
      </w:r>
      <w:r w:rsidR="00507492">
        <w:rPr>
          <w:rFonts w:ascii="Arial" w:hAnsi="Arial" w:cs="Arial"/>
          <w:bCs/>
          <w:iCs/>
          <w:sz w:val="22"/>
          <w:szCs w:val="22"/>
        </w:rPr>
        <w:t xml:space="preserve">, </w:t>
      </w:r>
      <w:r w:rsidR="00507492" w:rsidRPr="00507492">
        <w:rPr>
          <w:rFonts w:ascii="Arial" w:hAnsi="Arial" w:cs="Arial"/>
          <w:bCs/>
          <w:iCs/>
          <w:sz w:val="22"/>
          <w:szCs w:val="22"/>
        </w:rPr>
        <w:t xml:space="preserve">Fachinformatiker/in </w:t>
      </w:r>
      <w:r w:rsidR="00507492">
        <w:rPr>
          <w:rFonts w:ascii="Arial" w:hAnsi="Arial" w:cs="Arial"/>
          <w:bCs/>
          <w:iCs/>
          <w:sz w:val="22"/>
          <w:szCs w:val="22"/>
        </w:rPr>
        <w:t>–</w:t>
      </w:r>
      <w:r w:rsidR="00507492" w:rsidRPr="00507492">
        <w:rPr>
          <w:rFonts w:ascii="Arial" w:hAnsi="Arial" w:cs="Arial"/>
          <w:bCs/>
          <w:iCs/>
          <w:sz w:val="22"/>
          <w:szCs w:val="22"/>
        </w:rPr>
        <w:t xml:space="preserve"> Fachrichtung Systemintegration, Erzieher/in</w:t>
      </w:r>
    </w:p>
    <w:p w:rsidR="00F35D93" w:rsidRDefault="00F35D93" w:rsidP="00AD6274">
      <w:pPr>
        <w:spacing w:before="60" w:line="360" w:lineRule="atLeast"/>
        <w:ind w:left="907"/>
        <w:jc w:val="both"/>
        <w:rPr>
          <w:rFonts w:ascii="Arial" w:hAnsi="Arial" w:cs="Arial"/>
          <w:b/>
          <w:bCs/>
          <w:i/>
          <w:iCs/>
          <w:sz w:val="22"/>
          <w:szCs w:val="22"/>
        </w:rPr>
      </w:pPr>
      <w:r w:rsidRPr="0084200F">
        <w:rPr>
          <w:rFonts w:ascii="Arial" w:hAnsi="Arial" w:cs="Arial"/>
          <w:b/>
          <w:bCs/>
          <w:i/>
          <w:iCs/>
          <w:sz w:val="22"/>
          <w:szCs w:val="22"/>
        </w:rPr>
        <w:t>Städtisches Krankenhaus Pirmasens</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 xml:space="preserve">Anzahl der </w:t>
      </w:r>
      <w:r w:rsidRPr="00420DF5">
        <w:rPr>
          <w:rFonts w:ascii="Arial" w:hAnsi="Arial" w:cs="Arial"/>
          <w:bCs/>
          <w:iCs/>
          <w:sz w:val="22"/>
          <w:szCs w:val="22"/>
        </w:rPr>
        <w:t xml:space="preserve">Mitarbeiter </w:t>
      </w:r>
      <w:r w:rsidRPr="00C41EAE">
        <w:rPr>
          <w:rFonts w:ascii="Arial" w:hAnsi="Arial" w:cs="Arial"/>
          <w:bCs/>
          <w:iCs/>
          <w:sz w:val="22"/>
          <w:szCs w:val="22"/>
        </w:rPr>
        <w:t>(inklusive Auszubildenden):</w:t>
      </w:r>
      <w:r w:rsidRPr="009E33AD">
        <w:rPr>
          <w:rFonts w:ascii="Arial" w:hAnsi="Arial" w:cs="Arial"/>
          <w:bCs/>
          <w:iCs/>
          <w:sz w:val="22"/>
          <w:szCs w:val="22"/>
        </w:rPr>
        <w:t xml:space="preserve"> </w:t>
      </w:r>
      <w:r>
        <w:rPr>
          <w:rFonts w:ascii="Arial" w:hAnsi="Arial" w:cs="Arial"/>
          <w:bCs/>
          <w:iCs/>
          <w:sz w:val="22"/>
          <w:szCs w:val="22"/>
        </w:rPr>
        <w:t>1.0</w:t>
      </w:r>
      <w:r w:rsidR="004A4692">
        <w:rPr>
          <w:rFonts w:ascii="Arial" w:hAnsi="Arial" w:cs="Arial"/>
          <w:bCs/>
          <w:iCs/>
          <w:sz w:val="22"/>
          <w:szCs w:val="22"/>
        </w:rPr>
        <w:t>75</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 xml:space="preserve">Anzahl der Auszubildenden: </w:t>
      </w:r>
      <w:r>
        <w:rPr>
          <w:rFonts w:ascii="Arial" w:hAnsi="Arial" w:cs="Arial"/>
          <w:bCs/>
          <w:iCs/>
          <w:sz w:val="22"/>
          <w:szCs w:val="22"/>
        </w:rPr>
        <w:t>9</w:t>
      </w:r>
      <w:r w:rsidR="004A4692">
        <w:rPr>
          <w:rFonts w:ascii="Arial" w:hAnsi="Arial" w:cs="Arial"/>
          <w:bCs/>
          <w:iCs/>
          <w:sz w:val="22"/>
          <w:szCs w:val="22"/>
        </w:rPr>
        <w:t>8</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Übernahmequote</w:t>
      </w:r>
      <w:r>
        <w:rPr>
          <w:rFonts w:ascii="Arial" w:hAnsi="Arial" w:cs="Arial"/>
          <w:bCs/>
          <w:iCs/>
          <w:sz w:val="22"/>
          <w:szCs w:val="22"/>
        </w:rPr>
        <w:t xml:space="preserve"> der </w:t>
      </w:r>
      <w:r w:rsidRPr="009E33AD">
        <w:rPr>
          <w:rFonts w:ascii="Arial" w:hAnsi="Arial" w:cs="Arial"/>
          <w:bCs/>
          <w:iCs/>
          <w:sz w:val="22"/>
          <w:szCs w:val="22"/>
        </w:rPr>
        <w:t>Auszubildende</w:t>
      </w:r>
      <w:r>
        <w:rPr>
          <w:rFonts w:ascii="Arial" w:hAnsi="Arial" w:cs="Arial"/>
          <w:bCs/>
          <w:iCs/>
          <w:sz w:val="22"/>
          <w:szCs w:val="22"/>
        </w:rPr>
        <w:t>n</w:t>
      </w:r>
      <w:r w:rsidRPr="009E33AD">
        <w:rPr>
          <w:rFonts w:ascii="Arial" w:hAnsi="Arial" w:cs="Arial"/>
          <w:bCs/>
          <w:iCs/>
          <w:sz w:val="22"/>
          <w:szCs w:val="22"/>
        </w:rPr>
        <w:t xml:space="preserve"> 201</w:t>
      </w:r>
      <w:r w:rsidR="004A4692">
        <w:rPr>
          <w:rFonts w:ascii="Arial" w:hAnsi="Arial" w:cs="Arial"/>
          <w:bCs/>
          <w:iCs/>
          <w:sz w:val="22"/>
          <w:szCs w:val="22"/>
        </w:rPr>
        <w:t>9</w:t>
      </w:r>
      <w:r>
        <w:rPr>
          <w:rFonts w:ascii="Arial" w:hAnsi="Arial" w:cs="Arial"/>
          <w:bCs/>
          <w:iCs/>
          <w:sz w:val="22"/>
          <w:szCs w:val="22"/>
        </w:rPr>
        <w:t>: 4</w:t>
      </w:r>
      <w:r w:rsidR="004A4692">
        <w:rPr>
          <w:rFonts w:ascii="Arial" w:hAnsi="Arial" w:cs="Arial"/>
          <w:bCs/>
          <w:iCs/>
          <w:sz w:val="22"/>
          <w:szCs w:val="22"/>
        </w:rPr>
        <w:t>0</w:t>
      </w:r>
      <w:r>
        <w:rPr>
          <w:rFonts w:ascii="Arial" w:hAnsi="Arial" w:cs="Arial"/>
          <w:bCs/>
          <w:iCs/>
          <w:sz w:val="22"/>
          <w:szCs w:val="22"/>
        </w:rPr>
        <w:t xml:space="preserve"> Prozent</w:t>
      </w:r>
    </w:p>
    <w:p w:rsidR="007A4A62"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Ausgebildete Berufsbilder (jeweils m/w</w:t>
      </w:r>
      <w:r w:rsidR="00FB1117">
        <w:rPr>
          <w:rFonts w:ascii="Arial" w:hAnsi="Arial" w:cs="Arial"/>
          <w:bCs/>
          <w:iCs/>
          <w:sz w:val="22"/>
          <w:szCs w:val="22"/>
        </w:rPr>
        <w:t>/d</w:t>
      </w:r>
      <w:r>
        <w:rPr>
          <w:rFonts w:ascii="Arial" w:hAnsi="Arial" w:cs="Arial"/>
          <w:bCs/>
          <w:iCs/>
          <w:sz w:val="22"/>
          <w:szCs w:val="22"/>
        </w:rPr>
        <w:t xml:space="preserve">): </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G</w:t>
      </w:r>
      <w:r w:rsidRPr="00440572">
        <w:rPr>
          <w:rFonts w:ascii="Arial" w:hAnsi="Arial" w:cs="Arial"/>
          <w:bCs/>
          <w:iCs/>
          <w:sz w:val="22"/>
          <w:szCs w:val="22"/>
        </w:rPr>
        <w:t>esundheits- und Krankenpfleger</w:t>
      </w:r>
      <w:r>
        <w:rPr>
          <w:rFonts w:ascii="Arial" w:hAnsi="Arial" w:cs="Arial"/>
          <w:bCs/>
          <w:iCs/>
          <w:sz w:val="22"/>
          <w:szCs w:val="22"/>
        </w:rPr>
        <w:t>,</w:t>
      </w:r>
      <w:r w:rsidRPr="00440572">
        <w:rPr>
          <w:rFonts w:ascii="Arial" w:hAnsi="Arial" w:cs="Arial"/>
          <w:bCs/>
          <w:iCs/>
          <w:sz w:val="22"/>
          <w:szCs w:val="22"/>
        </w:rPr>
        <w:t xml:space="preserve"> Gesundheits- und Krankenpflegehelfer</w:t>
      </w:r>
      <w:r>
        <w:rPr>
          <w:rFonts w:ascii="Arial" w:hAnsi="Arial" w:cs="Arial"/>
          <w:bCs/>
          <w:iCs/>
          <w:sz w:val="22"/>
          <w:szCs w:val="22"/>
        </w:rPr>
        <w:t xml:space="preserve">, </w:t>
      </w:r>
      <w:r w:rsidRPr="00440572">
        <w:rPr>
          <w:rFonts w:ascii="Arial" w:hAnsi="Arial" w:cs="Arial"/>
          <w:bCs/>
          <w:iCs/>
          <w:sz w:val="22"/>
          <w:szCs w:val="22"/>
        </w:rPr>
        <w:t>Kaufmann im Gesundheitswesen</w:t>
      </w:r>
      <w:r>
        <w:rPr>
          <w:rFonts w:ascii="Arial" w:hAnsi="Arial" w:cs="Arial"/>
          <w:bCs/>
          <w:iCs/>
          <w:sz w:val="22"/>
          <w:szCs w:val="22"/>
        </w:rPr>
        <w:t xml:space="preserve">, </w:t>
      </w:r>
      <w:r w:rsidRPr="00C67E84">
        <w:rPr>
          <w:rFonts w:ascii="Arial" w:hAnsi="Arial" w:cs="Arial"/>
          <w:bCs/>
          <w:iCs/>
          <w:sz w:val="22"/>
          <w:szCs w:val="22"/>
        </w:rPr>
        <w:t>Fachinformatiker</w:t>
      </w:r>
      <w:r>
        <w:rPr>
          <w:rFonts w:ascii="Arial" w:hAnsi="Arial" w:cs="Arial"/>
          <w:bCs/>
          <w:iCs/>
          <w:sz w:val="22"/>
          <w:szCs w:val="22"/>
        </w:rPr>
        <w:t xml:space="preserve">, </w:t>
      </w:r>
      <w:r w:rsidRPr="00C67E84">
        <w:rPr>
          <w:rFonts w:ascii="Arial" w:hAnsi="Arial" w:cs="Arial"/>
          <w:bCs/>
          <w:iCs/>
          <w:sz w:val="22"/>
          <w:szCs w:val="22"/>
        </w:rPr>
        <w:t>Pharmazeutisch-kaufmännische Angestellte</w:t>
      </w:r>
      <w:r>
        <w:rPr>
          <w:rFonts w:ascii="Arial" w:hAnsi="Arial" w:cs="Arial"/>
          <w:bCs/>
          <w:iCs/>
          <w:sz w:val="22"/>
          <w:szCs w:val="22"/>
        </w:rPr>
        <w:t xml:space="preserve">, </w:t>
      </w:r>
      <w:r w:rsidRPr="00440572">
        <w:rPr>
          <w:rFonts w:ascii="Arial" w:hAnsi="Arial" w:cs="Arial"/>
          <w:bCs/>
          <w:iCs/>
          <w:sz w:val="22"/>
          <w:szCs w:val="22"/>
        </w:rPr>
        <w:t>Hauswirtschafter</w:t>
      </w:r>
      <w:r>
        <w:rPr>
          <w:rFonts w:ascii="Arial" w:hAnsi="Arial" w:cs="Arial"/>
          <w:bCs/>
          <w:iCs/>
          <w:sz w:val="22"/>
          <w:szCs w:val="22"/>
        </w:rPr>
        <w:t xml:space="preserve">, </w:t>
      </w:r>
      <w:r w:rsidRPr="00440572">
        <w:rPr>
          <w:rFonts w:ascii="Arial" w:hAnsi="Arial" w:cs="Arial"/>
          <w:bCs/>
          <w:iCs/>
          <w:sz w:val="22"/>
          <w:szCs w:val="22"/>
        </w:rPr>
        <w:t>Koch</w:t>
      </w:r>
      <w:r>
        <w:rPr>
          <w:rFonts w:ascii="Arial" w:hAnsi="Arial" w:cs="Arial"/>
          <w:bCs/>
          <w:iCs/>
          <w:sz w:val="22"/>
          <w:szCs w:val="22"/>
        </w:rPr>
        <w:t xml:space="preserve">, </w:t>
      </w:r>
      <w:r w:rsidRPr="00440572">
        <w:rPr>
          <w:rFonts w:ascii="Arial" w:hAnsi="Arial" w:cs="Arial"/>
          <w:bCs/>
          <w:iCs/>
          <w:sz w:val="22"/>
          <w:szCs w:val="22"/>
        </w:rPr>
        <w:t>Operationstechnischer Assistent</w:t>
      </w:r>
      <w:r>
        <w:rPr>
          <w:rFonts w:ascii="Arial" w:hAnsi="Arial" w:cs="Arial"/>
          <w:bCs/>
          <w:iCs/>
          <w:sz w:val="22"/>
          <w:szCs w:val="22"/>
        </w:rPr>
        <w:t xml:space="preserve">, </w:t>
      </w:r>
      <w:r w:rsidRPr="00C67E84">
        <w:rPr>
          <w:rFonts w:ascii="Arial" w:hAnsi="Arial" w:cs="Arial"/>
          <w:bCs/>
          <w:iCs/>
          <w:sz w:val="22"/>
          <w:szCs w:val="22"/>
        </w:rPr>
        <w:t>Medizinischer Fachangestellter</w:t>
      </w:r>
    </w:p>
    <w:p w:rsidR="00F35D93" w:rsidRPr="008A3324" w:rsidRDefault="00F35D93" w:rsidP="00AD6274">
      <w:pPr>
        <w:spacing w:before="60" w:line="360" w:lineRule="atLeast"/>
        <w:ind w:left="907"/>
        <w:jc w:val="both"/>
        <w:rPr>
          <w:rFonts w:ascii="Arial" w:hAnsi="Arial" w:cs="Arial"/>
          <w:bCs/>
          <w:iCs/>
          <w:sz w:val="22"/>
          <w:szCs w:val="22"/>
        </w:rPr>
      </w:pPr>
      <w:proofErr w:type="spellStart"/>
      <w:r>
        <w:rPr>
          <w:rFonts w:ascii="Arial" w:hAnsi="Arial" w:cs="Arial"/>
          <w:b/>
          <w:bCs/>
          <w:i/>
          <w:iCs/>
          <w:sz w:val="22"/>
          <w:szCs w:val="22"/>
        </w:rPr>
        <w:t>Bauhilfe</w:t>
      </w:r>
      <w:proofErr w:type="spellEnd"/>
      <w:r w:rsidRPr="0084200F">
        <w:rPr>
          <w:rFonts w:ascii="Arial" w:hAnsi="Arial" w:cs="Arial"/>
          <w:b/>
          <w:bCs/>
          <w:i/>
          <w:iCs/>
          <w:sz w:val="22"/>
          <w:szCs w:val="22"/>
        </w:rPr>
        <w:t xml:space="preserve"> Pirmasens</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Anzahl der Mitarbeiter</w:t>
      </w:r>
      <w:r>
        <w:rPr>
          <w:rFonts w:ascii="Arial" w:hAnsi="Arial" w:cs="Arial"/>
          <w:bCs/>
          <w:iCs/>
          <w:sz w:val="22"/>
          <w:szCs w:val="22"/>
        </w:rPr>
        <w:t xml:space="preserve"> </w:t>
      </w:r>
      <w:r w:rsidRPr="00C41EAE">
        <w:rPr>
          <w:rFonts w:ascii="Arial" w:hAnsi="Arial" w:cs="Arial"/>
          <w:bCs/>
          <w:iCs/>
          <w:sz w:val="22"/>
          <w:szCs w:val="22"/>
        </w:rPr>
        <w:t>(inklusive Auszubildenden)</w:t>
      </w:r>
      <w:r w:rsidRPr="009E33AD">
        <w:rPr>
          <w:rFonts w:ascii="Arial" w:hAnsi="Arial" w:cs="Arial"/>
          <w:bCs/>
          <w:iCs/>
          <w:sz w:val="22"/>
          <w:szCs w:val="22"/>
        </w:rPr>
        <w:t xml:space="preserve">: </w:t>
      </w:r>
      <w:r w:rsidR="00F47A48" w:rsidRPr="000C56EB">
        <w:rPr>
          <w:rFonts w:ascii="Arial" w:hAnsi="Arial" w:cs="Arial"/>
          <w:bCs/>
          <w:iCs/>
          <w:sz w:val="22"/>
          <w:szCs w:val="22"/>
        </w:rPr>
        <w:t>30</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 xml:space="preserve">Anzahl der Auszubildenden: </w:t>
      </w:r>
      <w:r w:rsidR="00AF20D3">
        <w:rPr>
          <w:rFonts w:ascii="Arial" w:hAnsi="Arial" w:cs="Arial"/>
          <w:bCs/>
          <w:iCs/>
          <w:sz w:val="22"/>
          <w:szCs w:val="22"/>
        </w:rPr>
        <w:t>2</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000C56EB">
        <w:rPr>
          <w:rFonts w:ascii="Arial" w:hAnsi="Arial" w:cs="Arial"/>
          <w:bCs/>
          <w:iCs/>
          <w:sz w:val="22"/>
          <w:szCs w:val="22"/>
        </w:rPr>
        <w:t>Keine Abschlussprüfungen im Ausbildungsjahr</w:t>
      </w:r>
      <w:r w:rsidRPr="009E33AD">
        <w:rPr>
          <w:rFonts w:ascii="Arial" w:hAnsi="Arial" w:cs="Arial"/>
          <w:bCs/>
          <w:iCs/>
          <w:sz w:val="22"/>
          <w:szCs w:val="22"/>
        </w:rPr>
        <w:t xml:space="preserve"> 201</w:t>
      </w:r>
      <w:r w:rsidR="009444F5">
        <w:rPr>
          <w:rFonts w:ascii="Arial" w:hAnsi="Arial" w:cs="Arial"/>
          <w:bCs/>
          <w:iCs/>
          <w:sz w:val="22"/>
          <w:szCs w:val="22"/>
        </w:rPr>
        <w:t>9</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Ausgebildetes Berufsbild:</w:t>
      </w:r>
    </w:p>
    <w:p w:rsidR="00F35D93" w:rsidRDefault="00F35D93" w:rsidP="00AD6274">
      <w:pPr>
        <w:spacing w:line="360" w:lineRule="atLeast"/>
        <w:ind w:left="907"/>
        <w:jc w:val="both"/>
        <w:rPr>
          <w:rFonts w:ascii="Arial" w:hAnsi="Arial" w:cs="Arial"/>
          <w:bCs/>
          <w:iCs/>
          <w:sz w:val="22"/>
          <w:szCs w:val="22"/>
        </w:rPr>
      </w:pPr>
      <w:r w:rsidRPr="00440572">
        <w:rPr>
          <w:rFonts w:ascii="Arial" w:hAnsi="Arial" w:cs="Arial"/>
          <w:bCs/>
          <w:iCs/>
          <w:sz w:val="22"/>
          <w:szCs w:val="22"/>
        </w:rPr>
        <w:t>Immobilienkauf</w:t>
      </w:r>
      <w:r w:rsidR="00AD6274">
        <w:rPr>
          <w:rFonts w:ascii="Arial" w:hAnsi="Arial" w:cs="Arial"/>
          <w:bCs/>
          <w:iCs/>
          <w:sz w:val="22"/>
          <w:szCs w:val="22"/>
        </w:rPr>
        <w:t>mann</w:t>
      </w:r>
      <w:r w:rsidRPr="00440572">
        <w:rPr>
          <w:rFonts w:ascii="Arial" w:hAnsi="Arial" w:cs="Arial"/>
          <w:bCs/>
          <w:iCs/>
          <w:sz w:val="22"/>
          <w:szCs w:val="22"/>
        </w:rPr>
        <w:t>/-</w:t>
      </w:r>
      <w:r w:rsidR="00AD6274">
        <w:rPr>
          <w:rFonts w:ascii="Arial" w:hAnsi="Arial" w:cs="Arial"/>
          <w:bCs/>
          <w:iCs/>
          <w:sz w:val="22"/>
          <w:szCs w:val="22"/>
        </w:rPr>
        <w:t>frau</w:t>
      </w:r>
    </w:p>
    <w:p w:rsidR="00F35D93" w:rsidRDefault="00F35D93" w:rsidP="00AD6274">
      <w:pPr>
        <w:spacing w:before="60" w:line="360" w:lineRule="atLeast"/>
        <w:ind w:left="907"/>
        <w:jc w:val="both"/>
        <w:rPr>
          <w:rFonts w:ascii="Arial" w:hAnsi="Arial" w:cs="Arial"/>
          <w:b/>
          <w:bCs/>
          <w:i/>
          <w:iCs/>
          <w:sz w:val="22"/>
          <w:szCs w:val="22"/>
        </w:rPr>
      </w:pPr>
      <w:r>
        <w:rPr>
          <w:rFonts w:ascii="Arial" w:hAnsi="Arial" w:cs="Arial"/>
          <w:b/>
          <w:bCs/>
          <w:i/>
          <w:iCs/>
          <w:sz w:val="22"/>
          <w:szCs w:val="22"/>
        </w:rPr>
        <w:t>Stadtwerke</w:t>
      </w:r>
      <w:r w:rsidRPr="0084200F">
        <w:rPr>
          <w:rFonts w:ascii="Arial" w:hAnsi="Arial" w:cs="Arial"/>
          <w:b/>
          <w:bCs/>
          <w:i/>
          <w:iCs/>
          <w:sz w:val="22"/>
          <w:szCs w:val="22"/>
        </w:rPr>
        <w:t xml:space="preserve"> Pirmasens</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Anzahl der Mitarbeiter</w:t>
      </w:r>
      <w:r>
        <w:rPr>
          <w:rFonts w:ascii="Arial" w:hAnsi="Arial" w:cs="Arial"/>
          <w:bCs/>
          <w:iCs/>
          <w:sz w:val="22"/>
          <w:szCs w:val="22"/>
        </w:rPr>
        <w:t xml:space="preserve"> (inklusive Auszubildenden)</w:t>
      </w:r>
      <w:r w:rsidRPr="009E33AD">
        <w:rPr>
          <w:rFonts w:ascii="Arial" w:hAnsi="Arial" w:cs="Arial"/>
          <w:bCs/>
          <w:iCs/>
          <w:sz w:val="22"/>
          <w:szCs w:val="22"/>
        </w:rPr>
        <w:t xml:space="preserve">: </w:t>
      </w:r>
      <w:r>
        <w:rPr>
          <w:rFonts w:ascii="Arial" w:hAnsi="Arial" w:cs="Arial"/>
          <w:bCs/>
          <w:iCs/>
          <w:sz w:val="22"/>
          <w:szCs w:val="22"/>
        </w:rPr>
        <w:t>23</w:t>
      </w:r>
      <w:r w:rsidR="00E94FE0">
        <w:rPr>
          <w:rFonts w:ascii="Arial" w:hAnsi="Arial" w:cs="Arial"/>
          <w:bCs/>
          <w:iCs/>
          <w:sz w:val="22"/>
          <w:szCs w:val="22"/>
        </w:rPr>
        <w:t>3</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 xml:space="preserve">Anzahl der Auszubildenden: </w:t>
      </w:r>
      <w:r>
        <w:rPr>
          <w:rFonts w:ascii="Arial" w:hAnsi="Arial" w:cs="Arial"/>
          <w:bCs/>
          <w:iCs/>
          <w:sz w:val="22"/>
          <w:szCs w:val="22"/>
        </w:rPr>
        <w:t>1</w:t>
      </w:r>
      <w:r w:rsidR="00E94FE0">
        <w:rPr>
          <w:rFonts w:ascii="Arial" w:hAnsi="Arial" w:cs="Arial"/>
          <w:bCs/>
          <w:iCs/>
          <w:sz w:val="22"/>
          <w:szCs w:val="22"/>
        </w:rPr>
        <w:t>7</w:t>
      </w:r>
    </w:p>
    <w:p w:rsidR="00F35D93"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w:t>
      </w:r>
      <w:r w:rsidRPr="009E33AD">
        <w:rPr>
          <w:rFonts w:ascii="Arial" w:hAnsi="Arial" w:cs="Arial"/>
          <w:bCs/>
          <w:iCs/>
          <w:sz w:val="22"/>
          <w:szCs w:val="22"/>
        </w:rPr>
        <w:t>Übernahmequote</w:t>
      </w:r>
      <w:r>
        <w:rPr>
          <w:rFonts w:ascii="Arial" w:hAnsi="Arial" w:cs="Arial"/>
          <w:bCs/>
          <w:iCs/>
          <w:sz w:val="22"/>
          <w:szCs w:val="22"/>
        </w:rPr>
        <w:t xml:space="preserve"> der </w:t>
      </w:r>
      <w:r w:rsidRPr="009E33AD">
        <w:rPr>
          <w:rFonts w:ascii="Arial" w:hAnsi="Arial" w:cs="Arial"/>
          <w:bCs/>
          <w:iCs/>
          <w:sz w:val="22"/>
          <w:szCs w:val="22"/>
        </w:rPr>
        <w:t>Auszubildende</w:t>
      </w:r>
      <w:r>
        <w:rPr>
          <w:rFonts w:ascii="Arial" w:hAnsi="Arial" w:cs="Arial"/>
          <w:bCs/>
          <w:iCs/>
          <w:sz w:val="22"/>
          <w:szCs w:val="22"/>
        </w:rPr>
        <w:t>n</w:t>
      </w:r>
      <w:r w:rsidRPr="009E33AD">
        <w:rPr>
          <w:rFonts w:ascii="Arial" w:hAnsi="Arial" w:cs="Arial"/>
          <w:bCs/>
          <w:iCs/>
          <w:sz w:val="22"/>
          <w:szCs w:val="22"/>
        </w:rPr>
        <w:t xml:space="preserve"> </w:t>
      </w:r>
      <w:r w:rsidRPr="00863C02">
        <w:rPr>
          <w:rFonts w:ascii="Arial" w:hAnsi="Arial" w:cs="Arial"/>
          <w:bCs/>
          <w:iCs/>
          <w:sz w:val="22"/>
          <w:szCs w:val="22"/>
        </w:rPr>
        <w:t>2007 bis 201</w:t>
      </w:r>
      <w:r w:rsidR="00E94FE0">
        <w:rPr>
          <w:rFonts w:ascii="Arial" w:hAnsi="Arial" w:cs="Arial"/>
          <w:bCs/>
          <w:iCs/>
          <w:sz w:val="22"/>
          <w:szCs w:val="22"/>
        </w:rPr>
        <w:t>9</w:t>
      </w:r>
      <w:r w:rsidRPr="00863C02">
        <w:rPr>
          <w:rFonts w:ascii="Arial" w:hAnsi="Arial" w:cs="Arial"/>
          <w:bCs/>
          <w:iCs/>
          <w:sz w:val="22"/>
          <w:szCs w:val="22"/>
        </w:rPr>
        <w:t xml:space="preserve"> </w:t>
      </w:r>
      <w:r w:rsidRPr="00ED1DD9">
        <w:rPr>
          <w:rFonts w:ascii="Arial" w:hAnsi="Arial" w:cs="Arial"/>
          <w:bCs/>
          <w:iCs/>
          <w:sz w:val="22"/>
          <w:szCs w:val="22"/>
        </w:rPr>
        <w:t xml:space="preserve">insgesamt </w:t>
      </w:r>
      <w:r w:rsidR="00E94FE0">
        <w:rPr>
          <w:rFonts w:ascii="Arial" w:hAnsi="Arial" w:cs="Arial"/>
          <w:bCs/>
          <w:iCs/>
          <w:sz w:val="22"/>
          <w:szCs w:val="22"/>
        </w:rPr>
        <w:t>40</w:t>
      </w:r>
      <w:r w:rsidRPr="00ED1DD9">
        <w:rPr>
          <w:rFonts w:ascii="Arial" w:hAnsi="Arial" w:cs="Arial"/>
          <w:bCs/>
          <w:iCs/>
          <w:sz w:val="22"/>
          <w:szCs w:val="22"/>
        </w:rPr>
        <w:t xml:space="preserve"> Prozent</w:t>
      </w:r>
    </w:p>
    <w:p w:rsidR="007A4A62" w:rsidRDefault="00F35D93" w:rsidP="00AD6274">
      <w:pPr>
        <w:spacing w:line="360" w:lineRule="atLeast"/>
        <w:ind w:left="907"/>
        <w:jc w:val="both"/>
        <w:rPr>
          <w:rFonts w:ascii="Arial" w:hAnsi="Arial" w:cs="Arial"/>
          <w:bCs/>
          <w:iCs/>
          <w:sz w:val="22"/>
          <w:szCs w:val="22"/>
        </w:rPr>
      </w:pPr>
      <w:r>
        <w:rPr>
          <w:rFonts w:ascii="Arial" w:hAnsi="Arial" w:cs="Arial"/>
          <w:bCs/>
          <w:iCs/>
          <w:sz w:val="22"/>
          <w:szCs w:val="22"/>
        </w:rPr>
        <w:t xml:space="preserve">- Ausgebildete Berufsbilder: </w:t>
      </w:r>
    </w:p>
    <w:p w:rsidR="00F35D93" w:rsidRDefault="00F35D93" w:rsidP="00AD6274">
      <w:pPr>
        <w:spacing w:line="360" w:lineRule="atLeast"/>
        <w:ind w:left="907"/>
        <w:jc w:val="both"/>
        <w:rPr>
          <w:rFonts w:ascii="Arial" w:hAnsi="Arial" w:cs="Arial"/>
          <w:bCs/>
          <w:iCs/>
          <w:sz w:val="22"/>
          <w:szCs w:val="22"/>
        </w:rPr>
      </w:pPr>
      <w:r w:rsidRPr="00863C02">
        <w:rPr>
          <w:rFonts w:ascii="Arial" w:hAnsi="Arial" w:cs="Arial"/>
          <w:bCs/>
          <w:iCs/>
          <w:sz w:val="22"/>
          <w:szCs w:val="22"/>
        </w:rPr>
        <w:t>Industriekaufmann/-frau</w:t>
      </w:r>
      <w:r>
        <w:rPr>
          <w:rFonts w:ascii="Arial" w:hAnsi="Arial" w:cs="Arial"/>
          <w:bCs/>
          <w:iCs/>
          <w:sz w:val="22"/>
          <w:szCs w:val="22"/>
        </w:rPr>
        <w:t>,</w:t>
      </w:r>
      <w:r w:rsidRPr="00863C02">
        <w:rPr>
          <w:rFonts w:ascii="Arial" w:hAnsi="Arial" w:cs="Arial"/>
          <w:bCs/>
          <w:iCs/>
          <w:sz w:val="22"/>
          <w:szCs w:val="22"/>
        </w:rPr>
        <w:t xml:space="preserve"> Kaufmann/-frau für Verkehrsservice</w:t>
      </w:r>
      <w:r>
        <w:rPr>
          <w:rFonts w:ascii="Arial" w:hAnsi="Arial" w:cs="Arial"/>
          <w:bCs/>
          <w:iCs/>
          <w:sz w:val="22"/>
          <w:szCs w:val="22"/>
        </w:rPr>
        <w:t>,</w:t>
      </w:r>
      <w:r w:rsidRPr="00863C02">
        <w:rPr>
          <w:rFonts w:ascii="Arial" w:hAnsi="Arial" w:cs="Arial"/>
          <w:bCs/>
          <w:iCs/>
          <w:sz w:val="22"/>
          <w:szCs w:val="22"/>
        </w:rPr>
        <w:t xml:space="preserve"> Fachkraft für Wasserversorgungstechnik (m/w)</w:t>
      </w:r>
      <w:r>
        <w:rPr>
          <w:rFonts w:ascii="Arial" w:hAnsi="Arial" w:cs="Arial"/>
          <w:bCs/>
          <w:iCs/>
          <w:sz w:val="22"/>
          <w:szCs w:val="22"/>
        </w:rPr>
        <w:t>,</w:t>
      </w:r>
      <w:r w:rsidRPr="00863C02">
        <w:rPr>
          <w:rFonts w:ascii="Arial" w:hAnsi="Arial" w:cs="Arial"/>
          <w:bCs/>
          <w:iCs/>
          <w:sz w:val="22"/>
          <w:szCs w:val="22"/>
        </w:rPr>
        <w:t xml:space="preserve"> Mechatroniker (m/w)</w:t>
      </w:r>
      <w:r>
        <w:rPr>
          <w:rFonts w:ascii="Arial" w:hAnsi="Arial" w:cs="Arial"/>
          <w:bCs/>
          <w:iCs/>
          <w:sz w:val="22"/>
          <w:szCs w:val="22"/>
        </w:rPr>
        <w:t xml:space="preserve">, </w:t>
      </w:r>
      <w:r w:rsidRPr="00863C02">
        <w:rPr>
          <w:rFonts w:ascii="Arial" w:hAnsi="Arial" w:cs="Arial"/>
          <w:bCs/>
          <w:iCs/>
          <w:sz w:val="22"/>
          <w:szCs w:val="22"/>
        </w:rPr>
        <w:t>Kfz-Mechatroniker Nutzfahrzeuge</w:t>
      </w:r>
      <w:r w:rsidR="00AD6274">
        <w:rPr>
          <w:rFonts w:ascii="Arial" w:hAnsi="Arial" w:cs="Arial"/>
          <w:bCs/>
          <w:iCs/>
          <w:sz w:val="22"/>
          <w:szCs w:val="22"/>
        </w:rPr>
        <w:t xml:space="preserve"> </w:t>
      </w:r>
      <w:r w:rsidR="00AD6274" w:rsidRPr="00863C02">
        <w:rPr>
          <w:rFonts w:ascii="Arial" w:hAnsi="Arial" w:cs="Arial"/>
          <w:bCs/>
          <w:iCs/>
          <w:sz w:val="22"/>
          <w:szCs w:val="22"/>
        </w:rPr>
        <w:t>(m/w)</w:t>
      </w:r>
      <w:r>
        <w:rPr>
          <w:rFonts w:ascii="Arial" w:hAnsi="Arial" w:cs="Arial"/>
          <w:bCs/>
          <w:iCs/>
          <w:sz w:val="22"/>
          <w:szCs w:val="22"/>
        </w:rPr>
        <w:t>,</w:t>
      </w:r>
      <w:r w:rsidRPr="00863C02">
        <w:rPr>
          <w:rFonts w:ascii="Arial" w:hAnsi="Arial" w:cs="Arial"/>
          <w:bCs/>
          <w:iCs/>
          <w:sz w:val="22"/>
          <w:szCs w:val="22"/>
        </w:rPr>
        <w:t xml:space="preserve"> Anlagenmechaniker für Sanitär-, Heizungs- und Klimatechnik (m/w)</w:t>
      </w:r>
      <w:r w:rsidR="00AD6274">
        <w:rPr>
          <w:rFonts w:ascii="Arial" w:hAnsi="Arial" w:cs="Arial"/>
          <w:bCs/>
          <w:iCs/>
          <w:sz w:val="22"/>
          <w:szCs w:val="22"/>
        </w:rPr>
        <w:t xml:space="preserve"> -</w:t>
      </w:r>
      <w:r w:rsidRPr="00863C02">
        <w:rPr>
          <w:rFonts w:ascii="Arial" w:hAnsi="Arial" w:cs="Arial"/>
          <w:bCs/>
          <w:iCs/>
          <w:sz w:val="22"/>
          <w:szCs w:val="22"/>
        </w:rPr>
        <w:t xml:space="preserve"> Schwerpunkt Heizungstechnik</w:t>
      </w:r>
      <w:r>
        <w:rPr>
          <w:rFonts w:ascii="Arial" w:hAnsi="Arial" w:cs="Arial"/>
          <w:bCs/>
          <w:iCs/>
          <w:sz w:val="22"/>
          <w:szCs w:val="22"/>
        </w:rPr>
        <w:t>,</w:t>
      </w:r>
      <w:r w:rsidRPr="00863C02">
        <w:rPr>
          <w:rFonts w:ascii="Arial" w:hAnsi="Arial" w:cs="Arial"/>
          <w:bCs/>
          <w:iCs/>
          <w:sz w:val="22"/>
          <w:szCs w:val="22"/>
        </w:rPr>
        <w:t xml:space="preserve"> Fachangestellte/r für Bäderbetriebe</w:t>
      </w:r>
      <w:r>
        <w:rPr>
          <w:rFonts w:ascii="Arial" w:hAnsi="Arial" w:cs="Arial"/>
          <w:bCs/>
          <w:iCs/>
          <w:sz w:val="22"/>
          <w:szCs w:val="22"/>
        </w:rPr>
        <w:t xml:space="preserve"> </w:t>
      </w:r>
      <w:r w:rsidRPr="00863C02">
        <w:rPr>
          <w:rFonts w:ascii="Arial" w:hAnsi="Arial" w:cs="Arial"/>
          <w:bCs/>
          <w:iCs/>
          <w:sz w:val="22"/>
          <w:szCs w:val="22"/>
        </w:rPr>
        <w:t>(m/w)</w:t>
      </w:r>
      <w:r>
        <w:rPr>
          <w:rFonts w:ascii="Arial" w:hAnsi="Arial" w:cs="Arial"/>
          <w:bCs/>
          <w:iCs/>
          <w:sz w:val="22"/>
          <w:szCs w:val="22"/>
        </w:rPr>
        <w:t>,</w:t>
      </w:r>
      <w:r w:rsidRPr="00863C02">
        <w:rPr>
          <w:rFonts w:ascii="Arial" w:hAnsi="Arial" w:cs="Arial"/>
          <w:bCs/>
          <w:iCs/>
          <w:sz w:val="22"/>
          <w:szCs w:val="22"/>
        </w:rPr>
        <w:t xml:space="preserve"> Fachkraft im Fahrbetrieb (m/w)</w:t>
      </w:r>
      <w:r>
        <w:rPr>
          <w:rFonts w:ascii="Arial" w:hAnsi="Arial" w:cs="Arial"/>
          <w:bCs/>
          <w:iCs/>
          <w:sz w:val="22"/>
          <w:szCs w:val="22"/>
        </w:rPr>
        <w:t>,</w:t>
      </w:r>
      <w:r w:rsidRPr="00863C02">
        <w:rPr>
          <w:rFonts w:ascii="Arial" w:hAnsi="Arial" w:cs="Arial"/>
          <w:bCs/>
          <w:iCs/>
          <w:sz w:val="22"/>
          <w:szCs w:val="22"/>
        </w:rPr>
        <w:t xml:space="preserve"> Fachinformatiker/in für Systemintegration</w:t>
      </w:r>
      <w:r w:rsidR="00D57A94">
        <w:rPr>
          <w:rFonts w:ascii="Arial" w:hAnsi="Arial" w:cs="Arial"/>
          <w:bCs/>
          <w:iCs/>
          <w:sz w:val="22"/>
          <w:szCs w:val="22"/>
        </w:rPr>
        <w:t>,</w:t>
      </w:r>
      <w:r w:rsidRPr="00863C02">
        <w:rPr>
          <w:rFonts w:ascii="Arial" w:hAnsi="Arial" w:cs="Arial"/>
          <w:bCs/>
          <w:iCs/>
          <w:sz w:val="22"/>
          <w:szCs w:val="22"/>
        </w:rPr>
        <w:t xml:space="preserve"> Duales Studium im Studiengang Informatik</w:t>
      </w:r>
    </w:p>
    <w:p w:rsidR="00F35D93" w:rsidRDefault="00F35D93" w:rsidP="00A51219">
      <w:pPr>
        <w:spacing w:line="360" w:lineRule="atLeast"/>
        <w:jc w:val="both"/>
        <w:rPr>
          <w:rFonts w:ascii="Arial" w:hAnsi="Arial" w:cs="Arial"/>
          <w:color w:val="1A1A1A"/>
          <w:sz w:val="20"/>
        </w:rPr>
      </w:pPr>
    </w:p>
    <w:p w:rsidR="00330F4E" w:rsidRDefault="00330F4E">
      <w:pPr>
        <w:rPr>
          <w:rFonts w:ascii="Arial" w:hAnsi="Arial" w:cs="Arial"/>
          <w:b/>
          <w:bCs/>
          <w:iCs/>
          <w:sz w:val="22"/>
          <w:szCs w:val="22"/>
        </w:rPr>
      </w:pPr>
      <w:r>
        <w:rPr>
          <w:rFonts w:ascii="Arial" w:hAnsi="Arial" w:cs="Arial"/>
          <w:b/>
          <w:bCs/>
          <w:iCs/>
          <w:sz w:val="22"/>
          <w:szCs w:val="22"/>
        </w:rPr>
        <w:br w:type="page"/>
      </w:r>
    </w:p>
    <w:p w:rsidR="00731F11" w:rsidRDefault="002D72D1" w:rsidP="0023644F">
      <w:pPr>
        <w:spacing w:after="120" w:line="360" w:lineRule="atLeast"/>
        <w:rPr>
          <w:rFonts w:ascii="Arial" w:hAnsi="Arial" w:cs="Arial"/>
          <w:b/>
          <w:bCs/>
          <w:iCs/>
          <w:sz w:val="22"/>
          <w:szCs w:val="22"/>
        </w:rPr>
      </w:pPr>
      <w:r>
        <w:rPr>
          <w:rFonts w:ascii="Arial" w:hAnsi="Arial" w:cs="Arial"/>
          <w:b/>
          <w:bCs/>
          <w:iCs/>
          <w:sz w:val="22"/>
          <w:szCs w:val="22"/>
        </w:rPr>
        <w:lastRenderedPageBreak/>
        <w:t>Begleitendes Bildmaterial:</w:t>
      </w:r>
    </w:p>
    <w:p w:rsidR="0023644F" w:rsidRDefault="0023644F" w:rsidP="00A51219">
      <w:pPr>
        <w:tabs>
          <w:tab w:val="left" w:pos="3686"/>
        </w:tabs>
        <w:spacing w:line="360" w:lineRule="atLeast"/>
        <w:rPr>
          <w:rFonts w:ascii="Arial" w:hAnsi="Arial" w:cs="Arial"/>
          <w:iCs/>
          <w:sz w:val="22"/>
          <w:szCs w:val="22"/>
        </w:rPr>
      </w:pPr>
      <w:r>
        <w:rPr>
          <w:rFonts w:ascii="Arial" w:hAnsi="Arial" w:cs="Arial"/>
          <w:iCs/>
          <w:noProof/>
          <w:sz w:val="22"/>
          <w:szCs w:val="22"/>
        </w:rPr>
        <w:drawing>
          <wp:inline distT="0" distB="0" distL="0" distR="0">
            <wp:extent cx="1619250" cy="11132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jpg"/>
                    <pic:cNvPicPr/>
                  </pic:nvPicPr>
                  <pic:blipFill>
                    <a:blip r:embed="rId11">
                      <a:extLst>
                        <a:ext uri="{28A0092B-C50C-407E-A947-70E740481C1C}">
                          <a14:useLocalDpi xmlns:a14="http://schemas.microsoft.com/office/drawing/2010/main" val="0"/>
                        </a:ext>
                      </a:extLst>
                    </a:blip>
                    <a:stretch>
                      <a:fillRect/>
                    </a:stretch>
                  </pic:blipFill>
                  <pic:spPr>
                    <a:xfrm>
                      <a:off x="0" y="0"/>
                      <a:ext cx="1655593" cy="1138220"/>
                    </a:xfrm>
                    <a:prstGeom prst="rect">
                      <a:avLst/>
                    </a:prstGeom>
                  </pic:spPr>
                </pic:pic>
              </a:graphicData>
            </a:graphic>
          </wp:inline>
        </w:drawing>
      </w:r>
      <w:r w:rsidR="00C521A3">
        <w:rPr>
          <w:rFonts w:ascii="Arial" w:hAnsi="Arial" w:cs="Arial"/>
          <w:iCs/>
          <w:sz w:val="22"/>
          <w:szCs w:val="22"/>
        </w:rPr>
        <w:t xml:space="preserve">   </w:t>
      </w:r>
      <w:r w:rsidR="00C521A3">
        <w:rPr>
          <w:rFonts w:ascii="Arial" w:hAnsi="Arial" w:cs="Arial"/>
          <w:iCs/>
          <w:sz w:val="22"/>
          <w:szCs w:val="22"/>
        </w:rPr>
        <w:tab/>
        <w:t xml:space="preserve">          </w:t>
      </w:r>
      <w:r>
        <w:rPr>
          <w:rFonts w:ascii="Arial" w:hAnsi="Arial" w:cs="Arial"/>
          <w:iCs/>
          <w:noProof/>
          <w:sz w:val="22"/>
          <w:szCs w:val="22"/>
        </w:rPr>
        <w:drawing>
          <wp:inline distT="0" distB="0" distL="0" distR="0">
            <wp:extent cx="781050" cy="11059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1.jpg"/>
                    <pic:cNvPicPr/>
                  </pic:nvPicPr>
                  <pic:blipFill>
                    <a:blip r:embed="rId12">
                      <a:extLst>
                        <a:ext uri="{28A0092B-C50C-407E-A947-70E740481C1C}">
                          <a14:useLocalDpi xmlns:a14="http://schemas.microsoft.com/office/drawing/2010/main" val="0"/>
                        </a:ext>
                      </a:extLst>
                    </a:blip>
                    <a:stretch>
                      <a:fillRect/>
                    </a:stretch>
                  </pic:blipFill>
                  <pic:spPr>
                    <a:xfrm>
                      <a:off x="0" y="0"/>
                      <a:ext cx="795104" cy="1125811"/>
                    </a:xfrm>
                    <a:prstGeom prst="rect">
                      <a:avLst/>
                    </a:prstGeom>
                  </pic:spPr>
                </pic:pic>
              </a:graphicData>
            </a:graphic>
          </wp:inline>
        </w:drawing>
      </w:r>
      <w:r w:rsidR="00C521A3">
        <w:rPr>
          <w:rFonts w:ascii="Arial" w:hAnsi="Arial" w:cs="Arial"/>
          <w:iCs/>
          <w:sz w:val="22"/>
          <w:szCs w:val="22"/>
        </w:rPr>
        <w:tab/>
        <w:t xml:space="preserve">                     </w:t>
      </w:r>
      <w:r>
        <w:rPr>
          <w:rFonts w:ascii="Arial" w:hAnsi="Arial" w:cs="Arial"/>
          <w:iCs/>
          <w:noProof/>
          <w:sz w:val="22"/>
          <w:szCs w:val="22"/>
        </w:rPr>
        <w:drawing>
          <wp:inline distT="0" distB="0" distL="0" distR="0">
            <wp:extent cx="1479227" cy="109093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2.jpg"/>
                    <pic:cNvPicPr/>
                  </pic:nvPicPr>
                  <pic:blipFill>
                    <a:blip r:embed="rId13">
                      <a:extLst>
                        <a:ext uri="{28A0092B-C50C-407E-A947-70E740481C1C}">
                          <a14:useLocalDpi xmlns:a14="http://schemas.microsoft.com/office/drawing/2010/main" val="0"/>
                        </a:ext>
                      </a:extLst>
                    </a:blip>
                    <a:stretch>
                      <a:fillRect/>
                    </a:stretch>
                  </pic:blipFill>
                  <pic:spPr>
                    <a:xfrm>
                      <a:off x="0" y="0"/>
                      <a:ext cx="1513654" cy="1116320"/>
                    </a:xfrm>
                    <a:prstGeom prst="rect">
                      <a:avLst/>
                    </a:prstGeom>
                  </pic:spPr>
                </pic:pic>
              </a:graphicData>
            </a:graphic>
          </wp:inline>
        </w:drawing>
      </w:r>
    </w:p>
    <w:p w:rsidR="0023644F" w:rsidRDefault="0023644F" w:rsidP="0023644F">
      <w:pPr>
        <w:tabs>
          <w:tab w:val="left" w:pos="3686"/>
        </w:tabs>
        <w:spacing w:line="200" w:lineRule="atLeast"/>
        <w:rPr>
          <w:rFonts w:ascii="Arial" w:hAnsi="Arial" w:cs="Arial"/>
          <w:iCs/>
          <w:sz w:val="16"/>
          <w:szCs w:val="16"/>
        </w:rPr>
      </w:pPr>
      <w:r w:rsidRPr="0023644F">
        <w:rPr>
          <w:rFonts w:ascii="Arial" w:hAnsi="Arial" w:cs="Arial"/>
          <w:iCs/>
          <w:sz w:val="16"/>
          <w:szCs w:val="16"/>
        </w:rPr>
        <w:t>Ausbildung bei der Stadtverwaltung Pirmasens (Impressionen)</w:t>
      </w:r>
      <w:r>
        <w:rPr>
          <w:rFonts w:ascii="Arial" w:hAnsi="Arial" w:cs="Arial"/>
          <w:iCs/>
          <w:sz w:val="16"/>
          <w:szCs w:val="16"/>
        </w:rPr>
        <w:t xml:space="preserve"> © Stadtverwaltung Pirmasens</w:t>
      </w:r>
    </w:p>
    <w:p w:rsidR="0023644F" w:rsidRPr="0023644F" w:rsidRDefault="0023644F" w:rsidP="0023644F">
      <w:pPr>
        <w:tabs>
          <w:tab w:val="left" w:pos="3686"/>
        </w:tabs>
        <w:spacing w:line="200" w:lineRule="atLeast"/>
        <w:rPr>
          <w:rFonts w:ascii="Arial" w:hAnsi="Arial" w:cs="Arial"/>
          <w:iCs/>
          <w:sz w:val="16"/>
          <w:szCs w:val="16"/>
        </w:rPr>
      </w:pPr>
    </w:p>
    <w:p w:rsidR="0023644F" w:rsidRDefault="0023644F" w:rsidP="00A51219">
      <w:pPr>
        <w:tabs>
          <w:tab w:val="left" w:pos="3686"/>
        </w:tabs>
        <w:spacing w:line="360" w:lineRule="atLeast"/>
        <w:rPr>
          <w:rFonts w:ascii="Arial" w:hAnsi="Arial" w:cs="Arial"/>
          <w:iCs/>
          <w:sz w:val="22"/>
          <w:szCs w:val="22"/>
        </w:rPr>
      </w:pPr>
      <w:r>
        <w:rPr>
          <w:rFonts w:ascii="Arial" w:hAnsi="Arial" w:cs="Arial"/>
          <w:iCs/>
          <w:noProof/>
          <w:sz w:val="22"/>
          <w:szCs w:val="22"/>
        </w:rPr>
        <w:drawing>
          <wp:inline distT="0" distB="0" distL="0" distR="0">
            <wp:extent cx="1528536" cy="10699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3.jpg"/>
                    <pic:cNvPicPr/>
                  </pic:nvPicPr>
                  <pic:blipFill>
                    <a:blip r:embed="rId14">
                      <a:extLst>
                        <a:ext uri="{28A0092B-C50C-407E-A947-70E740481C1C}">
                          <a14:useLocalDpi xmlns:a14="http://schemas.microsoft.com/office/drawing/2010/main" val="0"/>
                        </a:ext>
                      </a:extLst>
                    </a:blip>
                    <a:stretch>
                      <a:fillRect/>
                    </a:stretch>
                  </pic:blipFill>
                  <pic:spPr>
                    <a:xfrm>
                      <a:off x="0" y="0"/>
                      <a:ext cx="1534554" cy="1074188"/>
                    </a:xfrm>
                    <a:prstGeom prst="rect">
                      <a:avLst/>
                    </a:prstGeom>
                  </pic:spPr>
                </pic:pic>
              </a:graphicData>
            </a:graphic>
          </wp:inline>
        </w:drawing>
      </w:r>
      <w:r>
        <w:rPr>
          <w:rFonts w:ascii="Arial" w:hAnsi="Arial" w:cs="Arial"/>
          <w:iCs/>
          <w:sz w:val="22"/>
          <w:szCs w:val="22"/>
        </w:rPr>
        <w:t xml:space="preserve">    </w:t>
      </w:r>
      <w:r w:rsidR="00C521A3">
        <w:rPr>
          <w:rFonts w:ascii="Arial" w:hAnsi="Arial" w:cs="Arial"/>
          <w:iCs/>
          <w:sz w:val="22"/>
          <w:szCs w:val="22"/>
        </w:rPr>
        <w:t xml:space="preserve">                          </w:t>
      </w:r>
      <w:r>
        <w:rPr>
          <w:rFonts w:ascii="Arial" w:hAnsi="Arial" w:cs="Arial"/>
          <w:iCs/>
          <w:sz w:val="22"/>
          <w:szCs w:val="22"/>
        </w:rPr>
        <w:t xml:space="preserve"> </w:t>
      </w:r>
      <w:r>
        <w:rPr>
          <w:rFonts w:ascii="Arial" w:hAnsi="Arial" w:cs="Arial"/>
          <w:iCs/>
          <w:noProof/>
          <w:sz w:val="22"/>
          <w:szCs w:val="22"/>
        </w:rPr>
        <w:drawing>
          <wp:inline distT="0" distB="0" distL="0" distR="0">
            <wp:extent cx="1540042" cy="1097280"/>
            <wp:effectExtent l="0" t="0" r="3175"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4.jpg"/>
                    <pic:cNvPicPr/>
                  </pic:nvPicPr>
                  <pic:blipFill>
                    <a:blip r:embed="rId15">
                      <a:extLst>
                        <a:ext uri="{28A0092B-C50C-407E-A947-70E740481C1C}">
                          <a14:useLocalDpi xmlns:a14="http://schemas.microsoft.com/office/drawing/2010/main" val="0"/>
                        </a:ext>
                      </a:extLst>
                    </a:blip>
                    <a:stretch>
                      <a:fillRect/>
                    </a:stretch>
                  </pic:blipFill>
                  <pic:spPr>
                    <a:xfrm>
                      <a:off x="0" y="0"/>
                      <a:ext cx="1559861" cy="1111401"/>
                    </a:xfrm>
                    <a:prstGeom prst="rect">
                      <a:avLst/>
                    </a:prstGeom>
                  </pic:spPr>
                </pic:pic>
              </a:graphicData>
            </a:graphic>
          </wp:inline>
        </w:drawing>
      </w:r>
    </w:p>
    <w:p w:rsidR="0023644F" w:rsidRDefault="0023644F" w:rsidP="0023644F">
      <w:pPr>
        <w:tabs>
          <w:tab w:val="left" w:pos="3686"/>
        </w:tabs>
        <w:spacing w:line="200" w:lineRule="atLeast"/>
        <w:rPr>
          <w:rFonts w:ascii="Arial" w:hAnsi="Arial" w:cs="Arial"/>
          <w:iCs/>
          <w:sz w:val="16"/>
          <w:szCs w:val="16"/>
        </w:rPr>
      </w:pPr>
      <w:r w:rsidRPr="0023644F">
        <w:rPr>
          <w:rFonts w:ascii="Arial" w:hAnsi="Arial" w:cs="Arial"/>
          <w:iCs/>
          <w:sz w:val="16"/>
          <w:szCs w:val="16"/>
        </w:rPr>
        <w:t>Ausbildung bei der Stadtverwaltung Pirmasens (Impressionen)</w:t>
      </w:r>
      <w:r>
        <w:rPr>
          <w:rFonts w:ascii="Arial" w:hAnsi="Arial" w:cs="Arial"/>
          <w:iCs/>
          <w:sz w:val="16"/>
          <w:szCs w:val="16"/>
        </w:rPr>
        <w:t xml:space="preserve"> © Stadtverwaltung Pirmasens</w:t>
      </w:r>
    </w:p>
    <w:p w:rsidR="0023644F" w:rsidRDefault="0023644F" w:rsidP="0023644F">
      <w:pPr>
        <w:tabs>
          <w:tab w:val="left" w:pos="3686"/>
        </w:tabs>
        <w:spacing w:line="200" w:lineRule="atLeast"/>
        <w:rPr>
          <w:rFonts w:ascii="Arial" w:hAnsi="Arial" w:cs="Arial"/>
          <w:iCs/>
          <w:sz w:val="16"/>
          <w:szCs w:val="16"/>
        </w:rPr>
      </w:pPr>
    </w:p>
    <w:p w:rsidR="00303113" w:rsidRDefault="0023644F" w:rsidP="00A51219">
      <w:pPr>
        <w:tabs>
          <w:tab w:val="left" w:pos="3686"/>
        </w:tabs>
        <w:spacing w:line="360" w:lineRule="atLeast"/>
        <w:rPr>
          <w:rFonts w:ascii="Arial" w:hAnsi="Arial" w:cs="Arial"/>
          <w:iCs/>
          <w:sz w:val="22"/>
          <w:szCs w:val="22"/>
        </w:rPr>
      </w:pPr>
      <w:r>
        <w:rPr>
          <w:rFonts w:ascii="Arial" w:hAnsi="Arial" w:cs="Arial"/>
          <w:iCs/>
          <w:noProof/>
          <w:sz w:val="22"/>
          <w:szCs w:val="22"/>
        </w:rPr>
        <w:drawing>
          <wp:inline distT="0" distB="0" distL="0" distR="0">
            <wp:extent cx="1619250" cy="111323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5.jpg"/>
                    <pic:cNvPicPr/>
                  </pic:nvPicPr>
                  <pic:blipFill>
                    <a:blip r:embed="rId16">
                      <a:extLst>
                        <a:ext uri="{28A0092B-C50C-407E-A947-70E740481C1C}">
                          <a14:useLocalDpi xmlns:a14="http://schemas.microsoft.com/office/drawing/2010/main" val="0"/>
                        </a:ext>
                      </a:extLst>
                    </a:blip>
                    <a:stretch>
                      <a:fillRect/>
                    </a:stretch>
                  </pic:blipFill>
                  <pic:spPr>
                    <a:xfrm>
                      <a:off x="0" y="0"/>
                      <a:ext cx="1651094" cy="1135127"/>
                    </a:xfrm>
                    <a:prstGeom prst="rect">
                      <a:avLst/>
                    </a:prstGeom>
                  </pic:spPr>
                </pic:pic>
              </a:graphicData>
            </a:graphic>
          </wp:inline>
        </w:drawing>
      </w:r>
      <w:r>
        <w:rPr>
          <w:rFonts w:ascii="Arial" w:hAnsi="Arial" w:cs="Arial"/>
          <w:iCs/>
          <w:sz w:val="22"/>
          <w:szCs w:val="22"/>
        </w:rPr>
        <w:tab/>
      </w:r>
      <w:r>
        <w:rPr>
          <w:rFonts w:ascii="Arial" w:hAnsi="Arial" w:cs="Arial"/>
          <w:iCs/>
          <w:sz w:val="22"/>
          <w:szCs w:val="22"/>
        </w:rPr>
        <w:tab/>
      </w:r>
      <w:r>
        <w:rPr>
          <w:rFonts w:ascii="Arial" w:hAnsi="Arial" w:cs="Arial"/>
          <w:iCs/>
          <w:noProof/>
          <w:sz w:val="22"/>
          <w:szCs w:val="22"/>
        </w:rPr>
        <w:drawing>
          <wp:inline distT="0" distB="0" distL="0" distR="0">
            <wp:extent cx="1619250" cy="1103113"/>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ni6.jpg"/>
                    <pic:cNvPicPr/>
                  </pic:nvPicPr>
                  <pic:blipFill>
                    <a:blip r:embed="rId17">
                      <a:extLst>
                        <a:ext uri="{28A0092B-C50C-407E-A947-70E740481C1C}">
                          <a14:useLocalDpi xmlns:a14="http://schemas.microsoft.com/office/drawing/2010/main" val="0"/>
                        </a:ext>
                      </a:extLst>
                    </a:blip>
                    <a:stretch>
                      <a:fillRect/>
                    </a:stretch>
                  </pic:blipFill>
                  <pic:spPr>
                    <a:xfrm>
                      <a:off x="0" y="0"/>
                      <a:ext cx="1658570" cy="1129900"/>
                    </a:xfrm>
                    <a:prstGeom prst="rect">
                      <a:avLst/>
                    </a:prstGeom>
                  </pic:spPr>
                </pic:pic>
              </a:graphicData>
            </a:graphic>
          </wp:inline>
        </w:drawing>
      </w:r>
    </w:p>
    <w:p w:rsidR="0023644F" w:rsidRDefault="0023644F" w:rsidP="0023644F">
      <w:pPr>
        <w:tabs>
          <w:tab w:val="left" w:pos="3686"/>
        </w:tabs>
        <w:spacing w:line="200" w:lineRule="atLeast"/>
        <w:rPr>
          <w:rFonts w:ascii="Arial" w:hAnsi="Arial" w:cs="Arial"/>
          <w:iCs/>
          <w:sz w:val="16"/>
          <w:szCs w:val="16"/>
        </w:rPr>
      </w:pPr>
      <w:r w:rsidRPr="0023644F">
        <w:rPr>
          <w:rFonts w:ascii="Arial" w:hAnsi="Arial" w:cs="Arial"/>
          <w:iCs/>
          <w:sz w:val="16"/>
          <w:szCs w:val="16"/>
        </w:rPr>
        <w:t xml:space="preserve">Ausbildung bei den Stadtwerken Pirmasens (Impression) </w:t>
      </w:r>
      <w:r>
        <w:rPr>
          <w:rFonts w:ascii="Arial" w:hAnsi="Arial" w:cs="Arial"/>
          <w:iCs/>
          <w:sz w:val="16"/>
          <w:szCs w:val="16"/>
        </w:rPr>
        <w:tab/>
      </w:r>
      <w:r w:rsidRPr="0023644F">
        <w:rPr>
          <w:rFonts w:ascii="Arial" w:hAnsi="Arial" w:cs="Arial"/>
          <w:iCs/>
          <w:sz w:val="16"/>
          <w:szCs w:val="16"/>
        </w:rPr>
        <w:t xml:space="preserve">Ausbildung </w:t>
      </w:r>
      <w:r w:rsidR="007A4A62">
        <w:rPr>
          <w:rFonts w:ascii="Arial" w:hAnsi="Arial" w:cs="Arial"/>
          <w:iCs/>
          <w:sz w:val="16"/>
          <w:szCs w:val="16"/>
        </w:rPr>
        <w:t>im</w:t>
      </w:r>
      <w:r w:rsidRPr="0023644F">
        <w:rPr>
          <w:rFonts w:ascii="Arial" w:hAnsi="Arial" w:cs="Arial"/>
          <w:iCs/>
          <w:sz w:val="16"/>
          <w:szCs w:val="16"/>
        </w:rPr>
        <w:t xml:space="preserve"> Städtische</w:t>
      </w:r>
      <w:r w:rsidR="007A4A62">
        <w:rPr>
          <w:rFonts w:ascii="Arial" w:hAnsi="Arial" w:cs="Arial"/>
          <w:iCs/>
          <w:sz w:val="16"/>
          <w:szCs w:val="16"/>
        </w:rPr>
        <w:t>n</w:t>
      </w:r>
      <w:r w:rsidRPr="0023644F">
        <w:rPr>
          <w:rFonts w:ascii="Arial" w:hAnsi="Arial" w:cs="Arial"/>
          <w:iCs/>
          <w:sz w:val="16"/>
          <w:szCs w:val="16"/>
        </w:rPr>
        <w:t xml:space="preserve"> Krankenhaus Pirmasens</w:t>
      </w:r>
      <w:r w:rsidR="007A4A62">
        <w:rPr>
          <w:rFonts w:ascii="Arial" w:hAnsi="Arial" w:cs="Arial"/>
          <w:iCs/>
          <w:sz w:val="16"/>
          <w:szCs w:val="16"/>
        </w:rPr>
        <w:t xml:space="preserve"> (Impression)</w:t>
      </w:r>
    </w:p>
    <w:p w:rsidR="00303113" w:rsidRPr="0023644F" w:rsidRDefault="0023644F" w:rsidP="0023644F">
      <w:pPr>
        <w:tabs>
          <w:tab w:val="left" w:pos="3686"/>
        </w:tabs>
        <w:spacing w:line="200" w:lineRule="atLeast"/>
        <w:rPr>
          <w:rFonts w:ascii="Arial" w:hAnsi="Arial" w:cs="Arial"/>
          <w:iCs/>
          <w:sz w:val="16"/>
          <w:szCs w:val="16"/>
        </w:rPr>
      </w:pPr>
      <w:r w:rsidRPr="0023644F">
        <w:rPr>
          <w:rFonts w:ascii="Arial" w:hAnsi="Arial" w:cs="Arial"/>
          <w:iCs/>
          <w:sz w:val="16"/>
          <w:szCs w:val="16"/>
        </w:rPr>
        <w:t>© Stadtwerke Pirmasens, Fotograf:</w:t>
      </w:r>
      <w:r w:rsidR="00C521A3">
        <w:rPr>
          <w:rFonts w:ascii="Arial" w:hAnsi="Arial" w:cs="Arial"/>
          <w:iCs/>
          <w:sz w:val="16"/>
          <w:szCs w:val="16"/>
        </w:rPr>
        <w:t xml:space="preserve"> </w:t>
      </w:r>
      <w:r w:rsidRPr="0023644F">
        <w:rPr>
          <w:rFonts w:ascii="Arial" w:hAnsi="Arial" w:cs="Arial"/>
          <w:iCs/>
          <w:sz w:val="16"/>
          <w:szCs w:val="16"/>
        </w:rPr>
        <w:t>Rüdiger Buchholz</w:t>
      </w:r>
      <w:r>
        <w:rPr>
          <w:rFonts w:ascii="Arial" w:hAnsi="Arial" w:cs="Arial"/>
          <w:iCs/>
          <w:sz w:val="16"/>
          <w:szCs w:val="16"/>
        </w:rPr>
        <w:tab/>
      </w:r>
      <w:r w:rsidRPr="0023644F">
        <w:rPr>
          <w:rFonts w:ascii="Arial" w:hAnsi="Arial" w:cs="Arial"/>
          <w:iCs/>
          <w:sz w:val="16"/>
          <w:szCs w:val="16"/>
        </w:rPr>
        <w:t>© Städtisches Krankenhaus Pirmasens gGmbH</w:t>
      </w:r>
    </w:p>
    <w:p w:rsidR="00731F11" w:rsidRDefault="002D72D1" w:rsidP="0023644F">
      <w:pPr>
        <w:spacing w:before="80" w:line="360" w:lineRule="atLeast"/>
        <w:jc w:val="both"/>
        <w:rPr>
          <w:rFonts w:ascii="Arial" w:hAnsi="Arial" w:cs="Arial"/>
          <w:color w:val="1A1A1A"/>
          <w:sz w:val="20"/>
        </w:rPr>
      </w:pPr>
      <w:r>
        <w:rPr>
          <w:rFonts w:ascii="Arial" w:hAnsi="Arial" w:cs="Arial"/>
          <w:bCs/>
          <w:iCs/>
          <w:sz w:val="20"/>
          <w:lang w:eastAsia="ar-SA"/>
        </w:rPr>
        <w:t xml:space="preserve">[ </w:t>
      </w:r>
      <w:r>
        <w:rPr>
          <w:rFonts w:ascii="Arial" w:hAnsi="Arial" w:cs="Arial"/>
          <w:sz w:val="20"/>
        </w:rPr>
        <w:t xml:space="preserve">Download unter </w:t>
      </w:r>
      <w:hyperlink r:id="rId18" w:history="1">
        <w:r w:rsidR="00AD6274" w:rsidRPr="007A2B49">
          <w:rPr>
            <w:rStyle w:val="Hyperlink"/>
            <w:rFonts w:ascii="Arial" w:hAnsi="Arial" w:cs="Arial"/>
            <w:sz w:val="20"/>
          </w:rPr>
          <w:t>https://ars-pr.de/presse/20190812_psp</w:t>
        </w:r>
      </w:hyperlink>
      <w:r w:rsidR="00AD6274">
        <w:rPr>
          <w:rFonts w:ascii="Arial" w:hAnsi="Arial" w:cs="Arial"/>
          <w:sz w:val="20"/>
        </w:rPr>
        <w:t xml:space="preserve"> </w:t>
      </w:r>
      <w:r>
        <w:rPr>
          <w:rFonts w:ascii="Arial" w:hAnsi="Arial" w:cs="Arial"/>
          <w:sz w:val="20"/>
        </w:rPr>
        <w:t>]</w:t>
      </w:r>
    </w:p>
    <w:p w:rsidR="00303113" w:rsidRDefault="00303113">
      <w:pPr>
        <w:spacing w:line="360" w:lineRule="atLeast"/>
        <w:jc w:val="both"/>
        <w:rPr>
          <w:rFonts w:ascii="Arial" w:hAnsi="Arial" w:cs="Arial"/>
          <w:color w:val="1A1A1A"/>
          <w:sz w:val="20"/>
        </w:rPr>
      </w:pPr>
    </w:p>
    <w:p w:rsidR="00DA30EE" w:rsidRPr="00E710F9" w:rsidRDefault="00DA30EE" w:rsidP="00DA30EE">
      <w:pPr>
        <w:spacing w:line="240" w:lineRule="atLeast"/>
        <w:jc w:val="both"/>
        <w:rPr>
          <w:rFonts w:ascii="Arial" w:hAnsi="Arial" w:cs="Arial"/>
          <w:b/>
          <w:bCs/>
          <w:iCs/>
          <w:sz w:val="22"/>
          <w:szCs w:val="22"/>
        </w:rPr>
      </w:pPr>
      <w:r w:rsidRPr="00E710F9">
        <w:rPr>
          <w:rFonts w:ascii="Arial" w:hAnsi="Arial" w:cs="Arial"/>
          <w:b/>
          <w:bCs/>
          <w:iCs/>
          <w:sz w:val="22"/>
          <w:szCs w:val="22"/>
        </w:rPr>
        <w:t>Ergänzendes zur Stadt Pirmasens</w:t>
      </w:r>
    </w:p>
    <w:p w:rsidR="00DA30EE" w:rsidRDefault="00DA30EE" w:rsidP="0023644F">
      <w:pPr>
        <w:pStyle w:val="Standardeinzug1"/>
        <w:spacing w:line="240" w:lineRule="atLeast"/>
        <w:ind w:left="0"/>
        <w:jc w:val="both"/>
        <w:rPr>
          <w:rFonts w:ascii="Arial" w:hAnsi="Arial" w:cs="Arial"/>
          <w:b/>
          <w:bCs/>
          <w:iCs/>
          <w:sz w:val="16"/>
          <w:szCs w:val="16"/>
        </w:rPr>
      </w:pPr>
      <w:r w:rsidRPr="00E710F9">
        <w:rPr>
          <w:rFonts w:ascii="Arial" w:hAnsi="Arial" w:cs="Arial"/>
          <w:bCs/>
          <w:iCs/>
          <w:sz w:val="22"/>
          <w:szCs w:val="22"/>
        </w:rPr>
        <w:t>Erste urkundliche Erwähnung fand Pirmasens um 850 als „</w:t>
      </w:r>
      <w:proofErr w:type="spellStart"/>
      <w:r w:rsidRPr="00E710F9">
        <w:rPr>
          <w:rFonts w:ascii="Arial" w:hAnsi="Arial" w:cs="Arial"/>
          <w:bCs/>
          <w:iCs/>
          <w:sz w:val="22"/>
          <w:szCs w:val="22"/>
        </w:rPr>
        <w:t>pirminiseusna</w:t>
      </w:r>
      <w:proofErr w:type="spellEnd"/>
      <w:r w:rsidRPr="00E710F9">
        <w:rPr>
          <w:rFonts w:ascii="Arial" w:hAnsi="Arial" w:cs="Arial"/>
          <w:bCs/>
          <w:iCs/>
          <w:sz w:val="22"/>
          <w:szCs w:val="22"/>
        </w:rPr>
        <w:t xml:space="preserve">“, angelehnt an den Klostergründer </w:t>
      </w:r>
      <w:proofErr w:type="spellStart"/>
      <w:r w:rsidRPr="00E710F9">
        <w:rPr>
          <w:rFonts w:ascii="Arial" w:hAnsi="Arial" w:cs="Arial"/>
          <w:bCs/>
          <w:iCs/>
          <w:sz w:val="22"/>
          <w:szCs w:val="22"/>
        </w:rPr>
        <w:t>Pirminius</w:t>
      </w:r>
      <w:proofErr w:type="spellEnd"/>
      <w:r w:rsidRPr="00E710F9">
        <w:rPr>
          <w:rFonts w:ascii="Arial" w:hAnsi="Arial" w:cs="Arial"/>
          <w:bCs/>
          <w:iCs/>
          <w:sz w:val="22"/>
          <w:szCs w:val="22"/>
        </w:rPr>
        <w:t>.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sidRPr="00E710F9">
        <w:rPr>
          <w:rFonts w:ascii="Arial" w:hAnsi="Arial" w:cs="Arial"/>
          <w:bCs/>
          <w:i/>
          <w:iCs/>
          <w:sz w:val="22"/>
          <w:szCs w:val="22"/>
        </w:rPr>
        <w:t xml:space="preserve">,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proofErr w:type="spellStart"/>
      <w:r w:rsidRPr="00E710F9">
        <w:rPr>
          <w:rFonts w:ascii="Arial" w:hAnsi="Arial" w:cs="Arial"/>
          <w:bCs/>
          <w:iCs/>
          <w:sz w:val="22"/>
          <w:szCs w:val="22"/>
        </w:rPr>
        <w:t>Shoe</w:t>
      </w:r>
      <w:proofErr w:type="spellEnd"/>
      <w:r w:rsidRPr="00E710F9">
        <w:rPr>
          <w:rFonts w:ascii="Arial" w:hAnsi="Arial" w:cs="Arial"/>
          <w:bCs/>
          <w:iCs/>
          <w:sz w:val="22"/>
          <w:szCs w:val="22"/>
        </w:rPr>
        <w:t xml:space="preserve"> Competence</w:t>
      </w:r>
      <w:r w:rsidRPr="00E710F9">
        <w:rPr>
          <w:rFonts w:ascii="Arial" w:hAnsi="Arial" w:cs="Arial"/>
          <w:bCs/>
          <w:i/>
          <w:iCs/>
          <w:sz w:val="22"/>
          <w:szCs w:val="22"/>
        </w:rPr>
        <w:t xml:space="preserve"> </w:t>
      </w:r>
      <w:r w:rsidRPr="00E710F9">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E710F9">
        <w:rPr>
          <w:rFonts w:ascii="Arial" w:hAnsi="Arial" w:cs="Arial"/>
          <w:bCs/>
          <w:iCs/>
          <w:sz w:val="22"/>
          <w:szCs w:val="22"/>
        </w:rPr>
        <w:t>Poissy</w:t>
      </w:r>
      <w:proofErr w:type="spellEnd"/>
      <w:r w:rsidRPr="00E710F9">
        <w:rPr>
          <w:rFonts w:ascii="Arial" w:hAnsi="Arial" w:cs="Arial"/>
          <w:bCs/>
          <w:iCs/>
          <w:sz w:val="22"/>
          <w:szCs w:val="22"/>
        </w:rPr>
        <w:t xml:space="preserve"> gepflegt. Weitere Informationen sind unter </w:t>
      </w:r>
      <w:hyperlink r:id="rId19">
        <w:r w:rsidRPr="00E710F9">
          <w:rPr>
            <w:rStyle w:val="Internetverknpfung"/>
            <w:rFonts w:ascii="Arial" w:hAnsi="Arial" w:cs="Arial"/>
            <w:bCs/>
            <w:iCs/>
            <w:sz w:val="22"/>
            <w:szCs w:val="22"/>
          </w:rPr>
          <w:t>www.pirmasens.de</w:t>
        </w:r>
      </w:hyperlink>
      <w:r w:rsidRPr="00E710F9">
        <w:rPr>
          <w:rFonts w:ascii="Arial" w:hAnsi="Arial" w:cs="Arial"/>
          <w:bCs/>
          <w:iCs/>
          <w:sz w:val="22"/>
          <w:szCs w:val="22"/>
        </w:rPr>
        <w:t xml:space="preserve"> erhältlich.</w:t>
      </w:r>
      <w:r w:rsidR="0023644F">
        <w:rPr>
          <w:rFonts w:ascii="Arial" w:hAnsi="Arial" w:cs="Arial"/>
          <w:bCs/>
          <w:iCs/>
          <w:sz w:val="22"/>
          <w:szCs w:val="22"/>
        </w:rPr>
        <w:t xml:space="preserve">                                   </w:t>
      </w:r>
      <w:r>
        <w:rPr>
          <w:rFonts w:ascii="Arial" w:hAnsi="Arial" w:cs="Arial"/>
          <w:b/>
          <w:bCs/>
          <w:iCs/>
          <w:sz w:val="16"/>
          <w:szCs w:val="16"/>
        </w:rPr>
        <w:t>2019</w:t>
      </w:r>
      <w:r w:rsidR="00AD6274">
        <w:rPr>
          <w:rFonts w:ascii="Arial" w:hAnsi="Arial" w:cs="Arial"/>
          <w:b/>
          <w:bCs/>
          <w:iCs/>
          <w:sz w:val="16"/>
          <w:szCs w:val="16"/>
        </w:rPr>
        <w:t>0812</w:t>
      </w:r>
      <w:r>
        <w:rPr>
          <w:rFonts w:ascii="Arial" w:hAnsi="Arial" w:cs="Arial"/>
          <w:b/>
          <w:bCs/>
          <w:iCs/>
          <w:sz w:val="16"/>
          <w:szCs w:val="16"/>
        </w:rPr>
        <w:t>_psp</w:t>
      </w:r>
    </w:p>
    <w:p w:rsidR="0023644F" w:rsidRDefault="0023644F">
      <w:pPr>
        <w:rPr>
          <w:rFonts w:ascii="Arial" w:hAnsi="Arial" w:cs="Arial"/>
          <w:b/>
          <w:bCs/>
          <w:sz w:val="22"/>
          <w:szCs w:val="22"/>
          <w:lang w:val="de-CH"/>
        </w:rPr>
      </w:pPr>
    </w:p>
    <w:p w:rsidR="0023644F" w:rsidRDefault="0023644F">
      <w:pPr>
        <w:rPr>
          <w:rFonts w:ascii="Arial" w:hAnsi="Arial" w:cs="Arial"/>
          <w:b/>
          <w:bCs/>
          <w:sz w:val="22"/>
          <w:szCs w:val="22"/>
          <w:lang w:val="de-CH"/>
        </w:rPr>
      </w:pPr>
    </w:p>
    <w:p w:rsidR="00731F11" w:rsidRDefault="002D72D1">
      <w:pPr>
        <w:rPr>
          <w:rFonts w:ascii="Arial" w:hAnsi="Arial" w:cs="Arial"/>
          <w:b/>
          <w:bCs/>
          <w:sz w:val="22"/>
          <w:szCs w:val="22"/>
        </w:rPr>
      </w:pPr>
      <w:r>
        <w:rPr>
          <w:rFonts w:ascii="Arial" w:hAnsi="Arial" w:cs="Arial"/>
          <w:b/>
          <w:bCs/>
          <w:sz w:val="22"/>
          <w:szCs w:val="22"/>
          <w:lang w:val="de-CH"/>
        </w:rPr>
        <w:t>Pr</w:t>
      </w:r>
      <w:r>
        <w:rPr>
          <w:rFonts w:ascii="Arial" w:hAnsi="Arial" w:cs="Arial"/>
          <w:b/>
          <w:bCs/>
          <w:sz w:val="22"/>
          <w:szCs w:val="22"/>
        </w:rPr>
        <w:t>essekontakte</w:t>
      </w:r>
    </w:p>
    <w:p w:rsidR="00731F11" w:rsidRDefault="002D72D1">
      <w:pPr>
        <w:pStyle w:val="Infozeile"/>
        <w:spacing w:before="60"/>
        <w:rPr>
          <w:rFonts w:ascii="Arial" w:hAnsi="Arial" w:cs="Arial"/>
          <w:i w:val="0"/>
          <w:iCs w:val="0"/>
          <w:sz w:val="22"/>
          <w:szCs w:val="22"/>
        </w:rPr>
      </w:pPr>
      <w:r>
        <w:rPr>
          <w:rFonts w:ascii="Arial" w:hAnsi="Arial" w:cs="Arial"/>
          <w:b/>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b/>
          <w:iCs w:val="0"/>
          <w:sz w:val="22"/>
          <w:szCs w:val="22"/>
          <w:lang w:val="de-CH"/>
        </w:rPr>
        <w:t>ars publicandi Gesellschaft für</w:t>
      </w:r>
    </w:p>
    <w:p w:rsidR="00731F11" w:rsidRDefault="002D72D1">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b/>
          <w:iCs w:val="0"/>
          <w:sz w:val="22"/>
          <w:szCs w:val="22"/>
          <w:lang w:val="de-CH"/>
        </w:rPr>
        <w:t>Marketing und Öffentlichkeitsarbeit mbH</w:t>
      </w:r>
    </w:p>
    <w:p w:rsidR="00731F11" w:rsidRDefault="002D72D1">
      <w:pPr>
        <w:pStyle w:val="Infozeile"/>
        <w:rPr>
          <w:rFonts w:ascii="Arial" w:hAnsi="Arial" w:cs="Arial"/>
          <w:i w:val="0"/>
          <w:iCs w:val="0"/>
          <w:sz w:val="22"/>
          <w:szCs w:val="22"/>
        </w:rPr>
      </w:pPr>
      <w:r>
        <w:rPr>
          <w:rFonts w:ascii="Arial" w:hAnsi="Arial" w:cs="Arial"/>
          <w:i w:val="0"/>
          <w:iCs w:val="0"/>
          <w:sz w:val="22"/>
          <w:szCs w:val="22"/>
        </w:rPr>
        <w:t>Leiter der Pressestelle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731F11" w:rsidRDefault="002D72D1">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731F11" w:rsidRDefault="002D72D1">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 xml:space="preserve">+49 </w:t>
      </w:r>
      <w:r>
        <w:rPr>
          <w:rFonts w:ascii="Arial" w:hAnsi="Arial" w:cs="Arial"/>
          <w:i w:val="0"/>
          <w:iCs w:val="0"/>
          <w:sz w:val="22"/>
          <w:szCs w:val="22"/>
        </w:rPr>
        <w:t>6331 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 6331 5543-13</w:t>
      </w:r>
    </w:p>
    <w:p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 xml:space="preserve">+49 </w:t>
      </w:r>
      <w:r>
        <w:rPr>
          <w:rFonts w:ascii="Arial" w:hAnsi="Arial" w:cs="Arial"/>
          <w:i w:val="0"/>
          <w:iCs w:val="0"/>
          <w:sz w:val="22"/>
          <w:szCs w:val="22"/>
        </w:rPr>
        <w:t>6331 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 6331 5543-43</w:t>
      </w:r>
    </w:p>
    <w:p w:rsidR="00731F11" w:rsidRDefault="00157B18">
      <w:pPr>
        <w:pStyle w:val="Infozeile"/>
        <w:rPr>
          <w:rFonts w:ascii="Arial" w:hAnsi="Arial" w:cs="Arial"/>
          <w:i w:val="0"/>
          <w:iCs w:val="0"/>
          <w:sz w:val="22"/>
          <w:szCs w:val="22"/>
        </w:rPr>
      </w:pPr>
      <w:hyperlink r:id="rId20">
        <w:r w:rsidR="002D72D1">
          <w:rPr>
            <w:rStyle w:val="Internetverknpfung"/>
            <w:rFonts w:ascii="Arial" w:hAnsi="Arial" w:cs="Arial"/>
            <w:i w:val="0"/>
            <w:iCs w:val="0"/>
            <w:sz w:val="22"/>
            <w:szCs w:val="22"/>
            <w:lang w:val="de-CH"/>
          </w:rPr>
          <w:t>presse@pirmasens.de</w:t>
        </w:r>
      </w:hyperlink>
      <w:r w:rsidR="002D72D1">
        <w:rPr>
          <w:rFonts w:ascii="Arial" w:hAnsi="Arial" w:cs="Arial"/>
          <w:i w:val="0"/>
          <w:iCs w:val="0"/>
          <w:sz w:val="22"/>
          <w:szCs w:val="22"/>
          <w:lang w:val="de-CH"/>
        </w:rPr>
        <w:t xml:space="preserve"> </w:t>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hyperlink r:id="rId21">
        <w:r w:rsidR="002D72D1">
          <w:rPr>
            <w:rStyle w:val="Internetverknpfung"/>
            <w:rFonts w:ascii="Arial" w:hAnsi="Arial" w:cs="Arial"/>
            <w:i w:val="0"/>
            <w:iCs w:val="0"/>
            <w:sz w:val="22"/>
            <w:szCs w:val="22"/>
            <w:lang w:val="de-CH"/>
          </w:rPr>
          <w:t>MOvermann@ars-pr.de</w:t>
        </w:r>
      </w:hyperlink>
    </w:p>
    <w:p w:rsidR="00682579" w:rsidRPr="00303113" w:rsidRDefault="00157B18" w:rsidP="00303113">
      <w:pPr>
        <w:pStyle w:val="Infozeile"/>
        <w:rPr>
          <w:rFonts w:ascii="Arial" w:hAnsi="Arial" w:cs="Arial"/>
          <w:i w:val="0"/>
          <w:iCs w:val="0"/>
          <w:color w:val="0000FF"/>
          <w:sz w:val="22"/>
          <w:szCs w:val="22"/>
          <w:u w:val="single"/>
        </w:rPr>
      </w:pPr>
      <w:hyperlink r:id="rId22">
        <w:r w:rsidR="002D72D1">
          <w:rPr>
            <w:rStyle w:val="Internetverknpfung"/>
            <w:rFonts w:ascii="Arial" w:hAnsi="Arial" w:cs="Arial"/>
            <w:i w:val="0"/>
            <w:iCs w:val="0"/>
            <w:sz w:val="22"/>
            <w:szCs w:val="22"/>
          </w:rPr>
          <w:t>www.pirmasens.de</w:t>
        </w:r>
      </w:hyperlink>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hyperlink r:id="rId23">
        <w:r w:rsidR="002D72D1">
          <w:rPr>
            <w:rStyle w:val="Internetverknpfung"/>
            <w:rFonts w:ascii="Arial" w:hAnsi="Arial" w:cs="Arial"/>
            <w:i w:val="0"/>
            <w:iCs w:val="0"/>
            <w:sz w:val="22"/>
            <w:szCs w:val="22"/>
          </w:rPr>
          <w:t>https://ars-pr.de</w:t>
        </w:r>
      </w:hyperlink>
    </w:p>
    <w:sectPr w:rsidR="00682579" w:rsidRPr="00303113" w:rsidSect="00682579">
      <w:headerReference w:type="default" r:id="rId24"/>
      <w:footerReference w:type="default" r:id="rId25"/>
      <w:footerReference w:type="first" r:id="rId26"/>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74" w:rsidRDefault="00CF1774">
      <w:r>
        <w:separator/>
      </w:r>
    </w:p>
  </w:endnote>
  <w:endnote w:type="continuationSeparator" w:id="0">
    <w:p w:rsidR="00CF1774" w:rsidRDefault="00CF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11" w:rsidRDefault="00731F11">
    <w:pPr>
      <w:pStyle w:val="Fuzeile"/>
      <w:rPr>
        <w:rFonts w:ascii="Arial" w:hAnsi="Arial" w:cs="Arial"/>
        <w:bCs/>
        <w:sz w:val="20"/>
        <w:lang w:val="de-CH"/>
      </w:rPr>
    </w:pPr>
  </w:p>
  <w:p w:rsidR="00731F11" w:rsidRDefault="002D72D1">
    <w:pPr>
      <w:pStyle w:val="Fuzeile"/>
    </w:pPr>
    <w:r>
      <w:rPr>
        <w:rFonts w:ascii="Arial" w:hAnsi="Arial" w:cs="Arial"/>
        <w:b/>
        <w:bCs/>
        <w:sz w:val="20"/>
        <w:lang w:val="de-CH"/>
      </w:rPr>
      <w:t xml:space="preserve">Text- und Bilder-Download unter </w:t>
    </w:r>
    <w:hyperlink r:id="rId1" w:history="1">
      <w:r w:rsidR="00AD6274" w:rsidRPr="007A2B49">
        <w:rPr>
          <w:rStyle w:val="Hyperlink"/>
          <w:rFonts w:ascii="Arial" w:hAnsi="Arial" w:cs="Arial"/>
          <w:b/>
          <w:sz w:val="20"/>
        </w:rPr>
        <w:t>https://ars-pr.de/presse/20190812_psp</w:t>
      </w:r>
    </w:hyperlink>
    <w:r w:rsidR="00AD6274">
      <w:rPr>
        <w:rFonts w:ascii="Arial" w:hAnsi="Arial" w:cs="Arial"/>
        <w:b/>
        <w:sz w:val="20"/>
      </w:rPr>
      <w:t xml:space="preserve"> </w:t>
    </w:r>
    <w:r w:rsidR="003F445F">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FB2E80">
      <w:rPr>
        <w:rStyle w:val="Seitenzahl"/>
        <w:rFonts w:ascii="Arial" w:hAnsi="Arial" w:cs="Arial"/>
        <w:b/>
        <w:bCs/>
        <w:noProof/>
        <w:sz w:val="20"/>
      </w:rPr>
      <w:t>3</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11" w:rsidRDefault="00731F11">
    <w:pPr>
      <w:pStyle w:val="Fuzeile"/>
      <w:rPr>
        <w:rFonts w:ascii="Arial" w:hAnsi="Arial" w:cs="Arial"/>
        <w:bCs/>
        <w:sz w:val="20"/>
        <w:lang w:val="de-CH"/>
      </w:rPr>
    </w:pPr>
  </w:p>
  <w:p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AD6274" w:rsidRPr="007A2B49">
        <w:rPr>
          <w:rStyle w:val="Hyperlink"/>
          <w:rFonts w:ascii="Arial" w:hAnsi="Arial" w:cs="Arial"/>
          <w:b/>
          <w:bCs/>
          <w:sz w:val="20"/>
          <w:lang w:val="de-CH"/>
        </w:rPr>
        <w:t>https://ars-pr.de/presse/20190812_psp</w:t>
      </w:r>
    </w:hyperlink>
    <w:r w:rsidR="00AD6274">
      <w:rPr>
        <w:rFonts w:ascii="Arial" w:hAnsi="Arial" w:cs="Arial"/>
        <w:b/>
        <w:bCs/>
        <w:sz w:val="20"/>
        <w:lang w:val="de-CH"/>
      </w:rPr>
      <w:t xml:space="preserve"> </w:t>
    </w:r>
    <w:r w:rsidR="00891C39">
      <w:rPr>
        <w:rFonts w:ascii="Arial" w:hAnsi="Arial" w:cs="Arial"/>
        <w:b/>
        <w:bCs/>
        <w:sz w:val="20"/>
        <w:lang w:val="de-CH"/>
      </w:rPr>
      <w:t xml:space="preserve"> </w:t>
    </w:r>
    <w:r w:rsidR="00F97B38">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7B1825">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74" w:rsidRDefault="00CF1774">
      <w:r>
        <w:separator/>
      </w:r>
    </w:p>
  </w:footnote>
  <w:footnote w:type="continuationSeparator" w:id="0">
    <w:p w:rsidR="00CF1774" w:rsidRDefault="00CF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93" w:rsidRDefault="00F35D93" w:rsidP="00F35D93">
    <w:pPr>
      <w:pStyle w:val="Kopfzeile"/>
    </w:pPr>
  </w:p>
  <w:p w:rsidR="00F35D93" w:rsidRDefault="00F35D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7472D4"/>
    <w:multiLevelType w:val="multilevel"/>
    <w:tmpl w:val="FBF45CB2"/>
    <w:lvl w:ilvl="0">
      <w:start w:val="1"/>
      <w:numFmt w:val="bullet"/>
      <w:lvlText w:val=""/>
      <w:lvlJc w:val="left"/>
      <w:pPr>
        <w:ind w:left="928"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21589"/>
    <w:rsid w:val="00063124"/>
    <w:rsid w:val="00072D1D"/>
    <w:rsid w:val="00072E79"/>
    <w:rsid w:val="00082B0A"/>
    <w:rsid w:val="000B2D44"/>
    <w:rsid w:val="000C56EB"/>
    <w:rsid w:val="000D3C0B"/>
    <w:rsid w:val="000E0D39"/>
    <w:rsid w:val="000E401A"/>
    <w:rsid w:val="001223D4"/>
    <w:rsid w:val="0013673B"/>
    <w:rsid w:val="0014042F"/>
    <w:rsid w:val="00142108"/>
    <w:rsid w:val="00142391"/>
    <w:rsid w:val="0014563C"/>
    <w:rsid w:val="00161A74"/>
    <w:rsid w:val="0018160C"/>
    <w:rsid w:val="00183499"/>
    <w:rsid w:val="0019126C"/>
    <w:rsid w:val="001D1334"/>
    <w:rsid w:val="001D264E"/>
    <w:rsid w:val="00203EBB"/>
    <w:rsid w:val="00206C72"/>
    <w:rsid w:val="00214018"/>
    <w:rsid w:val="0023644F"/>
    <w:rsid w:val="0024197D"/>
    <w:rsid w:val="00253BB6"/>
    <w:rsid w:val="00265D2C"/>
    <w:rsid w:val="002759BD"/>
    <w:rsid w:val="00284847"/>
    <w:rsid w:val="002935AB"/>
    <w:rsid w:val="00296BC0"/>
    <w:rsid w:val="00296D38"/>
    <w:rsid w:val="002B4B8C"/>
    <w:rsid w:val="002B4DCC"/>
    <w:rsid w:val="002D11AF"/>
    <w:rsid w:val="002D294A"/>
    <w:rsid w:val="002D72D1"/>
    <w:rsid w:val="002F4474"/>
    <w:rsid w:val="00303113"/>
    <w:rsid w:val="0030420B"/>
    <w:rsid w:val="0030566F"/>
    <w:rsid w:val="0031429B"/>
    <w:rsid w:val="00320991"/>
    <w:rsid w:val="0032478E"/>
    <w:rsid w:val="00324B53"/>
    <w:rsid w:val="00330F4E"/>
    <w:rsid w:val="00361B4F"/>
    <w:rsid w:val="00362F96"/>
    <w:rsid w:val="00371762"/>
    <w:rsid w:val="0038443E"/>
    <w:rsid w:val="00395299"/>
    <w:rsid w:val="003C6A3C"/>
    <w:rsid w:val="003D3D39"/>
    <w:rsid w:val="003E7ECE"/>
    <w:rsid w:val="003F445F"/>
    <w:rsid w:val="003F5C14"/>
    <w:rsid w:val="00403D6C"/>
    <w:rsid w:val="00411881"/>
    <w:rsid w:val="004176DF"/>
    <w:rsid w:val="004201AD"/>
    <w:rsid w:val="0042550C"/>
    <w:rsid w:val="00430BB8"/>
    <w:rsid w:val="0043272F"/>
    <w:rsid w:val="00444A2B"/>
    <w:rsid w:val="00450830"/>
    <w:rsid w:val="00454E7E"/>
    <w:rsid w:val="00462AD9"/>
    <w:rsid w:val="00471800"/>
    <w:rsid w:val="004A110A"/>
    <w:rsid w:val="004A4692"/>
    <w:rsid w:val="004A4EF9"/>
    <w:rsid w:val="004A5AB5"/>
    <w:rsid w:val="004C54A6"/>
    <w:rsid w:val="004C5F6D"/>
    <w:rsid w:val="004C6883"/>
    <w:rsid w:val="004E087E"/>
    <w:rsid w:val="004F33C1"/>
    <w:rsid w:val="005027B8"/>
    <w:rsid w:val="00502D8C"/>
    <w:rsid w:val="00507492"/>
    <w:rsid w:val="005172DE"/>
    <w:rsid w:val="005174EF"/>
    <w:rsid w:val="00526BFA"/>
    <w:rsid w:val="005376E9"/>
    <w:rsid w:val="00544BF7"/>
    <w:rsid w:val="00560294"/>
    <w:rsid w:val="00574474"/>
    <w:rsid w:val="005842F6"/>
    <w:rsid w:val="00586169"/>
    <w:rsid w:val="00592520"/>
    <w:rsid w:val="00595DA3"/>
    <w:rsid w:val="005A2C2B"/>
    <w:rsid w:val="005A2E88"/>
    <w:rsid w:val="005A4F73"/>
    <w:rsid w:val="005B225A"/>
    <w:rsid w:val="005B3A42"/>
    <w:rsid w:val="005B411F"/>
    <w:rsid w:val="005C78F2"/>
    <w:rsid w:val="005D39E5"/>
    <w:rsid w:val="005E109F"/>
    <w:rsid w:val="005F6396"/>
    <w:rsid w:val="005F70A3"/>
    <w:rsid w:val="00613743"/>
    <w:rsid w:val="00635E15"/>
    <w:rsid w:val="0063636A"/>
    <w:rsid w:val="00654232"/>
    <w:rsid w:val="00655934"/>
    <w:rsid w:val="00655C04"/>
    <w:rsid w:val="00671038"/>
    <w:rsid w:val="00675549"/>
    <w:rsid w:val="00682579"/>
    <w:rsid w:val="006975B7"/>
    <w:rsid w:val="006C20FC"/>
    <w:rsid w:val="006C2FF1"/>
    <w:rsid w:val="006C6806"/>
    <w:rsid w:val="006D5D6F"/>
    <w:rsid w:val="006F0B47"/>
    <w:rsid w:val="006F2CC6"/>
    <w:rsid w:val="006F5B3A"/>
    <w:rsid w:val="00714942"/>
    <w:rsid w:val="0072434A"/>
    <w:rsid w:val="00731F11"/>
    <w:rsid w:val="007339C8"/>
    <w:rsid w:val="00765BDE"/>
    <w:rsid w:val="00777248"/>
    <w:rsid w:val="00781978"/>
    <w:rsid w:val="007823FF"/>
    <w:rsid w:val="007834FF"/>
    <w:rsid w:val="00787F6D"/>
    <w:rsid w:val="0079034B"/>
    <w:rsid w:val="00795B45"/>
    <w:rsid w:val="007A0F78"/>
    <w:rsid w:val="007A4A62"/>
    <w:rsid w:val="007B1825"/>
    <w:rsid w:val="007C4663"/>
    <w:rsid w:val="007D6ED2"/>
    <w:rsid w:val="007F3585"/>
    <w:rsid w:val="0080033A"/>
    <w:rsid w:val="008010FA"/>
    <w:rsid w:val="008160DF"/>
    <w:rsid w:val="00824BF6"/>
    <w:rsid w:val="00850218"/>
    <w:rsid w:val="00854A89"/>
    <w:rsid w:val="008652F0"/>
    <w:rsid w:val="00870565"/>
    <w:rsid w:val="00884DFB"/>
    <w:rsid w:val="00891C39"/>
    <w:rsid w:val="008A6A58"/>
    <w:rsid w:val="008B5172"/>
    <w:rsid w:val="008C5702"/>
    <w:rsid w:val="008C64AC"/>
    <w:rsid w:val="008E2433"/>
    <w:rsid w:val="009215CE"/>
    <w:rsid w:val="009310D5"/>
    <w:rsid w:val="00933FE2"/>
    <w:rsid w:val="009444F5"/>
    <w:rsid w:val="00956988"/>
    <w:rsid w:val="00963190"/>
    <w:rsid w:val="00980859"/>
    <w:rsid w:val="00991D39"/>
    <w:rsid w:val="0099400C"/>
    <w:rsid w:val="00994980"/>
    <w:rsid w:val="009B1D85"/>
    <w:rsid w:val="009B22D2"/>
    <w:rsid w:val="009C12DB"/>
    <w:rsid w:val="009C6EE6"/>
    <w:rsid w:val="009D3159"/>
    <w:rsid w:val="009F322C"/>
    <w:rsid w:val="009F5A22"/>
    <w:rsid w:val="00A00E8E"/>
    <w:rsid w:val="00A05541"/>
    <w:rsid w:val="00A06653"/>
    <w:rsid w:val="00A06BC0"/>
    <w:rsid w:val="00A21F36"/>
    <w:rsid w:val="00A24A77"/>
    <w:rsid w:val="00A3665E"/>
    <w:rsid w:val="00A43907"/>
    <w:rsid w:val="00A51219"/>
    <w:rsid w:val="00A73B40"/>
    <w:rsid w:val="00A92BBF"/>
    <w:rsid w:val="00A94007"/>
    <w:rsid w:val="00AB6066"/>
    <w:rsid w:val="00AC1D6F"/>
    <w:rsid w:val="00AD15F1"/>
    <w:rsid w:val="00AD3509"/>
    <w:rsid w:val="00AD5229"/>
    <w:rsid w:val="00AD6274"/>
    <w:rsid w:val="00AD6343"/>
    <w:rsid w:val="00AD64AE"/>
    <w:rsid w:val="00AE2762"/>
    <w:rsid w:val="00AE7394"/>
    <w:rsid w:val="00AF20D3"/>
    <w:rsid w:val="00B16709"/>
    <w:rsid w:val="00B22B87"/>
    <w:rsid w:val="00B261DF"/>
    <w:rsid w:val="00B274D0"/>
    <w:rsid w:val="00B30515"/>
    <w:rsid w:val="00B322ED"/>
    <w:rsid w:val="00B3524E"/>
    <w:rsid w:val="00B4005A"/>
    <w:rsid w:val="00B409CB"/>
    <w:rsid w:val="00B42198"/>
    <w:rsid w:val="00B54EB3"/>
    <w:rsid w:val="00B62A5A"/>
    <w:rsid w:val="00B660EC"/>
    <w:rsid w:val="00B81BD0"/>
    <w:rsid w:val="00B829C9"/>
    <w:rsid w:val="00B96464"/>
    <w:rsid w:val="00B97C36"/>
    <w:rsid w:val="00BB47FB"/>
    <w:rsid w:val="00BD2180"/>
    <w:rsid w:val="00BE38B3"/>
    <w:rsid w:val="00BE4810"/>
    <w:rsid w:val="00BF22A0"/>
    <w:rsid w:val="00BF2BE5"/>
    <w:rsid w:val="00BF6607"/>
    <w:rsid w:val="00C05FCB"/>
    <w:rsid w:val="00C06FD4"/>
    <w:rsid w:val="00C20519"/>
    <w:rsid w:val="00C228A4"/>
    <w:rsid w:val="00C22CF1"/>
    <w:rsid w:val="00C24F64"/>
    <w:rsid w:val="00C26358"/>
    <w:rsid w:val="00C30BDB"/>
    <w:rsid w:val="00C41720"/>
    <w:rsid w:val="00C521A3"/>
    <w:rsid w:val="00C5288D"/>
    <w:rsid w:val="00C56086"/>
    <w:rsid w:val="00C644D9"/>
    <w:rsid w:val="00C65601"/>
    <w:rsid w:val="00C67E84"/>
    <w:rsid w:val="00C76F3F"/>
    <w:rsid w:val="00C809E9"/>
    <w:rsid w:val="00C81336"/>
    <w:rsid w:val="00C868EA"/>
    <w:rsid w:val="00C878AF"/>
    <w:rsid w:val="00C90406"/>
    <w:rsid w:val="00CA742C"/>
    <w:rsid w:val="00CB10AB"/>
    <w:rsid w:val="00CC1AAE"/>
    <w:rsid w:val="00CE0F81"/>
    <w:rsid w:val="00CF1774"/>
    <w:rsid w:val="00CF75FA"/>
    <w:rsid w:val="00D06EB1"/>
    <w:rsid w:val="00D10D7E"/>
    <w:rsid w:val="00D3551D"/>
    <w:rsid w:val="00D3583C"/>
    <w:rsid w:val="00D507A6"/>
    <w:rsid w:val="00D57A94"/>
    <w:rsid w:val="00D73765"/>
    <w:rsid w:val="00D77F5D"/>
    <w:rsid w:val="00D9468C"/>
    <w:rsid w:val="00D96412"/>
    <w:rsid w:val="00DA2AD9"/>
    <w:rsid w:val="00DA30EE"/>
    <w:rsid w:val="00DB588C"/>
    <w:rsid w:val="00DE470D"/>
    <w:rsid w:val="00DE7E4D"/>
    <w:rsid w:val="00DF3E36"/>
    <w:rsid w:val="00DF46F8"/>
    <w:rsid w:val="00E0705A"/>
    <w:rsid w:val="00E10315"/>
    <w:rsid w:val="00E24F2E"/>
    <w:rsid w:val="00E404CE"/>
    <w:rsid w:val="00E44F5E"/>
    <w:rsid w:val="00E452E6"/>
    <w:rsid w:val="00E47A49"/>
    <w:rsid w:val="00E521E8"/>
    <w:rsid w:val="00E710F9"/>
    <w:rsid w:val="00E855D5"/>
    <w:rsid w:val="00E868AB"/>
    <w:rsid w:val="00E94FE0"/>
    <w:rsid w:val="00E9747F"/>
    <w:rsid w:val="00EA02DC"/>
    <w:rsid w:val="00EA0ECB"/>
    <w:rsid w:val="00EA6713"/>
    <w:rsid w:val="00EC2108"/>
    <w:rsid w:val="00EE21DB"/>
    <w:rsid w:val="00EE56F4"/>
    <w:rsid w:val="00EF3058"/>
    <w:rsid w:val="00EF5417"/>
    <w:rsid w:val="00EF6045"/>
    <w:rsid w:val="00EF7926"/>
    <w:rsid w:val="00F00C00"/>
    <w:rsid w:val="00F076C8"/>
    <w:rsid w:val="00F1400A"/>
    <w:rsid w:val="00F16C5D"/>
    <w:rsid w:val="00F20DC3"/>
    <w:rsid w:val="00F27CA0"/>
    <w:rsid w:val="00F35D93"/>
    <w:rsid w:val="00F43126"/>
    <w:rsid w:val="00F47A48"/>
    <w:rsid w:val="00F47C1F"/>
    <w:rsid w:val="00F77CC4"/>
    <w:rsid w:val="00F8120A"/>
    <w:rsid w:val="00F82851"/>
    <w:rsid w:val="00F87328"/>
    <w:rsid w:val="00F97B38"/>
    <w:rsid w:val="00FA02FC"/>
    <w:rsid w:val="00FA54A6"/>
    <w:rsid w:val="00FB1117"/>
    <w:rsid w:val="00FB2E80"/>
    <w:rsid w:val="00FC4C35"/>
    <w:rsid w:val="00FC7772"/>
    <w:rsid w:val="00FD3B2B"/>
    <w:rsid w:val="00FF30B8"/>
    <w:rsid w:val="00FF322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semiHidden/>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styleId="NichtaufgelsteErwhnung">
    <w:name w:val="Unresolved Mention"/>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s://ars-pr.de/presse/20190812_p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Overmann@ars-pr.de"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mailto:presse@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ars-pr.de/" TargetMode="External"/><Relationship Id="rId28" Type="http://schemas.openxmlformats.org/officeDocument/2006/relationships/theme" Target="theme/theme1.xml"/><Relationship Id="rId10" Type="http://schemas.openxmlformats.org/officeDocument/2006/relationships/hyperlink" Target="http://www.bib-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g"/><Relationship Id="rId22" Type="http://schemas.openxmlformats.org/officeDocument/2006/relationships/hyperlink" Target="http://www.pirmasens.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812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812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01AD9-9073-4FB0-A8B1-7BC2D1B6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Eine feste Größe in der Ausbildungslandschaft (Stadt Pirmasens) Pressemitteilung vom 12.08.2019</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feste Größe in der Ausbildungslandschaft (Stadt Pirmasens) Pressemitteilung vom 12.08.2019</dc:title>
  <dc:subject/>
  <dc:creator>Sabine Sturm</dc:creator>
  <dc:description/>
  <cp:lastModifiedBy>Sabine Sturm</cp:lastModifiedBy>
  <cp:revision>2</cp:revision>
  <cp:lastPrinted>2019-07-25T12:46:00Z</cp:lastPrinted>
  <dcterms:created xsi:type="dcterms:W3CDTF">2019-08-09T10:27:00Z</dcterms:created>
  <dcterms:modified xsi:type="dcterms:W3CDTF">2019-08-09T10:27:00Z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