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F4702" w14:textId="77777777" w:rsidR="004A5FDB" w:rsidRPr="0026670B" w:rsidRDefault="00ED637B" w:rsidP="0026670B">
      <w:pPr>
        <w:spacing w:before="160" w:line="240" w:lineRule="atLeast"/>
        <w:rPr>
          <w:rFonts w:ascii="PT Sans" w:hAnsi="PT Sans" w:cs="Arial"/>
          <w:b/>
          <w:bCs/>
          <w:color w:val="4D5056"/>
          <w:sz w:val="40"/>
          <w:szCs w:val="40"/>
        </w:rPr>
      </w:pPr>
      <w:r>
        <w:rPr>
          <w:rFonts w:ascii="PT Sans" w:hAnsi="PT Sans" w:cs="Arial"/>
          <w:b/>
          <w:bCs/>
          <w:color w:val="4D5056"/>
          <w:sz w:val="40"/>
          <w:szCs w:val="40"/>
        </w:rPr>
        <w:t xml:space="preserve">Die </w:t>
      </w:r>
      <w:r w:rsidR="0026670B" w:rsidRPr="0026670B">
        <w:rPr>
          <w:rFonts w:ascii="PT Sans" w:hAnsi="PT Sans" w:cs="Arial"/>
          <w:b/>
          <w:bCs/>
          <w:color w:val="4D5056"/>
          <w:sz w:val="40"/>
          <w:szCs w:val="40"/>
        </w:rPr>
        <w:t>Digitale Poststelle</w:t>
      </w:r>
      <w:r w:rsidR="0026670B">
        <w:rPr>
          <w:rFonts w:ascii="PT Sans" w:hAnsi="PT Sans" w:cs="Arial"/>
          <w:b/>
          <w:bCs/>
          <w:color w:val="4D5056"/>
          <w:sz w:val="40"/>
          <w:szCs w:val="40"/>
        </w:rPr>
        <w:t xml:space="preserve"> als </w:t>
      </w:r>
      <w:r w:rsidR="000F0988">
        <w:rPr>
          <w:rFonts w:ascii="PT Sans" w:hAnsi="PT Sans" w:cs="Arial"/>
          <w:b/>
          <w:bCs/>
          <w:color w:val="4D5056"/>
          <w:sz w:val="40"/>
          <w:szCs w:val="40"/>
        </w:rPr>
        <w:t xml:space="preserve">modulare </w:t>
      </w:r>
      <w:r w:rsidR="0026670B">
        <w:rPr>
          <w:rFonts w:ascii="PT Sans" w:hAnsi="PT Sans" w:cs="Arial"/>
          <w:b/>
          <w:bCs/>
          <w:color w:val="4D5056"/>
          <w:sz w:val="40"/>
          <w:szCs w:val="40"/>
        </w:rPr>
        <w:t>Dienstleistung</w:t>
      </w:r>
    </w:p>
    <w:p w14:paraId="72A40A37" w14:textId="77777777" w:rsidR="00685235" w:rsidRPr="00EF409F" w:rsidRDefault="00685235" w:rsidP="0065448E">
      <w:pPr>
        <w:pStyle w:val="Default"/>
        <w:spacing w:line="160" w:lineRule="atLeast"/>
        <w:jc w:val="both"/>
        <w:rPr>
          <w:rFonts w:ascii="PT Sans" w:hAnsi="PT Sans"/>
          <w:color w:val="4D5056"/>
        </w:rPr>
      </w:pPr>
    </w:p>
    <w:p w14:paraId="1A28CECD" w14:textId="77777777" w:rsidR="00D67830" w:rsidRPr="00EF409F" w:rsidRDefault="0026670B" w:rsidP="004D39B0">
      <w:pPr>
        <w:pStyle w:val="Default"/>
        <w:numPr>
          <w:ilvl w:val="0"/>
          <w:numId w:val="10"/>
        </w:numPr>
        <w:spacing w:line="360" w:lineRule="atLeast"/>
        <w:ind w:left="426" w:hanging="426"/>
        <w:jc w:val="both"/>
        <w:rPr>
          <w:rFonts w:ascii="PT Sans" w:hAnsi="PT Sans"/>
          <w:b/>
          <w:color w:val="4D5056"/>
        </w:rPr>
      </w:pPr>
      <w:r>
        <w:rPr>
          <w:rFonts w:ascii="PT Sans" w:hAnsi="PT Sans"/>
          <w:b/>
          <w:color w:val="4D5056"/>
        </w:rPr>
        <w:t>Gehring Group bietet</w:t>
      </w:r>
      <w:r w:rsidR="00D56189">
        <w:rPr>
          <w:rFonts w:ascii="PT Sans" w:hAnsi="PT Sans"/>
          <w:b/>
          <w:color w:val="4D5056"/>
        </w:rPr>
        <w:t xml:space="preserve"> branchenübergreifende</w:t>
      </w:r>
      <w:r w:rsidR="00591F56">
        <w:rPr>
          <w:rFonts w:ascii="PT Sans" w:hAnsi="PT Sans"/>
          <w:b/>
          <w:color w:val="4D5056"/>
        </w:rPr>
        <w:t>n</w:t>
      </w:r>
      <w:r>
        <w:rPr>
          <w:rFonts w:ascii="PT Sans" w:hAnsi="PT Sans"/>
          <w:b/>
          <w:color w:val="4D5056"/>
        </w:rPr>
        <w:t xml:space="preserve"> Komplett-Service </w:t>
      </w:r>
      <w:r w:rsidR="000F0988">
        <w:rPr>
          <w:rFonts w:ascii="PT Sans" w:hAnsi="PT Sans"/>
          <w:b/>
          <w:color w:val="4D5056"/>
        </w:rPr>
        <w:t>rund um</w:t>
      </w:r>
      <w:r w:rsidR="00516FB1">
        <w:rPr>
          <w:rFonts w:ascii="PT Sans" w:hAnsi="PT Sans"/>
          <w:b/>
          <w:color w:val="4D5056"/>
        </w:rPr>
        <w:t xml:space="preserve"> Scannen der</w:t>
      </w:r>
      <w:r>
        <w:rPr>
          <w:rFonts w:ascii="PT Sans" w:hAnsi="PT Sans"/>
          <w:b/>
          <w:color w:val="4D5056"/>
        </w:rPr>
        <w:t xml:space="preserve"> </w:t>
      </w:r>
      <w:r w:rsidR="00D56189">
        <w:rPr>
          <w:rFonts w:ascii="PT Sans" w:hAnsi="PT Sans"/>
          <w:b/>
          <w:color w:val="4D5056"/>
        </w:rPr>
        <w:t xml:space="preserve">täglichen </w:t>
      </w:r>
      <w:r>
        <w:rPr>
          <w:rFonts w:ascii="PT Sans" w:hAnsi="PT Sans"/>
          <w:b/>
          <w:color w:val="4D5056"/>
        </w:rPr>
        <w:t>Eingangspost</w:t>
      </w:r>
      <w:r w:rsidR="00D56189">
        <w:rPr>
          <w:rFonts w:ascii="PT Sans" w:hAnsi="PT Sans"/>
          <w:b/>
          <w:color w:val="4D5056"/>
        </w:rPr>
        <w:t xml:space="preserve"> mit </w:t>
      </w:r>
      <w:r>
        <w:rPr>
          <w:rFonts w:ascii="PT Sans" w:hAnsi="PT Sans"/>
          <w:b/>
          <w:color w:val="4D5056"/>
        </w:rPr>
        <w:t>automatische</w:t>
      </w:r>
      <w:r w:rsidR="00D56189">
        <w:rPr>
          <w:rFonts w:ascii="PT Sans" w:hAnsi="PT Sans"/>
          <w:b/>
          <w:color w:val="4D5056"/>
        </w:rPr>
        <w:t>r</w:t>
      </w:r>
      <w:r>
        <w:rPr>
          <w:rFonts w:ascii="PT Sans" w:hAnsi="PT Sans"/>
          <w:b/>
          <w:color w:val="4D5056"/>
        </w:rPr>
        <w:t xml:space="preserve"> Indexierung </w:t>
      </w:r>
      <w:r w:rsidR="00516FB1">
        <w:rPr>
          <w:rFonts w:ascii="PT Sans" w:hAnsi="PT Sans"/>
          <w:b/>
          <w:color w:val="4D5056"/>
        </w:rPr>
        <w:t xml:space="preserve">der Dateien </w:t>
      </w:r>
      <w:r>
        <w:rPr>
          <w:rFonts w:ascii="PT Sans" w:hAnsi="PT Sans"/>
          <w:b/>
          <w:color w:val="4D5056"/>
        </w:rPr>
        <w:t xml:space="preserve">und </w:t>
      </w:r>
      <w:r w:rsidR="002732CD">
        <w:rPr>
          <w:rFonts w:ascii="PT Sans" w:hAnsi="PT Sans"/>
          <w:b/>
          <w:color w:val="4D5056"/>
        </w:rPr>
        <w:t xml:space="preserve">kontinuierliches </w:t>
      </w:r>
      <w:r>
        <w:rPr>
          <w:rFonts w:ascii="PT Sans" w:hAnsi="PT Sans"/>
          <w:b/>
          <w:color w:val="4D5056"/>
        </w:rPr>
        <w:t>Ein</w:t>
      </w:r>
      <w:r w:rsidR="0045438E">
        <w:rPr>
          <w:rFonts w:ascii="PT Sans" w:hAnsi="PT Sans"/>
          <w:b/>
          <w:color w:val="4D5056"/>
        </w:rPr>
        <w:t>binden</w:t>
      </w:r>
      <w:r>
        <w:rPr>
          <w:rFonts w:ascii="PT Sans" w:hAnsi="PT Sans"/>
          <w:b/>
          <w:color w:val="4D5056"/>
        </w:rPr>
        <w:t xml:space="preserve"> in Routineabläufe</w:t>
      </w:r>
    </w:p>
    <w:p w14:paraId="2A925AD4" w14:textId="77777777" w:rsidR="00685235" w:rsidRDefault="001735BA" w:rsidP="00F7050F">
      <w:pPr>
        <w:pStyle w:val="Default"/>
        <w:numPr>
          <w:ilvl w:val="0"/>
          <w:numId w:val="10"/>
        </w:numPr>
        <w:spacing w:before="120" w:line="360" w:lineRule="atLeast"/>
        <w:ind w:left="426" w:hanging="426"/>
        <w:jc w:val="both"/>
        <w:rPr>
          <w:rFonts w:ascii="PT Sans" w:hAnsi="PT Sans"/>
          <w:b/>
          <w:color w:val="4D5056"/>
        </w:rPr>
      </w:pPr>
      <w:r w:rsidRPr="00FA5A78">
        <w:rPr>
          <w:rFonts w:ascii="PT Sans" w:hAnsi="PT Sans"/>
          <w:b/>
          <w:color w:val="4D5056"/>
        </w:rPr>
        <w:t>A</w:t>
      </w:r>
      <w:r w:rsidR="00B31985" w:rsidRPr="00FA5A78">
        <w:rPr>
          <w:rFonts w:ascii="PT Sans" w:hAnsi="PT Sans"/>
          <w:b/>
          <w:color w:val="4D5056"/>
        </w:rPr>
        <w:t>rchivierungswürdig</w:t>
      </w:r>
      <w:r w:rsidRPr="00FA5A78">
        <w:rPr>
          <w:rFonts w:ascii="PT Sans" w:hAnsi="PT Sans"/>
          <w:b/>
          <w:color w:val="4D5056"/>
        </w:rPr>
        <w:t>keit der Originale</w:t>
      </w:r>
      <w:r w:rsidR="00B31985" w:rsidRPr="00FA5A78">
        <w:rPr>
          <w:rFonts w:ascii="PT Sans" w:hAnsi="PT Sans"/>
          <w:b/>
          <w:color w:val="4D5056"/>
        </w:rPr>
        <w:t xml:space="preserve"> </w:t>
      </w:r>
      <w:r w:rsidRPr="00FA5A78">
        <w:rPr>
          <w:rFonts w:ascii="PT Sans" w:hAnsi="PT Sans"/>
          <w:b/>
          <w:color w:val="4D5056"/>
        </w:rPr>
        <w:t xml:space="preserve">entscheidet nach </w:t>
      </w:r>
      <w:r w:rsidR="00512677" w:rsidRPr="00FA5A78">
        <w:rPr>
          <w:rFonts w:ascii="PT Sans" w:hAnsi="PT Sans"/>
          <w:b/>
          <w:color w:val="4D5056"/>
        </w:rPr>
        <w:t xml:space="preserve">der </w:t>
      </w:r>
      <w:r w:rsidRPr="00FA5A78">
        <w:rPr>
          <w:rFonts w:ascii="PT Sans" w:hAnsi="PT Sans"/>
          <w:b/>
          <w:color w:val="4D5056"/>
        </w:rPr>
        <w:t>Digitalisierung über Langzeitaufbewahrung im Hochsicherheitsarchiv oder fachgerechte Vernichtung und Entsorgung</w:t>
      </w:r>
    </w:p>
    <w:p w14:paraId="4BB32E03" w14:textId="77777777" w:rsidR="00F7050F" w:rsidRPr="00FA5A78" w:rsidRDefault="00F7050F" w:rsidP="00C9301E">
      <w:pPr>
        <w:pStyle w:val="Default"/>
        <w:spacing w:line="280" w:lineRule="atLeast"/>
        <w:jc w:val="both"/>
        <w:rPr>
          <w:rFonts w:ascii="PT Sans" w:hAnsi="PT Sans"/>
          <w:b/>
          <w:color w:val="4D5056"/>
        </w:rPr>
      </w:pPr>
    </w:p>
    <w:p w14:paraId="33F90F5E" w14:textId="6671B944" w:rsidR="00F77C9D" w:rsidRDefault="0033742B" w:rsidP="006423A7">
      <w:pPr>
        <w:autoSpaceDE w:val="0"/>
        <w:autoSpaceDN w:val="0"/>
        <w:adjustRightInd w:val="0"/>
        <w:spacing w:line="360" w:lineRule="atLeast"/>
        <w:ind w:left="1701" w:firstLine="567"/>
        <w:jc w:val="both"/>
        <w:rPr>
          <w:rFonts w:ascii="PT Sans" w:hAnsi="PT Sans" w:cs="Arial"/>
          <w:color w:val="4D5056"/>
          <w:sz w:val="24"/>
          <w:szCs w:val="24"/>
        </w:rPr>
      </w:pPr>
      <w:r w:rsidRPr="00EF409F">
        <w:rPr>
          <w:rFonts w:ascii="PT Sans" w:hAnsi="PT Sans" w:cs="Arial"/>
          <w:b/>
          <w:color w:val="4D5056"/>
          <w:sz w:val="24"/>
          <w:szCs w:val="24"/>
        </w:rPr>
        <w:t>Oberhausen</w:t>
      </w:r>
      <w:r w:rsidR="00B20F79" w:rsidRPr="00EF409F">
        <w:rPr>
          <w:rFonts w:ascii="PT Sans" w:hAnsi="PT Sans" w:cs="Arial"/>
          <w:b/>
          <w:color w:val="4D5056"/>
          <w:sz w:val="24"/>
          <w:szCs w:val="24"/>
        </w:rPr>
        <w:t xml:space="preserve">, </w:t>
      </w:r>
      <w:r w:rsidR="00B8553B">
        <w:rPr>
          <w:rFonts w:ascii="PT Sans" w:hAnsi="PT Sans" w:cs="Arial"/>
          <w:b/>
          <w:color w:val="4D5056"/>
          <w:sz w:val="24"/>
          <w:szCs w:val="24"/>
        </w:rPr>
        <w:t>29</w:t>
      </w:r>
      <w:r w:rsidR="00342ACF" w:rsidRPr="00EF409F">
        <w:rPr>
          <w:rFonts w:ascii="PT Sans" w:hAnsi="PT Sans" w:cs="Arial"/>
          <w:b/>
          <w:color w:val="4D5056"/>
          <w:sz w:val="24"/>
          <w:szCs w:val="24"/>
        </w:rPr>
        <w:t xml:space="preserve">. </w:t>
      </w:r>
      <w:r w:rsidR="00EB397E">
        <w:rPr>
          <w:rFonts w:ascii="PT Sans" w:hAnsi="PT Sans" w:cs="Arial"/>
          <w:b/>
          <w:color w:val="4D5056"/>
          <w:sz w:val="24"/>
          <w:szCs w:val="24"/>
        </w:rPr>
        <w:t>November</w:t>
      </w:r>
      <w:r w:rsidR="00B05345">
        <w:rPr>
          <w:rFonts w:ascii="PT Sans" w:hAnsi="PT Sans" w:cs="Arial"/>
          <w:b/>
          <w:color w:val="4D5056"/>
          <w:sz w:val="24"/>
          <w:szCs w:val="24"/>
        </w:rPr>
        <w:t xml:space="preserve"> </w:t>
      </w:r>
      <w:r w:rsidR="00E16710" w:rsidRPr="00EF409F">
        <w:rPr>
          <w:rFonts w:ascii="PT Sans" w:hAnsi="PT Sans" w:cs="Arial"/>
          <w:b/>
          <w:color w:val="4D5056"/>
          <w:sz w:val="24"/>
          <w:szCs w:val="24"/>
        </w:rPr>
        <w:t>201</w:t>
      </w:r>
      <w:r w:rsidR="00D9177C">
        <w:rPr>
          <w:rFonts w:ascii="PT Sans" w:hAnsi="PT Sans" w:cs="Arial"/>
          <w:b/>
          <w:color w:val="4D5056"/>
          <w:sz w:val="24"/>
          <w:szCs w:val="24"/>
        </w:rPr>
        <w:t>8</w:t>
      </w:r>
      <w:r w:rsidR="00E16710" w:rsidRPr="00EF409F">
        <w:rPr>
          <w:rFonts w:ascii="PT Sans" w:hAnsi="PT Sans" w:cs="Arial"/>
          <w:b/>
          <w:color w:val="4D5056"/>
          <w:sz w:val="24"/>
          <w:szCs w:val="24"/>
        </w:rPr>
        <w:t>.</w:t>
      </w:r>
      <w:r w:rsidR="00D0425F">
        <w:rPr>
          <w:rFonts w:ascii="PT Sans" w:hAnsi="PT Sans" w:cs="Arial"/>
          <w:color w:val="4D5056"/>
          <w:sz w:val="24"/>
          <w:szCs w:val="24"/>
        </w:rPr>
        <w:t xml:space="preserve"> </w:t>
      </w:r>
      <w:r w:rsidR="00F061D0">
        <w:rPr>
          <w:rFonts w:ascii="PT Sans" w:hAnsi="PT Sans" w:cs="Arial"/>
          <w:color w:val="4D5056"/>
          <w:sz w:val="24"/>
          <w:szCs w:val="24"/>
        </w:rPr>
        <w:t>Die p</w:t>
      </w:r>
      <w:r w:rsidR="00330E43">
        <w:rPr>
          <w:rFonts w:ascii="PT Sans" w:hAnsi="PT Sans" w:cs="Arial"/>
          <w:color w:val="4D5056"/>
          <w:sz w:val="24"/>
          <w:szCs w:val="24"/>
        </w:rPr>
        <w:t xml:space="preserve">apierlose </w:t>
      </w:r>
      <w:r w:rsidR="00F061D0">
        <w:rPr>
          <w:rFonts w:ascii="PT Sans" w:hAnsi="PT Sans" w:cs="Arial"/>
          <w:color w:val="4D5056"/>
          <w:sz w:val="24"/>
          <w:szCs w:val="24"/>
        </w:rPr>
        <w:t xml:space="preserve">Kommunikation bringt </w:t>
      </w:r>
      <w:r w:rsidR="00D937D2">
        <w:rPr>
          <w:rFonts w:ascii="PT Sans" w:hAnsi="PT Sans" w:cs="Arial"/>
          <w:color w:val="4D5056"/>
          <w:sz w:val="24"/>
          <w:szCs w:val="24"/>
        </w:rPr>
        <w:t>viele</w:t>
      </w:r>
      <w:r w:rsidR="00F061D0">
        <w:rPr>
          <w:rFonts w:ascii="PT Sans" w:hAnsi="PT Sans" w:cs="Arial"/>
          <w:color w:val="4D5056"/>
          <w:sz w:val="24"/>
          <w:szCs w:val="24"/>
        </w:rPr>
        <w:t xml:space="preserve"> Vor</w:t>
      </w:r>
      <w:r w:rsidR="00C669FD">
        <w:rPr>
          <w:rFonts w:ascii="PT Sans" w:hAnsi="PT Sans" w:cs="Arial"/>
          <w:color w:val="4D5056"/>
          <w:sz w:val="24"/>
          <w:szCs w:val="24"/>
        </w:rPr>
        <w:t>züge</w:t>
      </w:r>
      <w:r w:rsidR="00F061D0">
        <w:rPr>
          <w:rFonts w:ascii="PT Sans" w:hAnsi="PT Sans" w:cs="Arial"/>
          <w:color w:val="4D5056"/>
          <w:sz w:val="24"/>
          <w:szCs w:val="24"/>
        </w:rPr>
        <w:t xml:space="preserve"> mit sich, das gilt </w:t>
      </w:r>
      <w:r w:rsidR="00D937D2">
        <w:rPr>
          <w:rFonts w:ascii="PT Sans" w:hAnsi="PT Sans" w:cs="Arial"/>
          <w:color w:val="4D5056"/>
          <w:sz w:val="24"/>
          <w:szCs w:val="24"/>
        </w:rPr>
        <w:t>gerade</w:t>
      </w:r>
      <w:r w:rsidR="00F061D0">
        <w:rPr>
          <w:rFonts w:ascii="PT Sans" w:hAnsi="PT Sans" w:cs="Arial"/>
          <w:color w:val="4D5056"/>
          <w:sz w:val="24"/>
          <w:szCs w:val="24"/>
        </w:rPr>
        <w:t xml:space="preserve"> auch für die Tagespost.</w:t>
      </w:r>
      <w:r w:rsidR="00BF66E3">
        <w:rPr>
          <w:rFonts w:ascii="PT Sans" w:hAnsi="PT Sans" w:cs="Arial"/>
          <w:color w:val="4D5056"/>
          <w:sz w:val="24"/>
          <w:szCs w:val="24"/>
        </w:rPr>
        <w:t xml:space="preserve"> Die</w:t>
      </w:r>
      <w:r w:rsidR="00C669FD">
        <w:rPr>
          <w:rFonts w:ascii="PT Sans" w:hAnsi="PT Sans" w:cs="Arial"/>
          <w:color w:val="4D5056"/>
          <w:sz w:val="24"/>
          <w:szCs w:val="24"/>
        </w:rPr>
        <w:t xml:space="preserve"> Vort</w:t>
      </w:r>
      <w:r w:rsidR="0046081E">
        <w:rPr>
          <w:rFonts w:ascii="PT Sans" w:hAnsi="PT Sans" w:cs="Arial"/>
          <w:color w:val="4D5056"/>
          <w:sz w:val="24"/>
          <w:szCs w:val="24"/>
        </w:rPr>
        <w:t>ei</w:t>
      </w:r>
      <w:r w:rsidR="00C669FD">
        <w:rPr>
          <w:rFonts w:ascii="PT Sans" w:hAnsi="PT Sans" w:cs="Arial"/>
          <w:color w:val="4D5056"/>
          <w:sz w:val="24"/>
          <w:szCs w:val="24"/>
        </w:rPr>
        <w:t xml:space="preserve">le </w:t>
      </w:r>
      <w:r w:rsidR="003E2694">
        <w:rPr>
          <w:rFonts w:ascii="PT Sans" w:hAnsi="PT Sans" w:cs="Arial"/>
          <w:color w:val="4D5056"/>
          <w:sz w:val="24"/>
          <w:szCs w:val="24"/>
        </w:rPr>
        <w:t xml:space="preserve">der Digitalisierung </w:t>
      </w:r>
      <w:r w:rsidR="00BF66E3">
        <w:rPr>
          <w:rFonts w:ascii="PT Sans" w:hAnsi="PT Sans" w:cs="Arial"/>
          <w:color w:val="4D5056"/>
          <w:sz w:val="24"/>
          <w:szCs w:val="24"/>
        </w:rPr>
        <w:t xml:space="preserve">reichen von </w:t>
      </w:r>
      <w:r w:rsidR="00F10317">
        <w:rPr>
          <w:rFonts w:ascii="PT Sans" w:hAnsi="PT Sans" w:cs="Arial"/>
          <w:color w:val="4D5056"/>
          <w:sz w:val="24"/>
          <w:szCs w:val="24"/>
        </w:rPr>
        <w:t>ge</w:t>
      </w:r>
      <w:r w:rsidR="00925638">
        <w:rPr>
          <w:rFonts w:ascii="PT Sans" w:hAnsi="PT Sans" w:cs="Arial"/>
          <w:color w:val="4D5056"/>
          <w:sz w:val="24"/>
          <w:szCs w:val="24"/>
        </w:rPr>
        <w:t>s</w:t>
      </w:r>
      <w:r w:rsidR="00F10317">
        <w:rPr>
          <w:rFonts w:ascii="PT Sans" w:hAnsi="PT Sans" w:cs="Arial"/>
          <w:color w:val="4D5056"/>
          <w:sz w:val="24"/>
          <w:szCs w:val="24"/>
        </w:rPr>
        <w:t>teigerter Effizienz</w:t>
      </w:r>
      <w:r w:rsidR="00BF66E3">
        <w:rPr>
          <w:rFonts w:ascii="PT Sans" w:hAnsi="PT Sans" w:cs="Arial"/>
          <w:color w:val="4D5056"/>
          <w:sz w:val="24"/>
          <w:szCs w:val="24"/>
        </w:rPr>
        <w:t xml:space="preserve"> durch schnellere</w:t>
      </w:r>
      <w:r w:rsidR="00DB2BEC">
        <w:rPr>
          <w:rFonts w:ascii="PT Sans" w:hAnsi="PT Sans" w:cs="Arial"/>
          <w:color w:val="4D5056"/>
          <w:sz w:val="24"/>
          <w:szCs w:val="24"/>
        </w:rPr>
        <w:t>,</w:t>
      </w:r>
      <w:r w:rsidR="00E25D25">
        <w:rPr>
          <w:rFonts w:ascii="PT Sans" w:hAnsi="PT Sans" w:cs="Arial"/>
          <w:color w:val="4D5056"/>
          <w:sz w:val="24"/>
          <w:szCs w:val="24"/>
        </w:rPr>
        <w:t xml:space="preserve"> weil</w:t>
      </w:r>
      <w:r w:rsidR="00DB2BEC">
        <w:rPr>
          <w:rFonts w:ascii="PT Sans" w:hAnsi="PT Sans" w:cs="Arial"/>
          <w:color w:val="4D5056"/>
          <w:sz w:val="24"/>
          <w:szCs w:val="24"/>
        </w:rPr>
        <w:t xml:space="preserve"> medien</w:t>
      </w:r>
      <w:r w:rsidR="00F10317">
        <w:rPr>
          <w:rFonts w:ascii="PT Sans" w:hAnsi="PT Sans" w:cs="Arial"/>
          <w:color w:val="4D5056"/>
          <w:sz w:val="24"/>
          <w:szCs w:val="24"/>
        </w:rPr>
        <w:softHyphen/>
      </w:r>
      <w:r w:rsidR="00DB2BEC">
        <w:rPr>
          <w:rFonts w:ascii="PT Sans" w:hAnsi="PT Sans" w:cs="Arial"/>
          <w:color w:val="4D5056"/>
          <w:sz w:val="24"/>
          <w:szCs w:val="24"/>
        </w:rPr>
        <w:t>bruchf</w:t>
      </w:r>
      <w:r w:rsidR="00314C2E">
        <w:rPr>
          <w:rFonts w:ascii="PT Sans" w:hAnsi="PT Sans" w:cs="Arial"/>
          <w:color w:val="4D5056"/>
          <w:sz w:val="24"/>
          <w:szCs w:val="24"/>
        </w:rPr>
        <w:t>r</w:t>
      </w:r>
      <w:bookmarkStart w:id="0" w:name="_GoBack"/>
      <w:bookmarkEnd w:id="0"/>
      <w:r w:rsidR="00DB2BEC">
        <w:rPr>
          <w:rFonts w:ascii="PT Sans" w:hAnsi="PT Sans" w:cs="Arial"/>
          <w:color w:val="4D5056"/>
          <w:sz w:val="24"/>
          <w:szCs w:val="24"/>
        </w:rPr>
        <w:t>eie</w:t>
      </w:r>
      <w:r w:rsidR="00BF66E3">
        <w:rPr>
          <w:rFonts w:ascii="PT Sans" w:hAnsi="PT Sans" w:cs="Arial"/>
          <w:color w:val="4D5056"/>
          <w:sz w:val="24"/>
          <w:szCs w:val="24"/>
        </w:rPr>
        <w:t xml:space="preserve"> Prozesse und höhere Produktivität der Mitarbeiter bis hin zu </w:t>
      </w:r>
      <w:r w:rsidR="00AA2BF5">
        <w:rPr>
          <w:rFonts w:ascii="PT Sans" w:hAnsi="PT Sans" w:cs="Arial"/>
          <w:color w:val="4D5056"/>
          <w:sz w:val="24"/>
          <w:szCs w:val="24"/>
        </w:rPr>
        <w:t>Spar</w:t>
      </w:r>
      <w:r w:rsidR="00F10317">
        <w:rPr>
          <w:rFonts w:ascii="PT Sans" w:hAnsi="PT Sans" w:cs="Arial"/>
          <w:color w:val="4D5056"/>
          <w:sz w:val="24"/>
          <w:szCs w:val="24"/>
        </w:rPr>
        <w:softHyphen/>
      </w:r>
      <w:r w:rsidR="00330E43" w:rsidRPr="00F061D0">
        <w:rPr>
          <w:rFonts w:ascii="PT Sans" w:hAnsi="PT Sans" w:cs="Arial"/>
          <w:color w:val="4D5056"/>
          <w:sz w:val="24"/>
          <w:szCs w:val="24"/>
        </w:rPr>
        <w:t>poten</w:t>
      </w:r>
      <w:r w:rsidR="00AA2BF5">
        <w:rPr>
          <w:rFonts w:ascii="PT Sans" w:hAnsi="PT Sans" w:cs="Arial"/>
          <w:color w:val="4D5056"/>
          <w:sz w:val="24"/>
          <w:szCs w:val="24"/>
        </w:rPr>
        <w:t>z</w:t>
      </w:r>
      <w:r w:rsidR="00330E43" w:rsidRPr="00F061D0">
        <w:rPr>
          <w:rFonts w:ascii="PT Sans" w:hAnsi="PT Sans" w:cs="Arial"/>
          <w:color w:val="4D5056"/>
          <w:sz w:val="24"/>
          <w:szCs w:val="24"/>
        </w:rPr>
        <w:t>iale</w:t>
      </w:r>
      <w:r w:rsidR="00AA2BF5">
        <w:rPr>
          <w:rFonts w:ascii="PT Sans" w:hAnsi="PT Sans" w:cs="Arial"/>
          <w:color w:val="4D5056"/>
          <w:sz w:val="24"/>
          <w:szCs w:val="24"/>
        </w:rPr>
        <w:t xml:space="preserve">n etwa </w:t>
      </w:r>
      <w:r w:rsidR="003E2694">
        <w:rPr>
          <w:rFonts w:ascii="PT Sans" w:hAnsi="PT Sans" w:cs="Arial"/>
          <w:color w:val="4D5056"/>
          <w:sz w:val="24"/>
          <w:szCs w:val="24"/>
        </w:rPr>
        <w:t xml:space="preserve">bei </w:t>
      </w:r>
      <w:r w:rsidR="00DB2BEC">
        <w:rPr>
          <w:rFonts w:ascii="PT Sans" w:hAnsi="PT Sans" w:cs="Arial"/>
          <w:color w:val="4D5056"/>
          <w:sz w:val="24"/>
          <w:szCs w:val="24"/>
        </w:rPr>
        <w:t>Ablage</w:t>
      </w:r>
      <w:r w:rsidR="003E2694">
        <w:rPr>
          <w:rFonts w:ascii="PT Sans" w:hAnsi="PT Sans" w:cs="Arial"/>
          <w:color w:val="4D5056"/>
          <w:sz w:val="24"/>
          <w:szCs w:val="24"/>
        </w:rPr>
        <w:t>n</w:t>
      </w:r>
      <w:r w:rsidR="00FD424B">
        <w:rPr>
          <w:rFonts w:ascii="PT Sans" w:hAnsi="PT Sans" w:cs="Arial"/>
          <w:color w:val="4D5056"/>
          <w:sz w:val="24"/>
          <w:szCs w:val="24"/>
        </w:rPr>
        <w:t xml:space="preserve"> und Wiederauffinden der Dokumente.</w:t>
      </w:r>
      <w:r w:rsidR="00AD3086">
        <w:rPr>
          <w:rFonts w:ascii="PT Sans" w:hAnsi="PT Sans" w:cs="Arial"/>
          <w:color w:val="4D5056"/>
          <w:sz w:val="24"/>
          <w:szCs w:val="24"/>
        </w:rPr>
        <w:t xml:space="preserve"> </w:t>
      </w:r>
      <w:r w:rsidR="009D31DC">
        <w:rPr>
          <w:rFonts w:ascii="PT Sans" w:hAnsi="PT Sans" w:cs="Arial"/>
          <w:color w:val="4D5056"/>
          <w:sz w:val="24"/>
          <w:szCs w:val="24"/>
        </w:rPr>
        <w:t xml:space="preserve">In diesem Zusammenhang </w:t>
      </w:r>
      <w:r w:rsidR="006B24CC">
        <w:rPr>
          <w:rFonts w:ascii="PT Sans" w:hAnsi="PT Sans" w:cs="Arial"/>
          <w:color w:val="4D5056"/>
          <w:sz w:val="24"/>
          <w:szCs w:val="24"/>
        </w:rPr>
        <w:t>bietet</w:t>
      </w:r>
      <w:r w:rsidR="009D31DC">
        <w:rPr>
          <w:rFonts w:ascii="PT Sans" w:hAnsi="PT Sans" w:cs="Arial"/>
          <w:color w:val="4D5056"/>
          <w:sz w:val="24"/>
          <w:szCs w:val="24"/>
        </w:rPr>
        <w:t xml:space="preserve"> d</w:t>
      </w:r>
      <w:r w:rsidR="00AD3086">
        <w:rPr>
          <w:rFonts w:ascii="PT Sans" w:hAnsi="PT Sans" w:cs="Arial"/>
          <w:color w:val="4D5056"/>
          <w:sz w:val="24"/>
          <w:szCs w:val="24"/>
        </w:rPr>
        <w:t xml:space="preserve">ie </w:t>
      </w:r>
      <w:r w:rsidR="00AD3086" w:rsidRPr="00DA64EC">
        <w:rPr>
          <w:rFonts w:ascii="PT Sans" w:hAnsi="PT Sans" w:cs="Arial"/>
          <w:color w:val="4D5056"/>
          <w:sz w:val="24"/>
          <w:szCs w:val="24"/>
        </w:rPr>
        <w:t>Gehring Group</w:t>
      </w:r>
      <w:r w:rsidR="00AD3086">
        <w:rPr>
          <w:rFonts w:ascii="PT Sans" w:hAnsi="PT Sans" w:cs="Arial"/>
          <w:color w:val="4D5056"/>
          <w:sz w:val="24"/>
          <w:szCs w:val="24"/>
        </w:rPr>
        <w:t xml:space="preserve">, Oberhausen, Unternehmen und Organisationen aller Branchen und Größenordnungen </w:t>
      </w:r>
      <w:r w:rsidR="00C13E7E">
        <w:rPr>
          <w:rFonts w:ascii="PT Sans" w:hAnsi="PT Sans" w:cs="Arial"/>
          <w:color w:val="4D5056"/>
          <w:sz w:val="24"/>
          <w:szCs w:val="24"/>
        </w:rPr>
        <w:t xml:space="preserve">ihre </w:t>
      </w:r>
      <w:r w:rsidR="006B24CC">
        <w:rPr>
          <w:rFonts w:ascii="PT Sans" w:hAnsi="PT Sans" w:cs="Arial"/>
          <w:color w:val="4D5056"/>
          <w:sz w:val="24"/>
          <w:szCs w:val="24"/>
        </w:rPr>
        <w:t>modulare</w:t>
      </w:r>
      <w:r w:rsidR="00C13E7E">
        <w:rPr>
          <w:rFonts w:ascii="PT Sans" w:hAnsi="PT Sans" w:cs="Arial"/>
          <w:color w:val="4D5056"/>
          <w:sz w:val="24"/>
          <w:szCs w:val="24"/>
        </w:rPr>
        <w:t>n</w:t>
      </w:r>
      <w:r w:rsidR="006B24CC">
        <w:rPr>
          <w:rFonts w:ascii="PT Sans" w:hAnsi="PT Sans" w:cs="Arial"/>
          <w:color w:val="4D5056"/>
          <w:sz w:val="24"/>
          <w:szCs w:val="24"/>
        </w:rPr>
        <w:t xml:space="preserve"> Dienst</w:t>
      </w:r>
      <w:r w:rsidR="00C9301E">
        <w:rPr>
          <w:rFonts w:ascii="PT Sans" w:hAnsi="PT Sans" w:cs="Arial"/>
          <w:color w:val="4D5056"/>
          <w:sz w:val="24"/>
          <w:szCs w:val="24"/>
        </w:rPr>
        <w:softHyphen/>
      </w:r>
      <w:r w:rsidR="006B24CC">
        <w:rPr>
          <w:rFonts w:ascii="PT Sans" w:hAnsi="PT Sans" w:cs="Arial"/>
          <w:color w:val="4D5056"/>
          <w:sz w:val="24"/>
          <w:szCs w:val="24"/>
        </w:rPr>
        <w:t>lei</w:t>
      </w:r>
      <w:r w:rsidR="003E2694">
        <w:rPr>
          <w:rFonts w:ascii="PT Sans" w:hAnsi="PT Sans" w:cs="Arial"/>
          <w:color w:val="4D5056"/>
          <w:sz w:val="24"/>
          <w:szCs w:val="24"/>
        </w:rPr>
        <w:t>s</w:t>
      </w:r>
      <w:r w:rsidR="006B24CC">
        <w:rPr>
          <w:rFonts w:ascii="PT Sans" w:hAnsi="PT Sans" w:cs="Arial"/>
          <w:color w:val="4D5056"/>
          <w:sz w:val="24"/>
          <w:szCs w:val="24"/>
        </w:rPr>
        <w:t xml:space="preserve">tungen rund um </w:t>
      </w:r>
      <w:r w:rsidR="00AD3086">
        <w:rPr>
          <w:rFonts w:ascii="PT Sans" w:hAnsi="PT Sans" w:cs="Arial"/>
          <w:color w:val="4D5056"/>
          <w:sz w:val="24"/>
          <w:szCs w:val="24"/>
        </w:rPr>
        <w:t>das Themenfeld der Digitalen Posts</w:t>
      </w:r>
      <w:r w:rsidR="0090762F">
        <w:rPr>
          <w:rFonts w:ascii="PT Sans" w:hAnsi="PT Sans" w:cs="Arial"/>
          <w:color w:val="4D5056"/>
          <w:sz w:val="24"/>
          <w:szCs w:val="24"/>
        </w:rPr>
        <w:t>t</w:t>
      </w:r>
      <w:r w:rsidR="00AD3086">
        <w:rPr>
          <w:rFonts w:ascii="PT Sans" w:hAnsi="PT Sans" w:cs="Arial"/>
          <w:color w:val="4D5056"/>
          <w:sz w:val="24"/>
          <w:szCs w:val="24"/>
        </w:rPr>
        <w:t xml:space="preserve">elle </w:t>
      </w:r>
      <w:r w:rsidR="006B24CC">
        <w:rPr>
          <w:rFonts w:ascii="PT Sans" w:hAnsi="PT Sans" w:cs="Arial"/>
          <w:color w:val="4D5056"/>
          <w:sz w:val="24"/>
          <w:szCs w:val="24"/>
        </w:rPr>
        <w:t>an</w:t>
      </w:r>
      <w:r w:rsidR="00AD3086">
        <w:rPr>
          <w:rFonts w:ascii="PT Sans" w:hAnsi="PT Sans" w:cs="Arial"/>
          <w:color w:val="4D5056"/>
          <w:sz w:val="24"/>
          <w:szCs w:val="24"/>
        </w:rPr>
        <w:t>.</w:t>
      </w:r>
      <w:r w:rsidR="0046081E">
        <w:rPr>
          <w:rFonts w:ascii="PT Sans" w:hAnsi="PT Sans" w:cs="Arial"/>
          <w:color w:val="4D5056"/>
          <w:sz w:val="24"/>
          <w:szCs w:val="24"/>
        </w:rPr>
        <w:t xml:space="preserve"> </w:t>
      </w:r>
    </w:p>
    <w:p w14:paraId="74CF60A9" w14:textId="50F9C893" w:rsidR="001C5278" w:rsidRDefault="00F77C9D" w:rsidP="006423A7">
      <w:pPr>
        <w:autoSpaceDE w:val="0"/>
        <w:autoSpaceDN w:val="0"/>
        <w:adjustRightInd w:val="0"/>
        <w:spacing w:before="60" w:line="360" w:lineRule="atLeast"/>
        <w:ind w:left="1701" w:firstLine="567"/>
        <w:jc w:val="both"/>
        <w:rPr>
          <w:rFonts w:ascii="PT Sans" w:hAnsi="PT Sans" w:cs="Arial"/>
          <w:color w:val="4D5056"/>
          <w:sz w:val="24"/>
          <w:szCs w:val="24"/>
        </w:rPr>
      </w:pPr>
      <w:r>
        <w:rPr>
          <w:rFonts w:ascii="PT Sans" w:hAnsi="PT Sans" w:cs="Arial"/>
          <w:color w:val="4D5056"/>
          <w:sz w:val="24"/>
          <w:szCs w:val="24"/>
        </w:rPr>
        <w:t xml:space="preserve">„Die Digitale Poststelle macht den Unterschied zwischen bloßem Scannen und dem Indexieren und </w:t>
      </w:r>
      <w:r w:rsidRPr="00F77C9D">
        <w:rPr>
          <w:rFonts w:ascii="PT Sans" w:hAnsi="PT Sans" w:cs="Arial"/>
          <w:color w:val="4D5056"/>
          <w:sz w:val="24"/>
          <w:szCs w:val="24"/>
        </w:rPr>
        <w:t>stimmige</w:t>
      </w:r>
      <w:r>
        <w:rPr>
          <w:rFonts w:ascii="PT Sans" w:hAnsi="PT Sans" w:cs="Arial"/>
          <w:color w:val="4D5056"/>
          <w:sz w:val="24"/>
          <w:szCs w:val="24"/>
        </w:rPr>
        <w:t>n</w:t>
      </w:r>
      <w:r w:rsidRPr="00F77C9D">
        <w:rPr>
          <w:rFonts w:ascii="PT Sans" w:hAnsi="PT Sans" w:cs="Arial"/>
          <w:color w:val="4D5056"/>
          <w:sz w:val="24"/>
          <w:szCs w:val="24"/>
        </w:rPr>
        <w:t xml:space="preserve"> Verteilen aller eingehenden Dokumente</w:t>
      </w:r>
      <w:r>
        <w:rPr>
          <w:rFonts w:ascii="PT Sans" w:hAnsi="PT Sans" w:cs="Arial"/>
          <w:color w:val="4D5056"/>
          <w:sz w:val="24"/>
          <w:szCs w:val="24"/>
        </w:rPr>
        <w:t xml:space="preserve"> in effiziente Workflows“ betont Nils Gehring, </w:t>
      </w:r>
      <w:r w:rsidRPr="00DA64EC">
        <w:rPr>
          <w:rFonts w:ascii="PT Sans" w:hAnsi="PT Sans" w:cs="Arial"/>
          <w:color w:val="4D5056"/>
          <w:sz w:val="24"/>
          <w:szCs w:val="24"/>
        </w:rPr>
        <w:t>Gesellschafter und Mitglied der Geschäftsführung der Gehring Group</w:t>
      </w:r>
      <w:r>
        <w:rPr>
          <w:rFonts w:ascii="PT Sans" w:hAnsi="PT Sans" w:cs="Arial"/>
          <w:color w:val="4D5056"/>
          <w:sz w:val="24"/>
          <w:szCs w:val="24"/>
        </w:rPr>
        <w:t>. „Mit unseren Services ermöglichen wir unseren Kunden, dass alle</w:t>
      </w:r>
      <w:r w:rsidRPr="00F77C9D">
        <w:rPr>
          <w:rFonts w:ascii="PT Sans" w:hAnsi="PT Sans" w:cs="Arial"/>
          <w:color w:val="4D5056"/>
          <w:sz w:val="24"/>
          <w:szCs w:val="24"/>
        </w:rPr>
        <w:t xml:space="preserve"> relevante</w:t>
      </w:r>
      <w:r>
        <w:rPr>
          <w:rFonts w:ascii="PT Sans" w:hAnsi="PT Sans" w:cs="Arial"/>
          <w:color w:val="4D5056"/>
          <w:sz w:val="24"/>
          <w:szCs w:val="24"/>
        </w:rPr>
        <w:t>n</w:t>
      </w:r>
      <w:r w:rsidRPr="00F77C9D">
        <w:rPr>
          <w:rFonts w:ascii="PT Sans" w:hAnsi="PT Sans" w:cs="Arial"/>
          <w:color w:val="4D5056"/>
          <w:sz w:val="24"/>
          <w:szCs w:val="24"/>
        </w:rPr>
        <w:t xml:space="preserve"> Information</w:t>
      </w:r>
      <w:r>
        <w:rPr>
          <w:rFonts w:ascii="PT Sans" w:hAnsi="PT Sans" w:cs="Arial"/>
          <w:color w:val="4D5056"/>
          <w:sz w:val="24"/>
          <w:szCs w:val="24"/>
        </w:rPr>
        <w:t>en aus der Eingangspost</w:t>
      </w:r>
      <w:r w:rsidR="0084329D">
        <w:rPr>
          <w:rFonts w:ascii="PT Sans" w:hAnsi="PT Sans" w:cs="Arial"/>
          <w:color w:val="4D5056"/>
          <w:sz w:val="24"/>
          <w:szCs w:val="24"/>
        </w:rPr>
        <w:t xml:space="preserve"> </w:t>
      </w:r>
      <w:r>
        <w:rPr>
          <w:rFonts w:ascii="PT Sans" w:hAnsi="PT Sans" w:cs="Arial"/>
          <w:color w:val="4D5056"/>
          <w:sz w:val="24"/>
          <w:szCs w:val="24"/>
        </w:rPr>
        <w:t xml:space="preserve">schnell </w:t>
      </w:r>
      <w:r w:rsidRPr="00F77C9D">
        <w:rPr>
          <w:rFonts w:ascii="PT Sans" w:hAnsi="PT Sans" w:cs="Arial"/>
          <w:color w:val="4D5056"/>
          <w:sz w:val="24"/>
          <w:szCs w:val="24"/>
        </w:rPr>
        <w:t>bei der richtigen Person ankomm</w:t>
      </w:r>
      <w:r w:rsidR="00D937D2">
        <w:rPr>
          <w:rFonts w:ascii="PT Sans" w:hAnsi="PT Sans" w:cs="Arial"/>
          <w:color w:val="4D5056"/>
          <w:sz w:val="24"/>
          <w:szCs w:val="24"/>
        </w:rPr>
        <w:t>en</w:t>
      </w:r>
      <w:r w:rsidRPr="00F77C9D">
        <w:rPr>
          <w:rFonts w:ascii="PT Sans" w:hAnsi="PT Sans" w:cs="Arial"/>
          <w:color w:val="4D5056"/>
          <w:sz w:val="24"/>
          <w:szCs w:val="24"/>
        </w:rPr>
        <w:t xml:space="preserve">, um </w:t>
      </w:r>
      <w:r>
        <w:rPr>
          <w:rFonts w:ascii="PT Sans" w:hAnsi="PT Sans" w:cs="Arial"/>
          <w:color w:val="4D5056"/>
          <w:sz w:val="24"/>
          <w:szCs w:val="24"/>
        </w:rPr>
        <w:t>dort bearbeitet zu werden.“</w:t>
      </w:r>
    </w:p>
    <w:p w14:paraId="52BC3997" w14:textId="77777777" w:rsidR="00CB11E3" w:rsidRDefault="00CB11E3" w:rsidP="006423A7">
      <w:pPr>
        <w:autoSpaceDE w:val="0"/>
        <w:autoSpaceDN w:val="0"/>
        <w:adjustRightInd w:val="0"/>
        <w:spacing w:line="360" w:lineRule="atLeast"/>
        <w:ind w:left="1701"/>
        <w:jc w:val="both"/>
        <w:rPr>
          <w:rFonts w:ascii="PT Sans" w:hAnsi="PT Sans" w:cs="Arial"/>
          <w:color w:val="4D5056"/>
          <w:sz w:val="24"/>
          <w:szCs w:val="24"/>
        </w:rPr>
      </w:pPr>
    </w:p>
    <w:p w14:paraId="19FA3BFC" w14:textId="77777777" w:rsidR="008D581E" w:rsidRPr="00656108" w:rsidRDefault="00656108" w:rsidP="006423A7">
      <w:pPr>
        <w:autoSpaceDE w:val="0"/>
        <w:autoSpaceDN w:val="0"/>
        <w:adjustRightInd w:val="0"/>
        <w:spacing w:line="360" w:lineRule="atLeast"/>
        <w:ind w:left="1701"/>
        <w:jc w:val="both"/>
        <w:rPr>
          <w:rFonts w:ascii="PT Sans" w:hAnsi="PT Sans" w:cs="Arial"/>
          <w:b/>
          <w:color w:val="4D5056"/>
          <w:sz w:val="24"/>
          <w:szCs w:val="24"/>
        </w:rPr>
      </w:pPr>
      <w:r>
        <w:rPr>
          <w:rFonts w:ascii="PT Sans" w:hAnsi="PT Sans" w:cs="Arial"/>
          <w:b/>
          <w:color w:val="4D5056"/>
          <w:sz w:val="24"/>
          <w:szCs w:val="24"/>
        </w:rPr>
        <w:t>Vom Medienbruch zum Workflow</w:t>
      </w:r>
    </w:p>
    <w:p w14:paraId="2FDBFC21" w14:textId="77777777" w:rsidR="00182398" w:rsidRDefault="00F91B90" w:rsidP="006423A7">
      <w:pPr>
        <w:autoSpaceDE w:val="0"/>
        <w:autoSpaceDN w:val="0"/>
        <w:adjustRightInd w:val="0"/>
        <w:spacing w:line="360" w:lineRule="atLeast"/>
        <w:ind w:left="1701"/>
        <w:jc w:val="both"/>
        <w:rPr>
          <w:rFonts w:ascii="PT Sans" w:hAnsi="PT Sans" w:cs="Arial"/>
          <w:color w:val="4D5056"/>
          <w:sz w:val="24"/>
          <w:szCs w:val="24"/>
        </w:rPr>
      </w:pPr>
      <w:r>
        <w:rPr>
          <w:rFonts w:ascii="PT Sans" w:hAnsi="PT Sans" w:cs="Arial"/>
          <w:color w:val="4D5056"/>
          <w:sz w:val="24"/>
          <w:szCs w:val="24"/>
        </w:rPr>
        <w:t xml:space="preserve">Zu </w:t>
      </w:r>
      <w:r w:rsidR="0017463B">
        <w:rPr>
          <w:rFonts w:ascii="PT Sans" w:hAnsi="PT Sans" w:cs="Arial"/>
          <w:color w:val="4D5056"/>
          <w:sz w:val="24"/>
          <w:szCs w:val="24"/>
        </w:rPr>
        <w:t>den</w:t>
      </w:r>
      <w:r>
        <w:rPr>
          <w:rFonts w:ascii="PT Sans" w:hAnsi="PT Sans" w:cs="Arial"/>
          <w:color w:val="4D5056"/>
          <w:sz w:val="24"/>
          <w:szCs w:val="24"/>
        </w:rPr>
        <w:t xml:space="preserve"> </w:t>
      </w:r>
      <w:r w:rsidR="0017463B">
        <w:rPr>
          <w:rFonts w:ascii="PT Sans" w:hAnsi="PT Sans" w:cs="Arial"/>
          <w:color w:val="4D5056"/>
          <w:sz w:val="24"/>
          <w:szCs w:val="24"/>
        </w:rPr>
        <w:t>wesentlichen Aufgabengebieten der Gehring Group als externe Digitale Poststelle</w:t>
      </w:r>
      <w:r>
        <w:rPr>
          <w:rFonts w:ascii="PT Sans" w:hAnsi="PT Sans" w:cs="Arial"/>
          <w:color w:val="4D5056"/>
          <w:sz w:val="24"/>
          <w:szCs w:val="24"/>
        </w:rPr>
        <w:t xml:space="preserve"> gehör</w:t>
      </w:r>
      <w:r w:rsidR="00591F56">
        <w:rPr>
          <w:rFonts w:ascii="PT Sans" w:hAnsi="PT Sans" w:cs="Arial"/>
          <w:color w:val="4D5056"/>
          <w:sz w:val="24"/>
          <w:szCs w:val="24"/>
        </w:rPr>
        <w:t>t</w:t>
      </w:r>
      <w:r>
        <w:rPr>
          <w:rFonts w:ascii="PT Sans" w:hAnsi="PT Sans" w:cs="Arial"/>
          <w:color w:val="4D5056"/>
          <w:sz w:val="24"/>
          <w:szCs w:val="24"/>
        </w:rPr>
        <w:t xml:space="preserve"> das Scannen der bereitgestellten Unterlagen </w:t>
      </w:r>
      <w:r w:rsidR="00251841">
        <w:rPr>
          <w:rFonts w:ascii="PT Sans" w:hAnsi="PT Sans" w:cs="Arial"/>
          <w:color w:val="4D5056"/>
          <w:sz w:val="24"/>
          <w:szCs w:val="24"/>
        </w:rPr>
        <w:t xml:space="preserve">mit dem </w:t>
      </w:r>
      <w:r w:rsidR="009168BB">
        <w:rPr>
          <w:rFonts w:ascii="PT Sans" w:hAnsi="PT Sans" w:cs="Arial"/>
          <w:color w:val="4D5056"/>
          <w:sz w:val="24"/>
          <w:szCs w:val="24"/>
        </w:rPr>
        <w:t>selbst</w:t>
      </w:r>
      <w:r w:rsidR="00591F56">
        <w:rPr>
          <w:rFonts w:ascii="PT Sans" w:hAnsi="PT Sans" w:cs="Arial"/>
          <w:color w:val="4D5056"/>
          <w:sz w:val="24"/>
          <w:szCs w:val="24"/>
        </w:rPr>
        <w:softHyphen/>
      </w:r>
      <w:r w:rsidR="009168BB">
        <w:rPr>
          <w:rFonts w:ascii="PT Sans" w:hAnsi="PT Sans" w:cs="Arial"/>
          <w:color w:val="4D5056"/>
          <w:sz w:val="24"/>
          <w:szCs w:val="24"/>
        </w:rPr>
        <w:t xml:space="preserve">entwickelten </w:t>
      </w:r>
      <w:r w:rsidR="00251841" w:rsidRPr="00251841">
        <w:rPr>
          <w:rFonts w:ascii="PT Sans" w:hAnsi="PT Sans" w:cs="Arial"/>
          <w:color w:val="4D5056"/>
          <w:sz w:val="24"/>
          <w:szCs w:val="24"/>
        </w:rPr>
        <w:t xml:space="preserve">Scan-Client </w:t>
      </w:r>
      <w:hyperlink r:id="rId8" w:history="1">
        <w:r w:rsidR="00251841" w:rsidRPr="00251841">
          <w:rPr>
            <w:rFonts w:ascii="PT Sans" w:hAnsi="PT Sans" w:cs="Arial"/>
            <w:color w:val="4D5056"/>
            <w:sz w:val="24"/>
            <w:szCs w:val="24"/>
          </w:rPr>
          <w:t>ArchiCapture</w:t>
        </w:r>
        <w:r w:rsidR="00251841" w:rsidRPr="00E52577">
          <w:rPr>
            <w:rFonts w:ascii="PT Sans" w:hAnsi="PT Sans" w:cs="Arial"/>
            <w:color w:val="4D5056"/>
            <w:sz w:val="24"/>
            <w:szCs w:val="24"/>
            <w:vertAlign w:val="superscript"/>
          </w:rPr>
          <w:t>®</w:t>
        </w:r>
      </w:hyperlink>
      <w:r w:rsidR="00AA1ABD">
        <w:rPr>
          <w:rFonts w:ascii="PT Sans" w:hAnsi="PT Sans" w:cs="Arial"/>
          <w:color w:val="4D5056"/>
          <w:sz w:val="24"/>
          <w:szCs w:val="24"/>
        </w:rPr>
        <w:t>.</w:t>
      </w:r>
      <w:r w:rsidR="00A31778">
        <w:rPr>
          <w:rFonts w:ascii="PT Sans" w:hAnsi="PT Sans" w:cs="Arial"/>
          <w:color w:val="4D5056"/>
          <w:sz w:val="24"/>
          <w:szCs w:val="24"/>
        </w:rPr>
        <w:t xml:space="preserve"> </w:t>
      </w:r>
      <w:r w:rsidR="009168BB">
        <w:rPr>
          <w:rFonts w:ascii="PT Sans" w:hAnsi="PT Sans" w:cs="Arial"/>
          <w:color w:val="4D5056"/>
          <w:sz w:val="24"/>
          <w:szCs w:val="24"/>
        </w:rPr>
        <w:t>Die</w:t>
      </w:r>
      <w:r w:rsidR="00A31778">
        <w:rPr>
          <w:rFonts w:ascii="PT Sans" w:hAnsi="PT Sans" w:cs="Arial"/>
          <w:color w:val="4D5056"/>
          <w:sz w:val="24"/>
          <w:szCs w:val="24"/>
        </w:rPr>
        <w:t xml:space="preserve">s schließt </w:t>
      </w:r>
      <w:r w:rsidR="009168BB">
        <w:rPr>
          <w:rFonts w:ascii="PT Sans" w:hAnsi="PT Sans" w:cs="Arial"/>
          <w:color w:val="4D5056"/>
          <w:sz w:val="24"/>
          <w:szCs w:val="24"/>
        </w:rPr>
        <w:t xml:space="preserve">eine </w:t>
      </w:r>
      <w:r w:rsidR="006457B7" w:rsidRPr="006457B7">
        <w:rPr>
          <w:rFonts w:ascii="PT Sans" w:hAnsi="PT Sans" w:cs="Arial"/>
          <w:color w:val="4D5056"/>
          <w:sz w:val="24"/>
          <w:szCs w:val="24"/>
        </w:rPr>
        <w:t>OCR</w:t>
      </w:r>
      <w:r w:rsidR="00E52577" w:rsidRPr="00E52577">
        <w:rPr>
          <w:rFonts w:ascii="PT Sans" w:hAnsi="PT Sans" w:cs="Arial"/>
          <w:color w:val="4D5056"/>
          <w:sz w:val="24"/>
          <w:szCs w:val="24"/>
        </w:rPr>
        <w:t xml:space="preserve"> (Optical Character Recognition</w:t>
      </w:r>
      <w:r w:rsidR="00E52577">
        <w:rPr>
          <w:rFonts w:ascii="PT Sans" w:hAnsi="PT Sans" w:cs="Arial"/>
          <w:color w:val="4D5056"/>
          <w:sz w:val="24"/>
          <w:szCs w:val="24"/>
        </w:rPr>
        <w:t>)-</w:t>
      </w:r>
      <w:r w:rsidR="006457B7" w:rsidRPr="006457B7">
        <w:rPr>
          <w:rFonts w:ascii="PT Sans" w:hAnsi="PT Sans" w:cs="Arial"/>
          <w:color w:val="4D5056"/>
          <w:sz w:val="24"/>
          <w:szCs w:val="24"/>
        </w:rPr>
        <w:t>Volltexterkennung und</w:t>
      </w:r>
      <w:r>
        <w:rPr>
          <w:rFonts w:ascii="PT Sans" w:hAnsi="PT Sans" w:cs="Arial"/>
          <w:color w:val="4D5056"/>
          <w:sz w:val="24"/>
          <w:szCs w:val="24"/>
        </w:rPr>
        <w:t xml:space="preserve"> automatisierte Indexierung</w:t>
      </w:r>
      <w:r w:rsidR="00A31778">
        <w:rPr>
          <w:rFonts w:ascii="PT Sans" w:hAnsi="PT Sans" w:cs="Arial"/>
          <w:color w:val="4D5056"/>
          <w:sz w:val="24"/>
          <w:szCs w:val="24"/>
        </w:rPr>
        <w:t xml:space="preserve"> ein</w:t>
      </w:r>
      <w:r w:rsidR="00AE37C8">
        <w:rPr>
          <w:rFonts w:ascii="PT Sans" w:hAnsi="PT Sans" w:cs="Arial"/>
          <w:color w:val="4D5056"/>
          <w:sz w:val="24"/>
          <w:szCs w:val="24"/>
        </w:rPr>
        <w:t xml:space="preserve">; lediglich </w:t>
      </w:r>
      <w:r w:rsidR="00AE37C8" w:rsidRPr="00AE37C8">
        <w:rPr>
          <w:rFonts w:ascii="PT Sans" w:hAnsi="PT Sans" w:cs="Arial"/>
          <w:color w:val="4D5056"/>
          <w:sz w:val="24"/>
          <w:szCs w:val="24"/>
        </w:rPr>
        <w:t>etwaige Klärfälle</w:t>
      </w:r>
      <w:r w:rsidR="00AE37C8">
        <w:rPr>
          <w:rFonts w:ascii="PT Sans" w:hAnsi="PT Sans" w:cs="Arial"/>
          <w:color w:val="4D5056"/>
          <w:sz w:val="24"/>
          <w:szCs w:val="24"/>
        </w:rPr>
        <w:t xml:space="preserve"> erfordern </w:t>
      </w:r>
      <w:r w:rsidR="00911960">
        <w:rPr>
          <w:rFonts w:ascii="PT Sans" w:hAnsi="PT Sans" w:cs="Arial"/>
          <w:color w:val="4D5056"/>
          <w:sz w:val="24"/>
          <w:szCs w:val="24"/>
        </w:rPr>
        <w:t xml:space="preserve">nachträglich eine </w:t>
      </w:r>
      <w:r w:rsidR="00AE37C8">
        <w:rPr>
          <w:rFonts w:ascii="PT Sans" w:hAnsi="PT Sans" w:cs="Arial"/>
          <w:color w:val="4D5056"/>
          <w:sz w:val="24"/>
          <w:szCs w:val="24"/>
        </w:rPr>
        <w:t xml:space="preserve">händische </w:t>
      </w:r>
      <w:r w:rsidR="00911960">
        <w:rPr>
          <w:rFonts w:ascii="PT Sans" w:hAnsi="PT Sans" w:cs="Arial"/>
          <w:color w:val="4D5056"/>
          <w:sz w:val="24"/>
          <w:szCs w:val="24"/>
        </w:rPr>
        <w:t>Verschlag</w:t>
      </w:r>
      <w:r w:rsidR="00E52577">
        <w:rPr>
          <w:rFonts w:ascii="PT Sans" w:hAnsi="PT Sans" w:cs="Arial"/>
          <w:color w:val="4D5056"/>
          <w:sz w:val="24"/>
          <w:szCs w:val="24"/>
        </w:rPr>
        <w:softHyphen/>
      </w:r>
      <w:r w:rsidR="00911960">
        <w:rPr>
          <w:rFonts w:ascii="PT Sans" w:hAnsi="PT Sans" w:cs="Arial"/>
          <w:color w:val="4D5056"/>
          <w:sz w:val="24"/>
          <w:szCs w:val="24"/>
        </w:rPr>
        <w:t>wortung.</w:t>
      </w:r>
      <w:r w:rsidR="00B22678">
        <w:rPr>
          <w:rFonts w:ascii="PT Sans" w:hAnsi="PT Sans" w:cs="Arial"/>
          <w:color w:val="4D5056"/>
          <w:sz w:val="24"/>
          <w:szCs w:val="24"/>
        </w:rPr>
        <w:t xml:space="preserve"> Es folgt das </w:t>
      </w:r>
      <w:r w:rsidR="00911960">
        <w:rPr>
          <w:rFonts w:ascii="PT Sans" w:hAnsi="PT Sans" w:cs="Arial"/>
          <w:color w:val="4D5056"/>
          <w:sz w:val="24"/>
          <w:szCs w:val="24"/>
        </w:rPr>
        <w:t>Übertragen der inde</w:t>
      </w:r>
      <w:r w:rsidR="00E0050A">
        <w:rPr>
          <w:rFonts w:ascii="PT Sans" w:hAnsi="PT Sans" w:cs="Arial"/>
          <w:color w:val="4D5056"/>
          <w:sz w:val="24"/>
          <w:szCs w:val="24"/>
        </w:rPr>
        <w:t>x</w:t>
      </w:r>
      <w:r w:rsidR="00911960">
        <w:rPr>
          <w:rFonts w:ascii="PT Sans" w:hAnsi="PT Sans" w:cs="Arial"/>
          <w:color w:val="4D5056"/>
          <w:sz w:val="24"/>
          <w:szCs w:val="24"/>
        </w:rPr>
        <w:t>ierten Post in</w:t>
      </w:r>
      <w:r w:rsidR="00E0050A">
        <w:rPr>
          <w:rFonts w:ascii="PT Sans" w:hAnsi="PT Sans" w:cs="Arial"/>
          <w:color w:val="4D5056"/>
          <w:sz w:val="24"/>
          <w:szCs w:val="24"/>
        </w:rPr>
        <w:t xml:space="preserve">s </w:t>
      </w:r>
      <w:r w:rsidR="00DA7A88" w:rsidRPr="00FA5A78">
        <w:rPr>
          <w:rFonts w:ascii="PT Sans" w:hAnsi="PT Sans" w:cs="Arial"/>
          <w:color w:val="4D5056"/>
          <w:sz w:val="24"/>
          <w:szCs w:val="24"/>
        </w:rPr>
        <w:t>Enterprise-Content-Management (ECM)-System</w:t>
      </w:r>
      <w:r w:rsidR="00DA7A88">
        <w:rPr>
          <w:rFonts w:ascii="PT Sans" w:hAnsi="PT Sans" w:cs="Arial"/>
          <w:color w:val="4D5056"/>
          <w:sz w:val="24"/>
          <w:szCs w:val="24"/>
        </w:rPr>
        <w:t xml:space="preserve"> </w:t>
      </w:r>
      <w:r w:rsidR="00E0050A">
        <w:rPr>
          <w:rFonts w:ascii="PT Sans" w:hAnsi="PT Sans" w:cs="Arial"/>
          <w:color w:val="4D5056"/>
          <w:sz w:val="24"/>
          <w:szCs w:val="24"/>
        </w:rPr>
        <w:t xml:space="preserve">und </w:t>
      </w:r>
      <w:r w:rsidR="0017463B">
        <w:rPr>
          <w:rFonts w:ascii="PT Sans" w:hAnsi="PT Sans" w:cs="Arial"/>
          <w:color w:val="4D5056"/>
          <w:sz w:val="24"/>
          <w:szCs w:val="24"/>
        </w:rPr>
        <w:t xml:space="preserve">damit einhergehend in </w:t>
      </w:r>
      <w:r w:rsidR="00E0050A">
        <w:rPr>
          <w:rFonts w:ascii="PT Sans" w:hAnsi="PT Sans" w:cs="Arial"/>
          <w:color w:val="4D5056"/>
          <w:sz w:val="24"/>
          <w:szCs w:val="24"/>
        </w:rPr>
        <w:t>die Workflows der Post</w:t>
      </w:r>
      <w:r w:rsidR="00925638">
        <w:rPr>
          <w:rFonts w:ascii="PT Sans" w:hAnsi="PT Sans" w:cs="Arial"/>
          <w:color w:val="4D5056"/>
          <w:sz w:val="24"/>
          <w:szCs w:val="24"/>
        </w:rPr>
        <w:softHyphen/>
      </w:r>
      <w:r w:rsidR="00E0050A">
        <w:rPr>
          <w:rFonts w:ascii="PT Sans" w:hAnsi="PT Sans" w:cs="Arial"/>
          <w:color w:val="4D5056"/>
          <w:sz w:val="24"/>
          <w:szCs w:val="24"/>
        </w:rPr>
        <w:t>bearbeitung</w:t>
      </w:r>
      <w:r w:rsidR="00DA7A88">
        <w:rPr>
          <w:rFonts w:ascii="PT Sans" w:hAnsi="PT Sans" w:cs="Arial"/>
          <w:color w:val="4D5056"/>
          <w:sz w:val="24"/>
          <w:szCs w:val="24"/>
        </w:rPr>
        <w:t xml:space="preserve">; </w:t>
      </w:r>
      <w:r w:rsidR="00DA7A88" w:rsidRPr="00FA5A78">
        <w:rPr>
          <w:rFonts w:ascii="PT Sans" w:hAnsi="PT Sans" w:cs="Arial"/>
          <w:color w:val="4D5056"/>
          <w:sz w:val="24"/>
          <w:szCs w:val="24"/>
        </w:rPr>
        <w:t xml:space="preserve">grundsätzlich ist </w:t>
      </w:r>
      <w:r w:rsidR="005C1988" w:rsidRPr="00FA5A78">
        <w:rPr>
          <w:rFonts w:ascii="PT Sans" w:hAnsi="PT Sans" w:cs="Arial"/>
          <w:color w:val="4D5056"/>
          <w:sz w:val="24"/>
          <w:szCs w:val="24"/>
        </w:rPr>
        <w:t xml:space="preserve">aber </w:t>
      </w:r>
      <w:r w:rsidR="00DA7A88" w:rsidRPr="00FA5A78">
        <w:rPr>
          <w:rFonts w:ascii="PT Sans" w:hAnsi="PT Sans" w:cs="Arial"/>
          <w:color w:val="4D5056"/>
          <w:sz w:val="24"/>
          <w:szCs w:val="24"/>
        </w:rPr>
        <w:lastRenderedPageBreak/>
        <w:t>auch eine Übergabe an jedes führende Kund</w:t>
      </w:r>
      <w:r w:rsidR="005C1988" w:rsidRPr="00FA5A78">
        <w:rPr>
          <w:rFonts w:ascii="PT Sans" w:hAnsi="PT Sans" w:cs="Arial"/>
          <w:color w:val="4D5056"/>
          <w:sz w:val="24"/>
          <w:szCs w:val="24"/>
        </w:rPr>
        <w:t>en</w:t>
      </w:r>
      <w:r w:rsidR="00DA7A88" w:rsidRPr="00FA5A78">
        <w:rPr>
          <w:rFonts w:ascii="PT Sans" w:hAnsi="PT Sans" w:cs="Arial"/>
          <w:color w:val="4D5056"/>
          <w:sz w:val="24"/>
          <w:szCs w:val="24"/>
        </w:rPr>
        <w:t>system möglich wie etwa SAP oder DATEV</w:t>
      </w:r>
      <w:r w:rsidR="00DA7A88">
        <w:rPr>
          <w:rFonts w:ascii="PT Sans" w:hAnsi="PT Sans" w:cs="Arial"/>
          <w:color w:val="4D5056"/>
          <w:sz w:val="24"/>
          <w:szCs w:val="24"/>
        </w:rPr>
        <w:t xml:space="preserve">. </w:t>
      </w:r>
      <w:r w:rsidR="00AD0A81">
        <w:rPr>
          <w:rFonts w:ascii="PT Sans" w:hAnsi="PT Sans" w:cs="Arial"/>
          <w:color w:val="4D5056"/>
          <w:sz w:val="24"/>
          <w:szCs w:val="24"/>
        </w:rPr>
        <w:t>Anschl</w:t>
      </w:r>
      <w:r w:rsidR="00C13E7E">
        <w:rPr>
          <w:rFonts w:ascii="PT Sans" w:hAnsi="PT Sans" w:cs="Arial"/>
          <w:color w:val="4D5056"/>
          <w:sz w:val="24"/>
          <w:szCs w:val="24"/>
        </w:rPr>
        <w:t xml:space="preserve">ießen kann sich </w:t>
      </w:r>
      <w:r w:rsidR="00AD0A81">
        <w:rPr>
          <w:rFonts w:ascii="PT Sans" w:hAnsi="PT Sans" w:cs="Arial"/>
          <w:color w:val="4D5056"/>
          <w:sz w:val="24"/>
          <w:szCs w:val="24"/>
        </w:rPr>
        <w:t xml:space="preserve">je nach </w:t>
      </w:r>
      <w:r w:rsidR="00AD0A81" w:rsidRPr="00AD0A81">
        <w:rPr>
          <w:rFonts w:ascii="PT Sans" w:hAnsi="PT Sans" w:cs="Arial"/>
          <w:color w:val="4D5056"/>
          <w:sz w:val="24"/>
          <w:szCs w:val="24"/>
        </w:rPr>
        <w:t xml:space="preserve">Archivierungswürdigkeit der Originale eine Langzeitaufbewahrung im Hochsicherheitsarchiv </w:t>
      </w:r>
      <w:r w:rsidR="00AA1ABD">
        <w:rPr>
          <w:rFonts w:ascii="PT Sans" w:hAnsi="PT Sans" w:cs="Arial"/>
          <w:color w:val="4D5056"/>
          <w:sz w:val="24"/>
          <w:szCs w:val="24"/>
        </w:rPr>
        <w:t xml:space="preserve">der Gehring Group </w:t>
      </w:r>
      <w:r w:rsidR="000F3039">
        <w:rPr>
          <w:rFonts w:ascii="PT Sans" w:hAnsi="PT Sans" w:cs="Arial"/>
          <w:color w:val="4D5056"/>
          <w:sz w:val="24"/>
          <w:szCs w:val="24"/>
        </w:rPr>
        <w:t xml:space="preserve">oder ihre </w:t>
      </w:r>
      <w:r w:rsidR="00AD0A81" w:rsidRPr="00AD0A81">
        <w:rPr>
          <w:rFonts w:ascii="PT Sans" w:hAnsi="PT Sans" w:cs="Arial"/>
          <w:color w:val="4D5056"/>
          <w:sz w:val="24"/>
          <w:szCs w:val="24"/>
        </w:rPr>
        <w:t>fachgerechte Vernichtung und Entsorgung.</w:t>
      </w:r>
      <w:r w:rsidR="009A35BB">
        <w:rPr>
          <w:rFonts w:ascii="PT Sans" w:hAnsi="PT Sans" w:cs="Arial"/>
          <w:color w:val="4D5056"/>
          <w:sz w:val="24"/>
          <w:szCs w:val="24"/>
        </w:rPr>
        <w:t xml:space="preserve"> </w:t>
      </w:r>
    </w:p>
    <w:p w14:paraId="25643FB4" w14:textId="77777777" w:rsidR="005C1988" w:rsidRDefault="005C1988" w:rsidP="006423A7">
      <w:pPr>
        <w:autoSpaceDE w:val="0"/>
        <w:autoSpaceDN w:val="0"/>
        <w:adjustRightInd w:val="0"/>
        <w:spacing w:line="360" w:lineRule="atLeast"/>
        <w:ind w:left="1701"/>
        <w:jc w:val="both"/>
        <w:rPr>
          <w:rFonts w:ascii="PT Sans" w:hAnsi="PT Sans" w:cs="Arial"/>
          <w:color w:val="4D5056"/>
          <w:sz w:val="24"/>
          <w:szCs w:val="24"/>
        </w:rPr>
      </w:pPr>
    </w:p>
    <w:p w14:paraId="11EC9B55" w14:textId="77777777" w:rsidR="00182398" w:rsidRDefault="00182398" w:rsidP="006423A7">
      <w:pPr>
        <w:autoSpaceDE w:val="0"/>
        <w:autoSpaceDN w:val="0"/>
        <w:adjustRightInd w:val="0"/>
        <w:spacing w:line="360" w:lineRule="atLeast"/>
        <w:ind w:left="1701"/>
        <w:jc w:val="both"/>
        <w:rPr>
          <w:rFonts w:ascii="PT Sans" w:hAnsi="PT Sans" w:cs="Arial"/>
          <w:color w:val="4D5056"/>
          <w:sz w:val="24"/>
          <w:szCs w:val="24"/>
        </w:rPr>
      </w:pPr>
      <w:r>
        <w:rPr>
          <w:rFonts w:ascii="PT Sans" w:hAnsi="PT Sans" w:cs="Arial"/>
          <w:b/>
          <w:color w:val="4D5056"/>
          <w:sz w:val="24"/>
          <w:szCs w:val="24"/>
        </w:rPr>
        <w:t>Flexib</w:t>
      </w:r>
      <w:r w:rsidR="00DD6D04">
        <w:rPr>
          <w:rFonts w:ascii="PT Sans" w:hAnsi="PT Sans" w:cs="Arial"/>
          <w:b/>
          <w:color w:val="4D5056"/>
          <w:sz w:val="24"/>
          <w:szCs w:val="24"/>
        </w:rPr>
        <w:t>el und gesetzeskonform</w:t>
      </w:r>
      <w:r>
        <w:rPr>
          <w:rFonts w:ascii="PT Sans" w:hAnsi="PT Sans" w:cs="Arial"/>
          <w:b/>
          <w:color w:val="4D5056"/>
          <w:sz w:val="24"/>
          <w:szCs w:val="24"/>
        </w:rPr>
        <w:t xml:space="preserve"> </w:t>
      </w:r>
    </w:p>
    <w:p w14:paraId="3D0FD589" w14:textId="35642056" w:rsidR="00483C31" w:rsidRDefault="009A35BB" w:rsidP="006423A7">
      <w:pPr>
        <w:autoSpaceDE w:val="0"/>
        <w:autoSpaceDN w:val="0"/>
        <w:adjustRightInd w:val="0"/>
        <w:spacing w:line="360" w:lineRule="atLeast"/>
        <w:ind w:left="1701"/>
        <w:jc w:val="both"/>
        <w:rPr>
          <w:rFonts w:ascii="PT Sans" w:hAnsi="PT Sans" w:cs="Arial"/>
          <w:color w:val="4D5056"/>
          <w:sz w:val="24"/>
          <w:szCs w:val="24"/>
        </w:rPr>
      </w:pPr>
      <w:r>
        <w:rPr>
          <w:rFonts w:ascii="PT Sans" w:hAnsi="PT Sans" w:cs="Arial"/>
          <w:color w:val="4D5056"/>
          <w:sz w:val="24"/>
          <w:szCs w:val="24"/>
        </w:rPr>
        <w:t xml:space="preserve">Diese </w:t>
      </w:r>
      <w:r w:rsidR="00587BB9">
        <w:rPr>
          <w:rFonts w:ascii="PT Sans" w:hAnsi="PT Sans" w:cs="Arial"/>
          <w:color w:val="4D5056"/>
          <w:sz w:val="24"/>
          <w:szCs w:val="24"/>
        </w:rPr>
        <w:t>Angebote</w:t>
      </w:r>
      <w:r>
        <w:rPr>
          <w:rFonts w:ascii="PT Sans" w:hAnsi="PT Sans" w:cs="Arial"/>
          <w:color w:val="4D5056"/>
          <w:sz w:val="24"/>
          <w:szCs w:val="24"/>
        </w:rPr>
        <w:t xml:space="preserve"> </w:t>
      </w:r>
      <w:r w:rsidR="00587BB9">
        <w:rPr>
          <w:rFonts w:ascii="PT Sans" w:hAnsi="PT Sans" w:cs="Arial"/>
          <w:color w:val="4D5056"/>
          <w:sz w:val="24"/>
          <w:szCs w:val="24"/>
        </w:rPr>
        <w:t>lassen sich</w:t>
      </w:r>
      <w:r>
        <w:rPr>
          <w:rFonts w:ascii="PT Sans" w:hAnsi="PT Sans" w:cs="Arial"/>
          <w:color w:val="4D5056"/>
          <w:sz w:val="24"/>
          <w:szCs w:val="24"/>
        </w:rPr>
        <w:t xml:space="preserve"> wahlweise komplett oder in Teilen und ergänzt um skalierbare Eigenleistungen ab</w:t>
      </w:r>
      <w:r w:rsidR="00587BB9">
        <w:rPr>
          <w:rFonts w:ascii="PT Sans" w:hAnsi="PT Sans" w:cs="Arial"/>
          <w:color w:val="4D5056"/>
          <w:sz w:val="24"/>
          <w:szCs w:val="24"/>
        </w:rPr>
        <w:t>rufen</w:t>
      </w:r>
      <w:r w:rsidR="00737140">
        <w:rPr>
          <w:rFonts w:ascii="PT Sans" w:hAnsi="PT Sans" w:cs="Arial"/>
          <w:color w:val="4D5056"/>
          <w:sz w:val="24"/>
          <w:szCs w:val="24"/>
        </w:rPr>
        <w:t>. A</w:t>
      </w:r>
      <w:r w:rsidRPr="009A35BB">
        <w:rPr>
          <w:rFonts w:ascii="PT Sans" w:hAnsi="PT Sans" w:cs="Arial"/>
          <w:color w:val="4D5056"/>
          <w:sz w:val="24"/>
          <w:szCs w:val="24"/>
        </w:rPr>
        <w:t>uf Wunsch können sie auch</w:t>
      </w:r>
      <w:r>
        <w:rPr>
          <w:rFonts w:ascii="PT Sans" w:hAnsi="PT Sans" w:cs="Arial"/>
          <w:color w:val="4D5056"/>
          <w:sz w:val="24"/>
          <w:szCs w:val="24"/>
        </w:rPr>
        <w:t xml:space="preserve"> beim Kunden vor Ort </w:t>
      </w:r>
      <w:r w:rsidR="003E1C3F">
        <w:rPr>
          <w:rFonts w:ascii="PT Sans" w:hAnsi="PT Sans" w:cs="Arial"/>
          <w:color w:val="4D5056"/>
          <w:sz w:val="24"/>
          <w:szCs w:val="24"/>
        </w:rPr>
        <w:t>umgesetzt werden</w:t>
      </w:r>
      <w:r w:rsidR="006B4E3B">
        <w:rPr>
          <w:rFonts w:ascii="PT Sans" w:hAnsi="PT Sans" w:cs="Arial"/>
          <w:color w:val="4D5056"/>
          <w:sz w:val="24"/>
          <w:szCs w:val="24"/>
        </w:rPr>
        <w:t>; h</w:t>
      </w:r>
      <w:r w:rsidR="00737140">
        <w:rPr>
          <w:rFonts w:ascii="PT Sans" w:hAnsi="PT Sans" w:cs="Arial"/>
          <w:color w:val="4D5056"/>
          <w:sz w:val="24"/>
          <w:szCs w:val="24"/>
        </w:rPr>
        <w:t xml:space="preserve">ierfür </w:t>
      </w:r>
      <w:r w:rsidR="003E1C3F">
        <w:rPr>
          <w:rFonts w:ascii="PT Sans" w:hAnsi="PT Sans" w:cs="Arial"/>
          <w:color w:val="4D5056"/>
          <w:sz w:val="24"/>
          <w:szCs w:val="24"/>
        </w:rPr>
        <w:t>bringt die</w:t>
      </w:r>
      <w:r w:rsidR="00737140">
        <w:rPr>
          <w:rFonts w:ascii="PT Sans" w:hAnsi="PT Sans" w:cs="Arial"/>
          <w:color w:val="4D5056"/>
          <w:sz w:val="24"/>
          <w:szCs w:val="24"/>
        </w:rPr>
        <w:t xml:space="preserve"> Gehring Group</w:t>
      </w:r>
      <w:r w:rsidR="00737140" w:rsidRPr="00C4523F">
        <w:rPr>
          <w:rFonts w:ascii="PT Sans" w:hAnsi="PT Sans" w:cs="Arial"/>
          <w:color w:val="4D5056"/>
          <w:sz w:val="24"/>
          <w:szCs w:val="24"/>
        </w:rPr>
        <w:t xml:space="preserve"> das technische Equipment </w:t>
      </w:r>
      <w:r w:rsidR="003E1C3F">
        <w:rPr>
          <w:rFonts w:ascii="PT Sans" w:hAnsi="PT Sans" w:cs="Arial"/>
          <w:color w:val="4D5056"/>
          <w:sz w:val="24"/>
          <w:szCs w:val="24"/>
        </w:rPr>
        <w:t xml:space="preserve">und </w:t>
      </w:r>
      <w:r w:rsidR="00737140" w:rsidRPr="00C4523F">
        <w:rPr>
          <w:rFonts w:ascii="PT Sans" w:hAnsi="PT Sans" w:cs="Arial"/>
          <w:color w:val="4D5056"/>
          <w:sz w:val="24"/>
          <w:szCs w:val="24"/>
        </w:rPr>
        <w:t xml:space="preserve">erfahrene Mitarbeiter </w:t>
      </w:r>
      <w:r w:rsidR="00737140">
        <w:rPr>
          <w:rFonts w:ascii="PT Sans" w:hAnsi="PT Sans" w:cs="Arial"/>
          <w:color w:val="4D5056"/>
          <w:sz w:val="24"/>
          <w:szCs w:val="24"/>
        </w:rPr>
        <w:t>in die Projekte ein.</w:t>
      </w:r>
      <w:r w:rsidR="006B4E3B">
        <w:rPr>
          <w:rFonts w:ascii="PT Sans" w:hAnsi="PT Sans" w:cs="Arial"/>
          <w:color w:val="4D5056"/>
          <w:sz w:val="24"/>
          <w:szCs w:val="24"/>
        </w:rPr>
        <w:t xml:space="preserve"> </w:t>
      </w:r>
      <w:r w:rsidR="005F7190" w:rsidRPr="00FA5A78">
        <w:rPr>
          <w:rFonts w:ascii="PT Sans" w:hAnsi="PT Sans" w:cs="Arial"/>
          <w:color w:val="4D5056"/>
          <w:sz w:val="24"/>
          <w:szCs w:val="24"/>
        </w:rPr>
        <w:t>Bei der erbrachten</w:t>
      </w:r>
      <w:r w:rsidR="006B4E3B" w:rsidRPr="00FA5A78">
        <w:rPr>
          <w:rFonts w:ascii="PT Sans" w:hAnsi="PT Sans" w:cs="Arial"/>
          <w:color w:val="4D5056"/>
          <w:sz w:val="24"/>
          <w:szCs w:val="24"/>
        </w:rPr>
        <w:t xml:space="preserve"> Leistung kann</w:t>
      </w:r>
      <w:r w:rsidR="00483C31" w:rsidRPr="00FA5A78">
        <w:rPr>
          <w:rFonts w:ascii="PT Sans" w:hAnsi="PT Sans" w:cs="Arial"/>
          <w:color w:val="4D5056"/>
          <w:sz w:val="24"/>
          <w:szCs w:val="24"/>
        </w:rPr>
        <w:t xml:space="preserve"> </w:t>
      </w:r>
      <w:r w:rsidR="005F7190" w:rsidRPr="00FA5A78">
        <w:rPr>
          <w:rFonts w:ascii="PT Sans" w:hAnsi="PT Sans" w:cs="Arial"/>
          <w:color w:val="4D5056"/>
          <w:sz w:val="24"/>
          <w:szCs w:val="24"/>
        </w:rPr>
        <w:t xml:space="preserve">es </w:t>
      </w:r>
      <w:r w:rsidR="00483C31" w:rsidRPr="00FA5A78">
        <w:rPr>
          <w:rFonts w:ascii="PT Sans" w:hAnsi="PT Sans" w:cs="Arial"/>
          <w:color w:val="4D5056"/>
          <w:sz w:val="24"/>
          <w:szCs w:val="24"/>
        </w:rPr>
        <w:t>sich</w:t>
      </w:r>
      <w:r w:rsidR="006B4E3B" w:rsidRPr="00FA5A78">
        <w:rPr>
          <w:rFonts w:ascii="PT Sans" w:hAnsi="PT Sans" w:cs="Arial"/>
          <w:color w:val="4D5056"/>
          <w:sz w:val="24"/>
          <w:szCs w:val="24"/>
        </w:rPr>
        <w:t xml:space="preserve"> je nach Bedarf </w:t>
      </w:r>
      <w:r w:rsidR="00483C31" w:rsidRPr="00FA5A78">
        <w:rPr>
          <w:rFonts w:ascii="PT Sans" w:hAnsi="PT Sans" w:cs="Arial"/>
          <w:color w:val="4D5056"/>
          <w:sz w:val="24"/>
          <w:szCs w:val="24"/>
        </w:rPr>
        <w:t xml:space="preserve">aber </w:t>
      </w:r>
      <w:r w:rsidR="006B4E3B" w:rsidRPr="00FA5A78">
        <w:rPr>
          <w:rFonts w:ascii="PT Sans" w:hAnsi="PT Sans" w:cs="Arial"/>
          <w:color w:val="4D5056"/>
          <w:sz w:val="24"/>
          <w:szCs w:val="24"/>
        </w:rPr>
        <w:t xml:space="preserve">auch </w:t>
      </w:r>
      <w:r w:rsidR="00DA40F8" w:rsidRPr="00FA5A78">
        <w:rPr>
          <w:rFonts w:ascii="PT Sans" w:hAnsi="PT Sans" w:cs="Arial"/>
          <w:color w:val="4D5056"/>
          <w:sz w:val="24"/>
          <w:szCs w:val="24"/>
        </w:rPr>
        <w:t>lediglich</w:t>
      </w:r>
      <w:r w:rsidR="005F7190" w:rsidRPr="00FA5A78">
        <w:rPr>
          <w:rFonts w:ascii="PT Sans" w:hAnsi="PT Sans" w:cs="Arial"/>
          <w:color w:val="4D5056"/>
          <w:sz w:val="24"/>
          <w:szCs w:val="24"/>
        </w:rPr>
        <w:t xml:space="preserve"> um</w:t>
      </w:r>
      <w:r w:rsidR="006B4E3B" w:rsidRPr="00FA5A78">
        <w:rPr>
          <w:rFonts w:ascii="PT Sans" w:hAnsi="PT Sans" w:cs="Arial"/>
          <w:color w:val="4D5056"/>
          <w:sz w:val="24"/>
          <w:szCs w:val="24"/>
        </w:rPr>
        <w:t xml:space="preserve"> das Bereitstellen von Soft- und/oder Hardware oder </w:t>
      </w:r>
      <w:r w:rsidR="00483C31" w:rsidRPr="00FA5A78">
        <w:rPr>
          <w:rFonts w:ascii="PT Sans" w:hAnsi="PT Sans" w:cs="Arial"/>
          <w:color w:val="4D5056"/>
          <w:sz w:val="24"/>
          <w:szCs w:val="24"/>
        </w:rPr>
        <w:t xml:space="preserve">das </w:t>
      </w:r>
      <w:r w:rsidR="005F7190" w:rsidRPr="00FA5A78">
        <w:rPr>
          <w:rFonts w:ascii="PT Sans" w:hAnsi="PT Sans" w:cs="Arial"/>
          <w:color w:val="4D5056"/>
          <w:sz w:val="24"/>
          <w:szCs w:val="24"/>
        </w:rPr>
        <w:t xml:space="preserve">Schulen von eigenen </w:t>
      </w:r>
      <w:r w:rsidR="006B4E3B" w:rsidRPr="00FA5A78">
        <w:rPr>
          <w:rFonts w:ascii="PT Sans" w:hAnsi="PT Sans" w:cs="Arial"/>
          <w:color w:val="4D5056"/>
          <w:sz w:val="24"/>
          <w:szCs w:val="24"/>
        </w:rPr>
        <w:t>Mitarbeiter</w:t>
      </w:r>
      <w:r w:rsidR="00291AB0">
        <w:rPr>
          <w:rFonts w:ascii="PT Sans" w:hAnsi="PT Sans" w:cs="Arial"/>
          <w:color w:val="4D5056"/>
          <w:sz w:val="24"/>
          <w:szCs w:val="24"/>
        </w:rPr>
        <w:t>n</w:t>
      </w:r>
      <w:r w:rsidR="005F7190" w:rsidRPr="00FA5A78">
        <w:rPr>
          <w:rFonts w:ascii="PT Sans" w:hAnsi="PT Sans" w:cs="Arial"/>
          <w:color w:val="4D5056"/>
          <w:sz w:val="24"/>
          <w:szCs w:val="24"/>
        </w:rPr>
        <w:t xml:space="preserve"> handeln</w:t>
      </w:r>
      <w:r w:rsidR="006B4E3B" w:rsidRPr="00FA5A78">
        <w:rPr>
          <w:rFonts w:ascii="PT Sans" w:hAnsi="PT Sans" w:cs="Arial"/>
          <w:color w:val="4D5056"/>
          <w:sz w:val="24"/>
          <w:szCs w:val="24"/>
        </w:rPr>
        <w:t>.</w:t>
      </w:r>
      <w:r w:rsidR="006B4E3B">
        <w:rPr>
          <w:rFonts w:ascii="PT Sans" w:hAnsi="PT Sans" w:cs="Arial"/>
          <w:color w:val="4D5056"/>
          <w:sz w:val="24"/>
          <w:szCs w:val="24"/>
        </w:rPr>
        <w:t xml:space="preserve"> </w:t>
      </w:r>
    </w:p>
    <w:p w14:paraId="237FB174" w14:textId="77777777" w:rsidR="006457B7" w:rsidRDefault="00E50B7C" w:rsidP="006423A7">
      <w:pPr>
        <w:autoSpaceDE w:val="0"/>
        <w:autoSpaceDN w:val="0"/>
        <w:adjustRightInd w:val="0"/>
        <w:spacing w:before="60" w:line="360" w:lineRule="atLeast"/>
        <w:ind w:left="1701" w:firstLine="567"/>
        <w:jc w:val="both"/>
        <w:rPr>
          <w:rFonts w:ascii="PT Sans" w:hAnsi="PT Sans" w:cs="Arial"/>
          <w:color w:val="4D5056"/>
          <w:sz w:val="24"/>
          <w:szCs w:val="24"/>
        </w:rPr>
      </w:pPr>
      <w:r>
        <w:rPr>
          <w:rFonts w:ascii="PT Sans" w:hAnsi="PT Sans" w:cs="Arial"/>
          <w:color w:val="4D5056"/>
          <w:sz w:val="24"/>
          <w:szCs w:val="24"/>
        </w:rPr>
        <w:t xml:space="preserve">Ob extern oder inhouse: </w:t>
      </w:r>
      <w:r w:rsidR="00407EC2">
        <w:rPr>
          <w:rFonts w:ascii="PT Sans" w:hAnsi="PT Sans" w:cs="Arial"/>
          <w:color w:val="4D5056"/>
          <w:sz w:val="24"/>
          <w:szCs w:val="24"/>
        </w:rPr>
        <w:t>Sämtliche</w:t>
      </w:r>
      <w:r w:rsidR="006457B7" w:rsidRPr="007B207A">
        <w:rPr>
          <w:rFonts w:ascii="PT Sans" w:hAnsi="PT Sans" w:cs="Arial"/>
          <w:color w:val="4D5056"/>
          <w:sz w:val="24"/>
          <w:szCs w:val="24"/>
        </w:rPr>
        <w:t xml:space="preserve"> Verarbeitung</w:t>
      </w:r>
      <w:r w:rsidR="00407EC2">
        <w:rPr>
          <w:rFonts w:ascii="PT Sans" w:hAnsi="PT Sans" w:cs="Arial"/>
          <w:color w:val="4D5056"/>
          <w:sz w:val="24"/>
          <w:szCs w:val="24"/>
        </w:rPr>
        <w:t>sschritte</w:t>
      </w:r>
      <w:r w:rsidR="006457B7" w:rsidRPr="007B207A">
        <w:rPr>
          <w:rFonts w:ascii="PT Sans" w:hAnsi="PT Sans" w:cs="Arial"/>
          <w:color w:val="4D5056"/>
          <w:sz w:val="24"/>
          <w:szCs w:val="24"/>
        </w:rPr>
        <w:t xml:space="preserve"> </w:t>
      </w:r>
      <w:r w:rsidR="009A35BB">
        <w:rPr>
          <w:rFonts w:ascii="PT Sans" w:hAnsi="PT Sans" w:cs="Arial"/>
          <w:color w:val="4D5056"/>
          <w:sz w:val="24"/>
          <w:szCs w:val="24"/>
        </w:rPr>
        <w:t>vollziehen sich</w:t>
      </w:r>
      <w:r w:rsidR="006457B7" w:rsidRPr="007B207A">
        <w:rPr>
          <w:rFonts w:ascii="PT Sans" w:hAnsi="PT Sans" w:cs="Arial"/>
          <w:color w:val="4D5056"/>
          <w:sz w:val="24"/>
          <w:szCs w:val="24"/>
        </w:rPr>
        <w:t xml:space="preserve"> </w:t>
      </w:r>
      <w:r w:rsidR="003758AA">
        <w:rPr>
          <w:rFonts w:ascii="PT Sans" w:hAnsi="PT Sans" w:cs="Arial"/>
          <w:color w:val="4D5056"/>
          <w:sz w:val="24"/>
          <w:szCs w:val="24"/>
        </w:rPr>
        <w:t xml:space="preserve">dabei </w:t>
      </w:r>
      <w:r w:rsidR="006457B7" w:rsidRPr="007B207A">
        <w:rPr>
          <w:rFonts w:ascii="PT Sans" w:hAnsi="PT Sans" w:cs="Arial"/>
          <w:color w:val="4D5056"/>
          <w:sz w:val="24"/>
          <w:szCs w:val="24"/>
        </w:rPr>
        <w:t>unter strikter Beachtung der Vorgaben der Datenschutz-Grundverordnung (DSGVO) und der nationalen Datenschutzgesetze.</w:t>
      </w:r>
    </w:p>
    <w:p w14:paraId="74C769F5" w14:textId="77777777" w:rsidR="00905D6F" w:rsidRDefault="00905D6F" w:rsidP="006423A7">
      <w:pPr>
        <w:autoSpaceDE w:val="0"/>
        <w:autoSpaceDN w:val="0"/>
        <w:adjustRightInd w:val="0"/>
        <w:spacing w:line="360" w:lineRule="atLeast"/>
        <w:ind w:left="1701"/>
        <w:jc w:val="both"/>
        <w:rPr>
          <w:rFonts w:ascii="PT Sans" w:hAnsi="PT Sans" w:cs="Arial"/>
          <w:color w:val="4D5056"/>
          <w:sz w:val="24"/>
          <w:szCs w:val="24"/>
        </w:rPr>
      </w:pPr>
    </w:p>
    <w:p w14:paraId="2138CC66" w14:textId="77777777" w:rsidR="007B2F73" w:rsidRPr="007B2F73" w:rsidRDefault="00905D6F" w:rsidP="006423A7">
      <w:pPr>
        <w:autoSpaceDE w:val="0"/>
        <w:autoSpaceDN w:val="0"/>
        <w:adjustRightInd w:val="0"/>
        <w:spacing w:line="360" w:lineRule="atLeast"/>
        <w:ind w:left="1701"/>
        <w:jc w:val="both"/>
        <w:rPr>
          <w:rFonts w:ascii="PT Sans" w:hAnsi="PT Sans" w:cs="Arial"/>
          <w:b/>
          <w:color w:val="4D5056"/>
          <w:sz w:val="24"/>
          <w:szCs w:val="24"/>
        </w:rPr>
      </w:pPr>
      <w:r w:rsidRPr="007B2F73">
        <w:rPr>
          <w:rFonts w:ascii="PT Sans" w:hAnsi="PT Sans" w:cs="Arial"/>
          <w:b/>
          <w:color w:val="4D5056"/>
          <w:sz w:val="24"/>
          <w:szCs w:val="24"/>
        </w:rPr>
        <w:t>Projektbeispiel</w:t>
      </w:r>
      <w:r w:rsidR="007B2F73" w:rsidRPr="007B2F73">
        <w:rPr>
          <w:rFonts w:ascii="PT Sans" w:hAnsi="PT Sans" w:cs="Arial"/>
          <w:b/>
          <w:color w:val="4D5056"/>
          <w:sz w:val="24"/>
          <w:szCs w:val="24"/>
        </w:rPr>
        <w:t xml:space="preserve"> Insolvenzverwalter</w:t>
      </w:r>
    </w:p>
    <w:p w14:paraId="1B062A37" w14:textId="77777777" w:rsidR="00F93DE7" w:rsidRDefault="004E4F46" w:rsidP="006423A7">
      <w:pPr>
        <w:autoSpaceDE w:val="0"/>
        <w:autoSpaceDN w:val="0"/>
        <w:adjustRightInd w:val="0"/>
        <w:spacing w:line="360" w:lineRule="atLeast"/>
        <w:ind w:left="1701"/>
        <w:jc w:val="both"/>
        <w:rPr>
          <w:rFonts w:ascii="PT Sans" w:hAnsi="PT Sans" w:cs="Arial"/>
          <w:color w:val="4D5056"/>
          <w:sz w:val="24"/>
          <w:szCs w:val="24"/>
        </w:rPr>
      </w:pPr>
      <w:r>
        <w:rPr>
          <w:rFonts w:ascii="PT Sans" w:hAnsi="PT Sans" w:cs="Arial"/>
          <w:color w:val="4D5056"/>
          <w:sz w:val="24"/>
          <w:szCs w:val="24"/>
        </w:rPr>
        <w:t xml:space="preserve">Ein Beispiel von vielen: </w:t>
      </w:r>
      <w:r w:rsidR="00591F56">
        <w:rPr>
          <w:rFonts w:ascii="PT Sans" w:hAnsi="PT Sans" w:cs="Arial"/>
          <w:color w:val="4D5056"/>
          <w:sz w:val="24"/>
          <w:szCs w:val="24"/>
        </w:rPr>
        <w:t>Ein</w:t>
      </w:r>
      <w:r w:rsidR="00865944" w:rsidRPr="00865944">
        <w:rPr>
          <w:rFonts w:ascii="PT Sans" w:hAnsi="PT Sans" w:cs="Arial"/>
          <w:color w:val="4D5056"/>
          <w:sz w:val="24"/>
          <w:szCs w:val="24"/>
        </w:rPr>
        <w:t xml:space="preserve"> großer Insolvenzverwalter aus dem Ruhrgebiet </w:t>
      </w:r>
      <w:r w:rsidR="00591F56">
        <w:rPr>
          <w:rFonts w:ascii="PT Sans" w:hAnsi="PT Sans" w:cs="Arial"/>
          <w:color w:val="4D5056"/>
          <w:sz w:val="24"/>
          <w:szCs w:val="24"/>
        </w:rPr>
        <w:t xml:space="preserve">hat </w:t>
      </w:r>
      <w:r w:rsidR="00865944" w:rsidRPr="00865944">
        <w:rPr>
          <w:rFonts w:ascii="PT Sans" w:hAnsi="PT Sans" w:cs="Arial"/>
          <w:color w:val="4D5056"/>
          <w:sz w:val="24"/>
          <w:szCs w:val="24"/>
        </w:rPr>
        <w:t>mithilfe der Gehring Group das Bearbeiten seiner täglich anfallenden Eingangs</w:t>
      </w:r>
      <w:r w:rsidR="00FF1587">
        <w:rPr>
          <w:rFonts w:ascii="PT Sans" w:hAnsi="PT Sans" w:cs="Arial"/>
          <w:color w:val="4D5056"/>
          <w:sz w:val="24"/>
          <w:szCs w:val="24"/>
        </w:rPr>
        <w:softHyphen/>
      </w:r>
      <w:r w:rsidR="00865944" w:rsidRPr="00865944">
        <w:rPr>
          <w:rFonts w:ascii="PT Sans" w:hAnsi="PT Sans" w:cs="Arial"/>
          <w:color w:val="4D5056"/>
          <w:sz w:val="24"/>
          <w:szCs w:val="24"/>
        </w:rPr>
        <w:t>post neu aufgestellt</w:t>
      </w:r>
      <w:r w:rsidR="00865944">
        <w:rPr>
          <w:rFonts w:ascii="PT Sans" w:hAnsi="PT Sans" w:cs="Arial"/>
          <w:color w:val="4D5056"/>
          <w:sz w:val="24"/>
          <w:szCs w:val="24"/>
        </w:rPr>
        <w:t xml:space="preserve">. </w:t>
      </w:r>
      <w:r>
        <w:rPr>
          <w:rFonts w:ascii="PT Sans" w:hAnsi="PT Sans" w:cs="Arial"/>
          <w:color w:val="4D5056"/>
          <w:sz w:val="24"/>
          <w:szCs w:val="24"/>
        </w:rPr>
        <w:t>Seit</w:t>
      </w:r>
      <w:r w:rsidR="00865944">
        <w:rPr>
          <w:rFonts w:ascii="PT Sans" w:hAnsi="PT Sans" w:cs="Arial"/>
          <w:color w:val="4D5056"/>
          <w:sz w:val="24"/>
          <w:szCs w:val="24"/>
        </w:rPr>
        <w:t xml:space="preserve"> 2016</w:t>
      </w:r>
      <w:r>
        <w:rPr>
          <w:rFonts w:ascii="PT Sans" w:hAnsi="PT Sans" w:cs="Arial"/>
          <w:color w:val="4D5056"/>
          <w:sz w:val="24"/>
          <w:szCs w:val="24"/>
        </w:rPr>
        <w:t xml:space="preserve"> werden</w:t>
      </w:r>
      <w:r w:rsidR="00865944">
        <w:rPr>
          <w:rFonts w:ascii="PT Sans" w:hAnsi="PT Sans" w:cs="Arial"/>
          <w:color w:val="4D5056"/>
          <w:sz w:val="24"/>
          <w:szCs w:val="24"/>
        </w:rPr>
        <w:t xml:space="preserve"> im </w:t>
      </w:r>
      <w:r w:rsidR="00865944" w:rsidRPr="00865944">
        <w:rPr>
          <w:rFonts w:ascii="PT Sans" w:hAnsi="PT Sans" w:cs="Arial"/>
          <w:color w:val="4D5056"/>
          <w:sz w:val="24"/>
          <w:szCs w:val="24"/>
        </w:rPr>
        <w:t xml:space="preserve">Scan-Center der Gehring Group die papiergebundenen Dokumente täglich gescannt und automatisch den jeweiligen elektronisch geführten Fallakten zugeordnet. </w:t>
      </w:r>
      <w:r w:rsidR="00865944">
        <w:rPr>
          <w:rFonts w:ascii="PT Sans" w:hAnsi="PT Sans" w:cs="Arial"/>
          <w:color w:val="4D5056"/>
          <w:sz w:val="24"/>
          <w:szCs w:val="24"/>
        </w:rPr>
        <w:t xml:space="preserve">Dabei handelt es sich um ein Volumen von </w:t>
      </w:r>
      <w:r>
        <w:rPr>
          <w:rFonts w:ascii="PT Sans" w:hAnsi="PT Sans" w:cs="Arial"/>
          <w:color w:val="4D5056"/>
          <w:sz w:val="24"/>
          <w:szCs w:val="24"/>
        </w:rPr>
        <w:t>e</w:t>
      </w:r>
      <w:r w:rsidR="00F93DE7">
        <w:rPr>
          <w:rFonts w:ascii="PT Sans" w:hAnsi="PT Sans" w:cs="Arial"/>
          <w:color w:val="4D5056"/>
          <w:sz w:val="24"/>
          <w:szCs w:val="24"/>
        </w:rPr>
        <w:t>twa</w:t>
      </w:r>
      <w:r w:rsidR="00865944" w:rsidRPr="007B2F73">
        <w:rPr>
          <w:rFonts w:ascii="PT Sans" w:hAnsi="PT Sans" w:cs="Arial"/>
          <w:color w:val="4D5056"/>
          <w:sz w:val="24"/>
          <w:szCs w:val="24"/>
        </w:rPr>
        <w:t xml:space="preserve"> 3.000 Poststücke</w:t>
      </w:r>
      <w:r w:rsidR="00591F56">
        <w:rPr>
          <w:rFonts w:ascii="PT Sans" w:hAnsi="PT Sans" w:cs="Arial"/>
          <w:color w:val="4D5056"/>
          <w:sz w:val="24"/>
          <w:szCs w:val="24"/>
        </w:rPr>
        <w:t>n</w:t>
      </w:r>
      <w:r>
        <w:rPr>
          <w:rFonts w:ascii="PT Sans" w:hAnsi="PT Sans" w:cs="Arial"/>
          <w:color w:val="4D5056"/>
          <w:sz w:val="24"/>
          <w:szCs w:val="24"/>
        </w:rPr>
        <w:t xml:space="preserve"> pro Monat</w:t>
      </w:r>
      <w:r w:rsidR="00865944">
        <w:rPr>
          <w:rFonts w:ascii="PT Sans" w:hAnsi="PT Sans" w:cs="Arial"/>
          <w:color w:val="4D5056"/>
          <w:sz w:val="24"/>
          <w:szCs w:val="24"/>
        </w:rPr>
        <w:t xml:space="preserve"> mit insgesamt </w:t>
      </w:r>
      <w:r w:rsidR="00865944" w:rsidRPr="007B2F73">
        <w:rPr>
          <w:rFonts w:ascii="PT Sans" w:hAnsi="PT Sans" w:cs="Arial"/>
          <w:color w:val="4D5056"/>
          <w:sz w:val="24"/>
          <w:szCs w:val="24"/>
        </w:rPr>
        <w:t xml:space="preserve">44.000 Seiten </w:t>
      </w:r>
      <w:r w:rsidR="00865944">
        <w:rPr>
          <w:rFonts w:ascii="PT Sans" w:hAnsi="PT Sans" w:cs="Arial"/>
          <w:color w:val="4D5056"/>
          <w:sz w:val="24"/>
          <w:szCs w:val="24"/>
        </w:rPr>
        <w:t xml:space="preserve">und </w:t>
      </w:r>
      <w:r w:rsidR="00865944" w:rsidRPr="007B2F73">
        <w:rPr>
          <w:rFonts w:ascii="PT Sans" w:hAnsi="PT Sans" w:cs="Arial"/>
          <w:color w:val="4D5056"/>
          <w:sz w:val="24"/>
          <w:szCs w:val="24"/>
        </w:rPr>
        <w:t>4.000 erzeugten Dateien</w:t>
      </w:r>
      <w:r w:rsidR="00865944">
        <w:rPr>
          <w:rFonts w:ascii="PT Sans" w:hAnsi="PT Sans" w:cs="Arial"/>
          <w:color w:val="4D5056"/>
          <w:sz w:val="24"/>
          <w:szCs w:val="24"/>
        </w:rPr>
        <w:t xml:space="preserve">. </w:t>
      </w:r>
      <w:r w:rsidR="00F93DE7">
        <w:rPr>
          <w:rFonts w:ascii="PT Sans" w:hAnsi="PT Sans" w:cs="Arial"/>
          <w:color w:val="4D5056"/>
          <w:sz w:val="24"/>
          <w:szCs w:val="24"/>
        </w:rPr>
        <w:t>Die weitestgehend automatisierte Indexierung ermöglicht eine direkte</w:t>
      </w:r>
      <w:r w:rsidR="00F93DE7" w:rsidRPr="007B2F73">
        <w:rPr>
          <w:rFonts w:ascii="PT Sans" w:hAnsi="PT Sans" w:cs="Arial"/>
          <w:color w:val="4D5056"/>
          <w:sz w:val="24"/>
          <w:szCs w:val="24"/>
        </w:rPr>
        <w:t xml:space="preserve"> Erkennung und Zuordnung der Belege zu </w:t>
      </w:r>
      <w:r>
        <w:rPr>
          <w:rFonts w:ascii="PT Sans" w:hAnsi="PT Sans" w:cs="Arial"/>
          <w:color w:val="4D5056"/>
          <w:sz w:val="24"/>
          <w:szCs w:val="24"/>
        </w:rPr>
        <w:t xml:space="preserve">den </w:t>
      </w:r>
      <w:r w:rsidR="00F93DE7">
        <w:rPr>
          <w:rFonts w:ascii="PT Sans" w:hAnsi="PT Sans" w:cs="Arial"/>
          <w:color w:val="4D5056"/>
          <w:sz w:val="24"/>
          <w:szCs w:val="24"/>
        </w:rPr>
        <w:t xml:space="preserve">rund </w:t>
      </w:r>
      <w:r w:rsidR="00F93DE7" w:rsidRPr="007B2F73">
        <w:rPr>
          <w:rFonts w:ascii="PT Sans" w:hAnsi="PT Sans" w:cs="Arial"/>
          <w:color w:val="4D5056"/>
          <w:sz w:val="24"/>
          <w:szCs w:val="24"/>
        </w:rPr>
        <w:t>6.</w:t>
      </w:r>
      <w:r w:rsidR="00F93DE7">
        <w:rPr>
          <w:rFonts w:ascii="PT Sans" w:hAnsi="PT Sans" w:cs="Arial"/>
          <w:color w:val="4D5056"/>
          <w:sz w:val="24"/>
          <w:szCs w:val="24"/>
        </w:rPr>
        <w:t>5</w:t>
      </w:r>
      <w:r w:rsidR="00F93DE7" w:rsidRPr="007B2F73">
        <w:rPr>
          <w:rFonts w:ascii="PT Sans" w:hAnsi="PT Sans" w:cs="Arial"/>
          <w:color w:val="4D5056"/>
          <w:sz w:val="24"/>
          <w:szCs w:val="24"/>
        </w:rPr>
        <w:t xml:space="preserve">00 Verfahren mit </w:t>
      </w:r>
      <w:r w:rsidR="001B2F31" w:rsidRPr="00FA5A78">
        <w:rPr>
          <w:rFonts w:ascii="PT Sans" w:hAnsi="PT Sans" w:cs="Arial"/>
          <w:color w:val="4D5056"/>
          <w:sz w:val="24"/>
          <w:szCs w:val="24"/>
        </w:rPr>
        <w:t>über 200</w:t>
      </w:r>
      <w:r w:rsidR="00F93DE7" w:rsidRPr="007B2F73">
        <w:rPr>
          <w:rFonts w:ascii="PT Sans" w:hAnsi="PT Sans" w:cs="Arial"/>
          <w:color w:val="4D5056"/>
          <w:sz w:val="24"/>
          <w:szCs w:val="24"/>
        </w:rPr>
        <w:t xml:space="preserve"> Unterregistern</w:t>
      </w:r>
      <w:r w:rsidR="00F93DE7">
        <w:rPr>
          <w:rFonts w:ascii="PT Sans" w:hAnsi="PT Sans" w:cs="Arial"/>
          <w:color w:val="4D5056"/>
          <w:sz w:val="24"/>
          <w:szCs w:val="24"/>
        </w:rPr>
        <w:t>, die in den füh</w:t>
      </w:r>
      <w:r>
        <w:rPr>
          <w:rFonts w:ascii="PT Sans" w:hAnsi="PT Sans" w:cs="Arial"/>
          <w:color w:val="4D5056"/>
          <w:sz w:val="24"/>
          <w:szCs w:val="24"/>
        </w:rPr>
        <w:t>r</w:t>
      </w:r>
      <w:r w:rsidR="00F93DE7">
        <w:rPr>
          <w:rFonts w:ascii="PT Sans" w:hAnsi="PT Sans" w:cs="Arial"/>
          <w:color w:val="4D5056"/>
          <w:sz w:val="24"/>
          <w:szCs w:val="24"/>
        </w:rPr>
        <w:t xml:space="preserve">enden Systemen abgebildet sind. Bei diesen handelt es sich um </w:t>
      </w:r>
      <w:r w:rsidR="00F93DE7" w:rsidRPr="00F93DE7">
        <w:rPr>
          <w:rFonts w:ascii="PT Sans" w:hAnsi="PT Sans" w:cs="Arial"/>
          <w:color w:val="4D5056"/>
          <w:sz w:val="24"/>
          <w:szCs w:val="24"/>
        </w:rPr>
        <w:t>die Branchenlösung für Insolvenzverwalter winsolvenz und LEXolution.DMS, ein Dokumenten</w:t>
      </w:r>
      <w:r w:rsidR="00591F56">
        <w:rPr>
          <w:rFonts w:ascii="PT Sans" w:hAnsi="PT Sans" w:cs="Arial"/>
          <w:color w:val="4D5056"/>
          <w:sz w:val="24"/>
          <w:szCs w:val="24"/>
        </w:rPr>
        <w:t>-M</w:t>
      </w:r>
      <w:r w:rsidR="00F93DE7" w:rsidRPr="00F93DE7">
        <w:rPr>
          <w:rFonts w:ascii="PT Sans" w:hAnsi="PT Sans" w:cs="Arial"/>
          <w:color w:val="4D5056"/>
          <w:sz w:val="24"/>
          <w:szCs w:val="24"/>
        </w:rPr>
        <w:t>anage</w:t>
      </w:r>
      <w:r w:rsidR="001B2F31">
        <w:rPr>
          <w:rFonts w:ascii="PT Sans" w:hAnsi="PT Sans" w:cs="Arial"/>
          <w:color w:val="4D5056"/>
          <w:sz w:val="24"/>
          <w:szCs w:val="24"/>
        </w:rPr>
        <w:softHyphen/>
      </w:r>
      <w:r w:rsidR="00F93DE7" w:rsidRPr="00F93DE7">
        <w:rPr>
          <w:rFonts w:ascii="PT Sans" w:hAnsi="PT Sans" w:cs="Arial"/>
          <w:color w:val="4D5056"/>
          <w:sz w:val="24"/>
          <w:szCs w:val="24"/>
        </w:rPr>
        <w:t>ment</w:t>
      </w:r>
      <w:r w:rsidR="00591F56">
        <w:rPr>
          <w:rFonts w:ascii="PT Sans" w:hAnsi="PT Sans" w:cs="Arial"/>
          <w:color w:val="4D5056"/>
          <w:sz w:val="24"/>
          <w:szCs w:val="24"/>
        </w:rPr>
        <w:t>-S</w:t>
      </w:r>
      <w:r w:rsidR="00F93DE7" w:rsidRPr="00F93DE7">
        <w:rPr>
          <w:rFonts w:ascii="PT Sans" w:hAnsi="PT Sans" w:cs="Arial"/>
          <w:color w:val="4D5056"/>
          <w:sz w:val="24"/>
          <w:szCs w:val="24"/>
        </w:rPr>
        <w:t>ystem für Wirtschaftskanzleien.</w:t>
      </w:r>
      <w:r w:rsidR="00F93DE7">
        <w:rPr>
          <w:rFonts w:ascii="PT Sans" w:hAnsi="PT Sans" w:cs="Arial"/>
          <w:color w:val="4D5056"/>
          <w:sz w:val="24"/>
          <w:szCs w:val="24"/>
        </w:rPr>
        <w:t xml:space="preserve"> </w:t>
      </w:r>
      <w:r w:rsidR="00F93DE7" w:rsidRPr="00F93DE7">
        <w:rPr>
          <w:rFonts w:ascii="PT Sans" w:hAnsi="PT Sans" w:cs="Arial"/>
          <w:color w:val="4D5056"/>
          <w:sz w:val="24"/>
          <w:szCs w:val="24"/>
        </w:rPr>
        <w:t xml:space="preserve">Auf diese Weise scannt die Gehring Group durchschnittlich </w:t>
      </w:r>
      <w:r w:rsidR="001074B7" w:rsidRPr="001074B7">
        <w:rPr>
          <w:rFonts w:ascii="PT Sans" w:hAnsi="PT Sans" w:cs="Arial"/>
          <w:color w:val="4D5056"/>
          <w:sz w:val="24"/>
          <w:szCs w:val="24"/>
        </w:rPr>
        <w:t>2.700</w:t>
      </w:r>
      <w:r w:rsidR="001074B7">
        <w:rPr>
          <w:rFonts w:ascii="PT Sans" w:hAnsi="PT Sans" w:cs="Arial"/>
          <w:color w:val="4D5056"/>
          <w:sz w:val="24"/>
          <w:szCs w:val="24"/>
        </w:rPr>
        <w:t xml:space="preserve"> </w:t>
      </w:r>
      <w:r w:rsidR="00F93DE7" w:rsidRPr="00FA5A78">
        <w:rPr>
          <w:rFonts w:ascii="PT Sans" w:hAnsi="PT Sans" w:cs="Arial"/>
          <w:color w:val="4D5056"/>
          <w:sz w:val="24"/>
          <w:szCs w:val="24"/>
        </w:rPr>
        <w:t>Seiten</w:t>
      </w:r>
      <w:r w:rsidR="00F93DE7" w:rsidRPr="00F93DE7">
        <w:rPr>
          <w:rFonts w:ascii="PT Sans" w:hAnsi="PT Sans" w:cs="Arial"/>
          <w:color w:val="4D5056"/>
          <w:sz w:val="24"/>
          <w:szCs w:val="24"/>
        </w:rPr>
        <w:t xml:space="preserve"> pro Arbeitstag, führt sie zu PDF-Dokumenten zusammen, ordnet sie automatisch den Akten zu und übergibt sie </w:t>
      </w:r>
      <w:r w:rsidR="00B24106">
        <w:rPr>
          <w:rFonts w:ascii="PT Sans" w:hAnsi="PT Sans" w:cs="Arial"/>
          <w:color w:val="4D5056"/>
          <w:sz w:val="24"/>
          <w:szCs w:val="24"/>
        </w:rPr>
        <w:t xml:space="preserve">zusammen </w:t>
      </w:r>
      <w:r w:rsidR="00F93DE7" w:rsidRPr="00F93DE7">
        <w:rPr>
          <w:rFonts w:ascii="PT Sans" w:hAnsi="PT Sans" w:cs="Arial"/>
          <w:color w:val="4D5056"/>
          <w:sz w:val="24"/>
          <w:szCs w:val="24"/>
        </w:rPr>
        <w:t>mit den Indexdateien über eine sichere Verbindung an LEXolution.DMS.</w:t>
      </w:r>
    </w:p>
    <w:p w14:paraId="568E4C8E" w14:textId="77777777" w:rsidR="00AC511E" w:rsidRDefault="00AC511E" w:rsidP="00580975">
      <w:pPr>
        <w:autoSpaceDE w:val="0"/>
        <w:autoSpaceDN w:val="0"/>
        <w:adjustRightInd w:val="0"/>
        <w:spacing w:line="360" w:lineRule="atLeast"/>
        <w:jc w:val="both"/>
        <w:rPr>
          <w:rFonts w:ascii="PT Sans" w:hAnsi="PT Sans" w:cs="Arial"/>
          <w:color w:val="4D5056"/>
          <w:sz w:val="24"/>
          <w:szCs w:val="24"/>
        </w:rPr>
      </w:pPr>
    </w:p>
    <w:p w14:paraId="2C1BD5DA" w14:textId="77777777" w:rsidR="006423A7" w:rsidRDefault="006423A7">
      <w:pPr>
        <w:rPr>
          <w:rFonts w:ascii="PT Sans" w:hAnsi="PT Sans" w:cs="Arial"/>
          <w:b/>
          <w:color w:val="4D5056"/>
          <w:sz w:val="24"/>
          <w:szCs w:val="24"/>
        </w:rPr>
      </w:pPr>
      <w:r>
        <w:rPr>
          <w:rFonts w:ascii="PT Sans" w:hAnsi="PT Sans" w:cs="Arial"/>
          <w:b/>
          <w:color w:val="4D5056"/>
          <w:sz w:val="24"/>
          <w:szCs w:val="24"/>
        </w:rPr>
        <w:br w:type="page"/>
      </w:r>
    </w:p>
    <w:p w14:paraId="42E7E61C" w14:textId="77777777" w:rsidR="00C612C6" w:rsidRPr="00EF409F" w:rsidRDefault="00C612C6" w:rsidP="00925638">
      <w:pPr>
        <w:spacing w:line="300" w:lineRule="atLeast"/>
        <w:rPr>
          <w:rFonts w:ascii="PT Sans" w:hAnsi="PT Sans" w:cs="Arial"/>
          <w:b/>
          <w:color w:val="4D5056"/>
          <w:sz w:val="24"/>
          <w:szCs w:val="24"/>
        </w:rPr>
      </w:pPr>
      <w:r w:rsidRPr="00EF409F">
        <w:rPr>
          <w:rFonts w:ascii="PT Sans" w:hAnsi="PT Sans" w:cs="Arial"/>
          <w:b/>
          <w:color w:val="4D5056"/>
          <w:sz w:val="24"/>
          <w:szCs w:val="24"/>
        </w:rPr>
        <w:lastRenderedPageBreak/>
        <w:t xml:space="preserve">Über </w:t>
      </w:r>
      <w:r w:rsidR="00BB2D85" w:rsidRPr="00EF409F">
        <w:rPr>
          <w:rFonts w:ascii="PT Sans" w:hAnsi="PT Sans" w:cs="Arial"/>
          <w:b/>
          <w:color w:val="4D5056"/>
          <w:sz w:val="24"/>
          <w:szCs w:val="24"/>
        </w:rPr>
        <w:t>die Gehring Group</w:t>
      </w:r>
    </w:p>
    <w:p w14:paraId="557398D0" w14:textId="77777777" w:rsidR="002D4411" w:rsidRPr="002D4411" w:rsidRDefault="002D4411" w:rsidP="00925638">
      <w:pPr>
        <w:spacing w:line="300" w:lineRule="atLeast"/>
        <w:jc w:val="both"/>
        <w:rPr>
          <w:rFonts w:ascii="PT Sans" w:hAnsi="PT Sans" w:cs="Arial"/>
          <w:bCs/>
          <w:color w:val="4D5056"/>
          <w:sz w:val="24"/>
          <w:szCs w:val="24"/>
        </w:rPr>
      </w:pPr>
      <w:r w:rsidRPr="002D4411">
        <w:rPr>
          <w:rFonts w:ascii="PT Sans" w:hAnsi="PT Sans" w:cs="Arial"/>
          <w:bCs/>
          <w:color w:val="4D5056"/>
          <w:sz w:val="24"/>
          <w:szCs w:val="24"/>
        </w:rPr>
        <w:t xml:space="preserve">Die Wurzeln </w:t>
      </w:r>
      <w:r w:rsidR="004062A6">
        <w:rPr>
          <w:rFonts w:ascii="PT Sans" w:hAnsi="PT Sans" w:cs="Arial"/>
          <w:bCs/>
          <w:color w:val="4D5056"/>
          <w:sz w:val="24"/>
          <w:szCs w:val="24"/>
        </w:rPr>
        <w:t xml:space="preserve">der Gehring Group </w:t>
      </w:r>
      <w:r w:rsidRPr="002D4411">
        <w:rPr>
          <w:rFonts w:ascii="PT Sans" w:hAnsi="PT Sans" w:cs="Arial"/>
          <w:bCs/>
          <w:color w:val="4D5056"/>
          <w:sz w:val="24"/>
          <w:szCs w:val="24"/>
        </w:rPr>
        <w:t xml:space="preserve">in der Logistikbranche reichen zurück bis ins Jahr 1950. Heute </w:t>
      </w:r>
      <w:r w:rsidR="00943797">
        <w:rPr>
          <w:rFonts w:ascii="PT Sans" w:hAnsi="PT Sans" w:cs="Arial"/>
          <w:bCs/>
          <w:color w:val="4D5056"/>
          <w:sz w:val="24"/>
          <w:szCs w:val="24"/>
        </w:rPr>
        <w:t xml:space="preserve">positioniert sich die Unternehmensgruppe </w:t>
      </w:r>
      <w:r w:rsidR="005A3DA0" w:rsidRPr="00C473B1">
        <w:rPr>
          <w:rFonts w:ascii="PT Sans" w:hAnsi="PT Sans" w:cs="Arial"/>
          <w:bCs/>
          <w:color w:val="4D5056"/>
          <w:sz w:val="24"/>
          <w:szCs w:val="24"/>
        </w:rPr>
        <w:t xml:space="preserve">mit einem </w:t>
      </w:r>
      <w:r w:rsidR="00C473B1" w:rsidRPr="00DF7EC3">
        <w:rPr>
          <w:rFonts w:ascii="PT Sans" w:hAnsi="PT Sans" w:cs="Arial"/>
          <w:bCs/>
          <w:color w:val="4D5056"/>
          <w:sz w:val="24"/>
          <w:szCs w:val="24"/>
        </w:rPr>
        <w:t>modularen</w:t>
      </w:r>
      <w:r w:rsidR="005A3DA0" w:rsidRPr="00DF7EC3">
        <w:rPr>
          <w:rFonts w:ascii="PT Sans" w:hAnsi="PT Sans" w:cs="Arial"/>
          <w:bCs/>
          <w:color w:val="4D5056"/>
          <w:sz w:val="24"/>
          <w:szCs w:val="24"/>
        </w:rPr>
        <w:t xml:space="preserve"> </w:t>
      </w:r>
      <w:r w:rsidR="007A5F8D" w:rsidRPr="00C473B1">
        <w:rPr>
          <w:rFonts w:ascii="PT Sans" w:hAnsi="PT Sans" w:cs="Arial"/>
          <w:bCs/>
          <w:color w:val="4D5056"/>
          <w:sz w:val="24"/>
          <w:szCs w:val="24"/>
        </w:rPr>
        <w:t>Leistungsa</w:t>
      </w:r>
      <w:r w:rsidR="005A3DA0" w:rsidRPr="00C473B1">
        <w:rPr>
          <w:rFonts w:ascii="PT Sans" w:hAnsi="PT Sans" w:cs="Arial"/>
          <w:bCs/>
          <w:color w:val="4D5056"/>
          <w:sz w:val="24"/>
          <w:szCs w:val="24"/>
        </w:rPr>
        <w:t>ngebot</w:t>
      </w:r>
      <w:r w:rsidR="00943797" w:rsidRPr="00C473B1">
        <w:rPr>
          <w:rFonts w:ascii="PT Sans" w:hAnsi="PT Sans" w:cs="Arial"/>
          <w:bCs/>
          <w:color w:val="4D5056"/>
          <w:sz w:val="24"/>
          <w:szCs w:val="24"/>
        </w:rPr>
        <w:t xml:space="preserve"> </w:t>
      </w:r>
      <w:r w:rsidR="005A3DA0" w:rsidRPr="00C473B1">
        <w:rPr>
          <w:rFonts w:ascii="PT Sans" w:hAnsi="PT Sans" w:cs="Arial"/>
          <w:bCs/>
          <w:color w:val="4D5056"/>
          <w:sz w:val="24"/>
          <w:szCs w:val="24"/>
        </w:rPr>
        <w:t xml:space="preserve">rund um das Handling von </w:t>
      </w:r>
      <w:r w:rsidR="002542C2" w:rsidRPr="00C473B1">
        <w:rPr>
          <w:rFonts w:ascii="PT Sans" w:hAnsi="PT Sans" w:cs="Arial"/>
          <w:bCs/>
          <w:color w:val="4D5056"/>
          <w:sz w:val="24"/>
          <w:szCs w:val="24"/>
        </w:rPr>
        <w:t>Archiven</w:t>
      </w:r>
      <w:r w:rsidR="005A3DA0" w:rsidRPr="00C473B1">
        <w:rPr>
          <w:rFonts w:ascii="PT Sans" w:hAnsi="PT Sans" w:cs="Arial"/>
          <w:bCs/>
          <w:color w:val="4D5056"/>
          <w:sz w:val="24"/>
          <w:szCs w:val="24"/>
        </w:rPr>
        <w:t xml:space="preserve"> und der langzeitliche</w:t>
      </w:r>
      <w:r w:rsidR="002542C2" w:rsidRPr="00C473B1">
        <w:rPr>
          <w:rFonts w:ascii="PT Sans" w:hAnsi="PT Sans" w:cs="Arial"/>
          <w:bCs/>
          <w:color w:val="4D5056"/>
          <w:sz w:val="24"/>
          <w:szCs w:val="24"/>
        </w:rPr>
        <w:t>n</w:t>
      </w:r>
      <w:r w:rsidR="005A3DA0" w:rsidRPr="00C473B1">
        <w:rPr>
          <w:rFonts w:ascii="PT Sans" w:hAnsi="PT Sans" w:cs="Arial"/>
          <w:bCs/>
          <w:color w:val="4D5056"/>
          <w:sz w:val="24"/>
          <w:szCs w:val="24"/>
        </w:rPr>
        <w:t xml:space="preserve"> Aufbewahrung</w:t>
      </w:r>
      <w:r w:rsidR="002542C2" w:rsidRPr="00C473B1">
        <w:rPr>
          <w:rFonts w:ascii="PT Sans" w:hAnsi="PT Sans" w:cs="Arial"/>
          <w:bCs/>
          <w:color w:val="4D5056"/>
          <w:sz w:val="24"/>
          <w:szCs w:val="24"/>
        </w:rPr>
        <w:t xml:space="preserve"> von Akten</w:t>
      </w:r>
      <w:r w:rsidR="0010743F" w:rsidRPr="00C473B1">
        <w:rPr>
          <w:rFonts w:ascii="PT Sans" w:hAnsi="PT Sans" w:cs="Arial"/>
          <w:bCs/>
          <w:color w:val="4D5056"/>
          <w:sz w:val="24"/>
          <w:szCs w:val="24"/>
        </w:rPr>
        <w:t>. Kunden sind nationale und internationale</w:t>
      </w:r>
      <w:r w:rsidR="00793A72" w:rsidRPr="00C473B1">
        <w:rPr>
          <w:rFonts w:ascii="PT Sans" w:hAnsi="PT Sans" w:cs="Arial"/>
          <w:bCs/>
          <w:color w:val="4D5056"/>
          <w:sz w:val="24"/>
          <w:szCs w:val="24"/>
        </w:rPr>
        <w:t xml:space="preserve"> Unternehmen, Organisationen </w:t>
      </w:r>
      <w:r w:rsidR="000D092D" w:rsidRPr="00C473B1">
        <w:rPr>
          <w:rFonts w:ascii="PT Sans" w:hAnsi="PT Sans" w:cs="Arial"/>
          <w:bCs/>
          <w:color w:val="4D5056"/>
          <w:sz w:val="24"/>
          <w:szCs w:val="24"/>
        </w:rPr>
        <w:t>und</w:t>
      </w:r>
      <w:r w:rsidR="007B70D7" w:rsidRPr="00C473B1">
        <w:rPr>
          <w:rFonts w:ascii="PT Sans" w:hAnsi="PT Sans" w:cs="Arial"/>
          <w:bCs/>
          <w:color w:val="4D5056"/>
          <w:sz w:val="24"/>
          <w:szCs w:val="24"/>
        </w:rPr>
        <w:t xml:space="preserve"> </w:t>
      </w:r>
      <w:r w:rsidR="00793A72" w:rsidRPr="00C473B1">
        <w:rPr>
          <w:rFonts w:ascii="PT Sans" w:hAnsi="PT Sans" w:cs="Arial"/>
          <w:bCs/>
          <w:color w:val="4D5056"/>
          <w:sz w:val="24"/>
          <w:szCs w:val="24"/>
        </w:rPr>
        <w:t xml:space="preserve">Verwaltungen aller Größenordnungen und Ausrichtungen. Das Portfolio </w:t>
      </w:r>
      <w:r w:rsidR="00793A72">
        <w:rPr>
          <w:rFonts w:ascii="PT Sans" w:hAnsi="PT Sans" w:cs="Arial"/>
          <w:bCs/>
          <w:color w:val="4D5056"/>
          <w:sz w:val="24"/>
          <w:szCs w:val="24"/>
        </w:rPr>
        <w:t xml:space="preserve">der Gehring Group </w:t>
      </w:r>
      <w:r w:rsidR="007B70D7" w:rsidRPr="00C473B1">
        <w:rPr>
          <w:rFonts w:ascii="PT Sans" w:hAnsi="PT Sans" w:cs="Arial"/>
          <w:bCs/>
          <w:color w:val="4D5056"/>
          <w:sz w:val="24"/>
          <w:szCs w:val="24"/>
        </w:rPr>
        <w:t>mit</w:t>
      </w:r>
      <w:r w:rsidR="007B70D7">
        <w:rPr>
          <w:rFonts w:ascii="PT Sans" w:hAnsi="PT Sans" w:cs="Arial"/>
          <w:bCs/>
          <w:color w:val="4D5056"/>
          <w:sz w:val="24"/>
          <w:szCs w:val="24"/>
        </w:rPr>
        <w:t xml:space="preserve"> ihren Standorten in </w:t>
      </w:r>
      <w:r w:rsidR="007B70D7" w:rsidRPr="00C473B1">
        <w:rPr>
          <w:rFonts w:ascii="PT Sans" w:hAnsi="PT Sans" w:cs="Arial"/>
          <w:bCs/>
          <w:color w:val="4D5056"/>
          <w:sz w:val="24"/>
          <w:szCs w:val="24"/>
        </w:rPr>
        <w:t xml:space="preserve">Oberhausen (Nordrhein-Westfalen) und Rendsburg (Schleswig-Holstein) </w:t>
      </w:r>
      <w:r w:rsidR="00793A72">
        <w:rPr>
          <w:rFonts w:ascii="PT Sans" w:hAnsi="PT Sans" w:cs="Arial"/>
          <w:bCs/>
          <w:color w:val="4D5056"/>
          <w:sz w:val="24"/>
          <w:szCs w:val="24"/>
        </w:rPr>
        <w:t>umfasst</w:t>
      </w:r>
      <w:r w:rsidR="00793A72" w:rsidRPr="00C473B1">
        <w:rPr>
          <w:rFonts w:ascii="PT Sans" w:hAnsi="PT Sans" w:cs="Arial"/>
          <w:bCs/>
          <w:color w:val="4D5056"/>
          <w:sz w:val="24"/>
          <w:szCs w:val="24"/>
        </w:rPr>
        <w:t xml:space="preserve"> </w:t>
      </w:r>
      <w:r w:rsidR="001F162E" w:rsidRPr="001F162E">
        <w:rPr>
          <w:rFonts w:ascii="PT Sans" w:hAnsi="PT Sans" w:cs="Arial"/>
          <w:bCs/>
          <w:color w:val="4D5056"/>
          <w:sz w:val="24"/>
          <w:szCs w:val="24"/>
        </w:rPr>
        <w:t>p</w:t>
      </w:r>
      <w:r w:rsidR="00943797" w:rsidRPr="001F162E">
        <w:rPr>
          <w:rFonts w:ascii="PT Sans" w:hAnsi="PT Sans" w:cs="Arial"/>
          <w:bCs/>
          <w:color w:val="4D5056"/>
          <w:sz w:val="24"/>
          <w:szCs w:val="24"/>
        </w:rPr>
        <w:t>hysische Archivierung</w:t>
      </w:r>
      <w:r w:rsidR="00943797" w:rsidRPr="00C473B1">
        <w:rPr>
          <w:rFonts w:ascii="PT Sans" w:hAnsi="PT Sans" w:cs="Arial"/>
          <w:bCs/>
          <w:color w:val="4D5056"/>
          <w:sz w:val="24"/>
          <w:szCs w:val="24"/>
        </w:rPr>
        <w:t xml:space="preserve"> und Digitalisierung im eigenen Scan-Center, u.a. mit Services für die </w:t>
      </w:r>
      <w:r w:rsidR="001F162E" w:rsidRPr="001F162E">
        <w:rPr>
          <w:rFonts w:ascii="PT Sans" w:hAnsi="PT Sans" w:cs="Arial"/>
          <w:bCs/>
          <w:color w:val="4D5056"/>
          <w:sz w:val="24"/>
          <w:szCs w:val="24"/>
        </w:rPr>
        <w:t>d</w:t>
      </w:r>
      <w:r w:rsidR="00943797" w:rsidRPr="001F162E">
        <w:rPr>
          <w:rFonts w:ascii="PT Sans" w:hAnsi="PT Sans" w:cs="Arial"/>
          <w:bCs/>
          <w:color w:val="4D5056"/>
          <w:sz w:val="24"/>
          <w:szCs w:val="24"/>
        </w:rPr>
        <w:t>igitale Poststelle</w:t>
      </w:r>
      <w:r w:rsidR="00943797" w:rsidRPr="00C473B1">
        <w:rPr>
          <w:rFonts w:ascii="PT Sans" w:hAnsi="PT Sans" w:cs="Arial"/>
          <w:bCs/>
          <w:color w:val="4D5056"/>
          <w:sz w:val="24"/>
          <w:szCs w:val="24"/>
        </w:rPr>
        <w:t>, selbstentwickelte Software-Produkte sowie ein individuelles Beratungsangebot</w:t>
      </w:r>
      <w:r w:rsidR="007B70D7" w:rsidRPr="00C473B1">
        <w:rPr>
          <w:rFonts w:ascii="PT Sans" w:hAnsi="PT Sans" w:cs="Arial"/>
          <w:bCs/>
          <w:color w:val="4D5056"/>
          <w:sz w:val="24"/>
          <w:szCs w:val="24"/>
        </w:rPr>
        <w:t>.</w:t>
      </w:r>
      <w:r w:rsidR="000467C0" w:rsidRPr="00C473B1">
        <w:rPr>
          <w:rFonts w:ascii="PT Sans" w:hAnsi="PT Sans" w:cs="Arial"/>
          <w:bCs/>
          <w:color w:val="4D5056"/>
          <w:sz w:val="24"/>
          <w:szCs w:val="24"/>
        </w:rPr>
        <w:t xml:space="preserve"> </w:t>
      </w:r>
      <w:r w:rsidR="009E56AA" w:rsidRPr="00C473B1">
        <w:rPr>
          <w:rFonts w:ascii="PT Sans" w:hAnsi="PT Sans" w:cs="Arial"/>
          <w:bCs/>
          <w:color w:val="4D5056"/>
          <w:sz w:val="24"/>
          <w:szCs w:val="24"/>
        </w:rPr>
        <w:t xml:space="preserve">Zur Gruppe gehören </w:t>
      </w:r>
      <w:r w:rsidR="00E46FC2" w:rsidRPr="00C473B1">
        <w:rPr>
          <w:rFonts w:ascii="PT Sans" w:hAnsi="PT Sans" w:cs="Arial"/>
          <w:bCs/>
          <w:color w:val="4D5056"/>
          <w:sz w:val="24"/>
          <w:szCs w:val="24"/>
        </w:rPr>
        <w:t xml:space="preserve">die </w:t>
      </w:r>
      <w:r w:rsidR="00751DA1" w:rsidRPr="00C473B1">
        <w:rPr>
          <w:rFonts w:ascii="PT Sans" w:hAnsi="PT Sans" w:cs="Arial"/>
          <w:bCs/>
          <w:color w:val="4D5056"/>
          <w:sz w:val="24"/>
          <w:szCs w:val="24"/>
        </w:rPr>
        <w:t>inhabergeführte</w:t>
      </w:r>
      <w:r w:rsidR="00E46FC2" w:rsidRPr="00C473B1">
        <w:rPr>
          <w:rFonts w:ascii="PT Sans" w:hAnsi="PT Sans" w:cs="Arial"/>
          <w:bCs/>
          <w:color w:val="4D5056"/>
          <w:sz w:val="24"/>
          <w:szCs w:val="24"/>
        </w:rPr>
        <w:t>n</w:t>
      </w:r>
      <w:r w:rsidR="00751DA1" w:rsidRPr="00C473B1">
        <w:rPr>
          <w:rFonts w:ascii="PT Sans" w:hAnsi="PT Sans" w:cs="Arial"/>
          <w:bCs/>
          <w:color w:val="4D5056"/>
          <w:sz w:val="24"/>
          <w:szCs w:val="24"/>
        </w:rPr>
        <w:t xml:space="preserve"> </w:t>
      </w:r>
      <w:r w:rsidR="009E56AA" w:rsidRPr="00C473B1">
        <w:rPr>
          <w:rFonts w:ascii="PT Sans" w:hAnsi="PT Sans" w:cs="Arial"/>
          <w:bCs/>
          <w:color w:val="4D5056"/>
          <w:sz w:val="24"/>
          <w:szCs w:val="24"/>
        </w:rPr>
        <w:t xml:space="preserve">Unternehmen </w:t>
      </w:r>
      <w:r w:rsidR="00751DA1" w:rsidRPr="00C473B1">
        <w:rPr>
          <w:rFonts w:ascii="PT Sans" w:hAnsi="PT Sans" w:cs="Arial"/>
          <w:bCs/>
          <w:color w:val="4D5056"/>
          <w:sz w:val="24"/>
          <w:szCs w:val="24"/>
        </w:rPr>
        <w:t>Gehring Archivdepot</w:t>
      </w:r>
      <w:r w:rsidR="00303E7B" w:rsidRPr="00C473B1">
        <w:rPr>
          <w:rFonts w:ascii="PT Sans" w:hAnsi="PT Sans" w:cs="Arial"/>
          <w:bCs/>
          <w:color w:val="4D5056"/>
          <w:sz w:val="24"/>
          <w:szCs w:val="24"/>
        </w:rPr>
        <w:t>,</w:t>
      </w:r>
      <w:r w:rsidR="00751DA1" w:rsidRPr="00C473B1">
        <w:rPr>
          <w:rFonts w:ascii="PT Sans" w:hAnsi="PT Sans" w:cs="Arial"/>
          <w:bCs/>
          <w:color w:val="4D5056"/>
          <w:sz w:val="24"/>
          <w:szCs w:val="24"/>
        </w:rPr>
        <w:t xml:space="preserve"> META Archivdepot</w:t>
      </w:r>
      <w:r w:rsidR="00303E7B" w:rsidRPr="001F162E">
        <w:rPr>
          <w:rFonts w:ascii="PT Sans" w:hAnsi="PT Sans" w:cs="Arial"/>
          <w:bCs/>
          <w:color w:val="4D5056"/>
          <w:sz w:val="24"/>
          <w:szCs w:val="24"/>
        </w:rPr>
        <w:t xml:space="preserve"> </w:t>
      </w:r>
      <w:r w:rsidR="00303E7B" w:rsidRPr="00C473B1">
        <w:rPr>
          <w:rFonts w:ascii="PT Sans" w:hAnsi="PT Sans" w:cs="Arial"/>
          <w:bCs/>
          <w:color w:val="4D5056"/>
          <w:sz w:val="24"/>
          <w:szCs w:val="24"/>
        </w:rPr>
        <w:t>und</w:t>
      </w:r>
      <w:r w:rsidR="00751DA1" w:rsidRPr="00C473B1">
        <w:rPr>
          <w:rFonts w:ascii="PT Sans" w:hAnsi="PT Sans" w:cs="Arial"/>
          <w:bCs/>
          <w:color w:val="4D5056"/>
          <w:sz w:val="24"/>
          <w:szCs w:val="24"/>
        </w:rPr>
        <w:t xml:space="preserve"> A. Denker Archivdepot.</w:t>
      </w:r>
      <w:r w:rsidR="00751DA1" w:rsidRPr="001F162E">
        <w:rPr>
          <w:rFonts w:ascii="PT Sans" w:hAnsi="PT Sans" w:cs="Arial"/>
          <w:bCs/>
          <w:color w:val="4D5056"/>
          <w:sz w:val="24"/>
          <w:szCs w:val="24"/>
        </w:rPr>
        <w:t xml:space="preserve"> </w:t>
      </w:r>
      <w:r w:rsidR="007A054A" w:rsidRPr="002D4411">
        <w:rPr>
          <w:rFonts w:ascii="PT Sans" w:hAnsi="PT Sans" w:cs="Arial"/>
          <w:bCs/>
          <w:color w:val="4D5056"/>
          <w:sz w:val="24"/>
          <w:szCs w:val="24"/>
        </w:rPr>
        <w:t xml:space="preserve">Vor dem </w:t>
      </w:r>
      <w:r w:rsidR="007A054A" w:rsidRPr="001F162E">
        <w:rPr>
          <w:rFonts w:ascii="PT Sans" w:hAnsi="PT Sans" w:cs="Arial"/>
          <w:bCs/>
          <w:color w:val="4D5056"/>
          <w:sz w:val="24"/>
          <w:szCs w:val="24"/>
        </w:rPr>
        <w:t>Hintergrund</w:t>
      </w:r>
      <w:r w:rsidR="007A054A" w:rsidRPr="002D4411">
        <w:rPr>
          <w:rFonts w:ascii="PT Sans" w:hAnsi="PT Sans" w:cs="Arial"/>
          <w:bCs/>
          <w:color w:val="4D5056"/>
          <w:sz w:val="24"/>
          <w:szCs w:val="24"/>
        </w:rPr>
        <w:t xml:space="preserve"> des Umgangs mit sensiblem Datenmaterial </w:t>
      </w:r>
      <w:r w:rsidR="007A054A">
        <w:rPr>
          <w:rFonts w:ascii="PT Sans" w:hAnsi="PT Sans" w:cs="Arial"/>
          <w:bCs/>
          <w:color w:val="4D5056"/>
          <w:sz w:val="24"/>
          <w:szCs w:val="24"/>
        </w:rPr>
        <w:t>sind gruppenweit alle</w:t>
      </w:r>
      <w:r w:rsidRPr="002D4411">
        <w:rPr>
          <w:rFonts w:ascii="PT Sans" w:hAnsi="PT Sans" w:cs="Arial"/>
          <w:bCs/>
          <w:color w:val="4D5056"/>
          <w:sz w:val="24"/>
          <w:szCs w:val="24"/>
        </w:rPr>
        <w:t xml:space="preserve"> Mitarbeiter </w:t>
      </w:r>
      <w:r w:rsidR="007A054A">
        <w:rPr>
          <w:rFonts w:ascii="PT Sans" w:hAnsi="PT Sans" w:cs="Arial"/>
          <w:bCs/>
          <w:color w:val="4D5056"/>
          <w:sz w:val="24"/>
          <w:szCs w:val="24"/>
        </w:rPr>
        <w:t>der Gehring Group</w:t>
      </w:r>
      <w:r w:rsidR="0025154B" w:rsidRPr="0025154B">
        <w:t xml:space="preserve"> </w:t>
      </w:r>
      <w:r w:rsidR="0025154B" w:rsidRPr="0025154B">
        <w:rPr>
          <w:rFonts w:ascii="PT Sans" w:hAnsi="PT Sans" w:cs="Arial"/>
          <w:bCs/>
          <w:color w:val="4D5056"/>
          <w:sz w:val="24"/>
          <w:szCs w:val="24"/>
        </w:rPr>
        <w:t xml:space="preserve">dem Bundes- und Landesdatenschutzgesetz, </w:t>
      </w:r>
      <w:r w:rsidR="0025154B">
        <w:rPr>
          <w:rFonts w:ascii="PT Sans" w:hAnsi="PT Sans" w:cs="Arial"/>
          <w:bCs/>
          <w:color w:val="4D5056"/>
          <w:sz w:val="24"/>
          <w:szCs w:val="24"/>
        </w:rPr>
        <w:t xml:space="preserve">dem </w:t>
      </w:r>
      <w:r w:rsidR="0025154B" w:rsidRPr="0025154B">
        <w:rPr>
          <w:rFonts w:ascii="PT Sans" w:hAnsi="PT Sans" w:cs="Arial"/>
          <w:bCs/>
          <w:color w:val="4D5056"/>
          <w:sz w:val="24"/>
          <w:szCs w:val="24"/>
        </w:rPr>
        <w:t>Sozialgeheimnis und zur absoluten Geheimhaltung verpflichtet</w:t>
      </w:r>
      <w:r w:rsidRPr="002D4411">
        <w:rPr>
          <w:rFonts w:ascii="PT Sans" w:hAnsi="PT Sans" w:cs="Arial"/>
          <w:bCs/>
          <w:color w:val="4D5056"/>
          <w:sz w:val="24"/>
          <w:szCs w:val="24"/>
        </w:rPr>
        <w:t xml:space="preserve">. Weitere Informationen können unter </w:t>
      </w:r>
      <w:hyperlink r:id="rId9" w:history="1">
        <w:r w:rsidR="00C63F2A" w:rsidRPr="00837F27">
          <w:rPr>
            <w:rStyle w:val="Hyperlink"/>
            <w:rFonts w:ascii="PT Sans" w:hAnsi="PT Sans"/>
            <w:bCs/>
            <w:sz w:val="24"/>
            <w:szCs w:val="24"/>
          </w:rPr>
          <w:t>https://gehring.group</w:t>
        </w:r>
      </w:hyperlink>
      <w:r>
        <w:rPr>
          <w:rFonts w:ascii="PT Sans" w:hAnsi="PT Sans"/>
          <w:bCs/>
          <w:color w:val="4D5056"/>
          <w:sz w:val="24"/>
          <w:szCs w:val="24"/>
        </w:rPr>
        <w:t xml:space="preserve"> </w:t>
      </w:r>
      <w:r w:rsidRPr="002D4411">
        <w:rPr>
          <w:rFonts w:ascii="PT Sans" w:hAnsi="PT Sans" w:cs="Arial"/>
          <w:bCs/>
          <w:color w:val="4D5056"/>
          <w:sz w:val="24"/>
          <w:szCs w:val="24"/>
        </w:rPr>
        <w:t>abgerufen werden.</w:t>
      </w:r>
    </w:p>
    <w:p w14:paraId="4EBA38D5" w14:textId="77777777" w:rsidR="00C612C6" w:rsidRPr="00EF409F" w:rsidRDefault="00C34448" w:rsidP="00925638">
      <w:pPr>
        <w:spacing w:line="300" w:lineRule="atLeast"/>
        <w:jc w:val="right"/>
        <w:rPr>
          <w:rFonts w:ascii="PT Sans" w:hAnsi="PT Sans" w:cs="Arial"/>
          <w:b/>
          <w:color w:val="4D5056"/>
          <w:sz w:val="16"/>
          <w:szCs w:val="16"/>
        </w:rPr>
      </w:pPr>
      <w:r>
        <w:rPr>
          <w:rFonts w:ascii="PT Sans" w:hAnsi="PT Sans" w:cs="Arial"/>
          <w:b/>
          <w:color w:val="4D5056"/>
          <w:sz w:val="16"/>
          <w:szCs w:val="16"/>
        </w:rPr>
        <w:t>2018</w:t>
      </w:r>
      <w:r w:rsidR="00B8553B">
        <w:rPr>
          <w:rFonts w:ascii="PT Sans" w:hAnsi="PT Sans" w:cs="Arial"/>
          <w:b/>
          <w:color w:val="4D5056"/>
          <w:sz w:val="16"/>
          <w:szCs w:val="16"/>
        </w:rPr>
        <w:t>1129</w:t>
      </w:r>
      <w:r w:rsidR="00C612C6" w:rsidRPr="00EF409F">
        <w:rPr>
          <w:rFonts w:ascii="PT Sans" w:hAnsi="PT Sans" w:cs="Arial"/>
          <w:b/>
          <w:color w:val="4D5056"/>
          <w:sz w:val="16"/>
          <w:szCs w:val="16"/>
        </w:rPr>
        <w:t>_met</w:t>
      </w:r>
    </w:p>
    <w:p w14:paraId="592311FA" w14:textId="77777777" w:rsidR="00750D43" w:rsidRDefault="00750D43" w:rsidP="00580975">
      <w:pPr>
        <w:spacing w:before="120"/>
        <w:rPr>
          <w:rFonts w:ascii="PT Sans" w:hAnsi="PT Sans" w:cs="Arial"/>
          <w:color w:val="4D5056"/>
          <w:sz w:val="24"/>
          <w:szCs w:val="24"/>
        </w:rPr>
      </w:pPr>
    </w:p>
    <w:p w14:paraId="3175926A" w14:textId="77777777" w:rsidR="00E52577" w:rsidRPr="00750D43" w:rsidRDefault="00E52577" w:rsidP="00580975">
      <w:pPr>
        <w:spacing w:before="120"/>
        <w:rPr>
          <w:rFonts w:ascii="PT Sans" w:hAnsi="PT Sans" w:cs="Arial"/>
          <w:color w:val="4D5056"/>
          <w:sz w:val="24"/>
          <w:szCs w:val="24"/>
        </w:rPr>
      </w:pPr>
    </w:p>
    <w:p w14:paraId="067ECA3F" w14:textId="77777777" w:rsidR="00DB627D" w:rsidRPr="00EF409F" w:rsidRDefault="00DB627D" w:rsidP="00580975">
      <w:pPr>
        <w:spacing w:before="120"/>
        <w:rPr>
          <w:rFonts w:ascii="PT Sans" w:hAnsi="PT Sans" w:cs="Arial"/>
          <w:b/>
          <w:color w:val="4D5056"/>
          <w:sz w:val="24"/>
          <w:szCs w:val="24"/>
        </w:rPr>
      </w:pPr>
      <w:r w:rsidRPr="00EF409F">
        <w:rPr>
          <w:rFonts w:ascii="PT Sans" w:hAnsi="PT Sans" w:cs="Arial"/>
          <w:b/>
          <w:color w:val="4D5056"/>
          <w:sz w:val="24"/>
          <w:szCs w:val="24"/>
        </w:rPr>
        <w:t>Begleitendes Bildmaterial:</w:t>
      </w:r>
    </w:p>
    <w:p w14:paraId="49218F47" w14:textId="77777777" w:rsidR="00AC511E" w:rsidRDefault="00244B72" w:rsidP="000D3EF7">
      <w:pPr>
        <w:tabs>
          <w:tab w:val="left" w:pos="3544"/>
        </w:tabs>
        <w:spacing w:line="300" w:lineRule="atLeast"/>
        <w:jc w:val="both"/>
        <w:rPr>
          <w:rFonts w:ascii="PT Sans" w:hAnsi="PT Sans" w:cs="Arial"/>
          <w:bCs/>
          <w:color w:val="4D5056"/>
          <w:sz w:val="22"/>
          <w:szCs w:val="22"/>
        </w:rPr>
      </w:pPr>
      <w:r w:rsidRPr="00244B72">
        <w:rPr>
          <w:rFonts w:ascii="PT Sans" w:hAnsi="PT Sans" w:cs="Arial"/>
          <w:b/>
          <w:bCs/>
          <w:noProof/>
          <w:color w:val="4D5056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107A12" wp14:editId="2B27F3A9">
                <wp:simplePos x="0" y="0"/>
                <wp:positionH relativeFrom="column">
                  <wp:posOffset>-194945</wp:posOffset>
                </wp:positionH>
                <wp:positionV relativeFrom="paragraph">
                  <wp:posOffset>88265</wp:posOffset>
                </wp:positionV>
                <wp:extent cx="1051560" cy="118554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F65E1" w14:textId="77777777" w:rsidR="00244B72" w:rsidRDefault="00244B72">
                            <w:r>
                              <w:rPr>
                                <w:rFonts w:ascii="PT Sans" w:hAnsi="PT Sans" w:cs="Arial"/>
                                <w:b/>
                                <w:noProof/>
                                <w:color w:val="4D5056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22523B4" wp14:editId="05D76FB5">
                                  <wp:extent cx="857540" cy="1212384"/>
                                  <wp:effectExtent l="0" t="0" r="0" b="6985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540" cy="12123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07A1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5.35pt;margin-top:6.95pt;width:82.8pt;height:9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" stroked="f">
                <v:textbox>
                  <w:txbxContent>
                    <w:p w14:paraId="73AF65E1" w14:textId="77777777" w:rsidR="00244B72" w:rsidRDefault="00244B72">
                      <w:r>
                        <w:rPr>
                          <w:rFonts w:ascii="PT Sans" w:hAnsi="PT Sans" w:cs="Arial"/>
                          <w:b/>
                          <w:noProof/>
                          <w:color w:val="4D5056"/>
                          <w:sz w:val="24"/>
                          <w:szCs w:val="24"/>
                        </w:rPr>
                        <w:drawing>
                          <wp:inline distT="0" distB="0" distL="0" distR="0" wp14:anchorId="222523B4" wp14:editId="05D76FB5">
                            <wp:extent cx="857540" cy="1212384"/>
                            <wp:effectExtent l="0" t="0" r="0" b="6985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540" cy="12123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828012" w14:textId="77777777" w:rsidR="00244B72" w:rsidRDefault="001F3446" w:rsidP="001F3446">
      <w:pPr>
        <w:tabs>
          <w:tab w:val="left" w:pos="993"/>
          <w:tab w:val="left" w:pos="3544"/>
        </w:tabs>
        <w:spacing w:line="300" w:lineRule="atLeast"/>
        <w:ind w:left="993" w:hanging="284"/>
        <w:jc w:val="both"/>
        <w:rPr>
          <w:rFonts w:ascii="PT Sans" w:hAnsi="PT Sans" w:cs="Arial"/>
          <w:b/>
          <w:bCs/>
          <w:color w:val="4D5056"/>
          <w:sz w:val="18"/>
          <w:szCs w:val="18"/>
        </w:rPr>
      </w:pPr>
      <w:r>
        <w:rPr>
          <w:rFonts w:ascii="PT Sans" w:hAnsi="PT Sans" w:cs="Arial"/>
          <w:b/>
          <w:bCs/>
          <w:color w:val="4D5056"/>
          <w:sz w:val="18"/>
          <w:szCs w:val="18"/>
        </w:rPr>
        <w:br/>
      </w:r>
    </w:p>
    <w:p w14:paraId="5477EDE2" w14:textId="77777777" w:rsidR="00244B72" w:rsidRDefault="0097572E" w:rsidP="001F3446">
      <w:pPr>
        <w:tabs>
          <w:tab w:val="left" w:pos="993"/>
          <w:tab w:val="left" w:pos="3544"/>
        </w:tabs>
        <w:spacing w:line="300" w:lineRule="atLeast"/>
        <w:ind w:left="993" w:hanging="284"/>
        <w:jc w:val="both"/>
        <w:rPr>
          <w:rFonts w:ascii="PT Sans" w:hAnsi="PT Sans" w:cs="Arial"/>
          <w:b/>
          <w:bCs/>
          <w:color w:val="4D5056"/>
          <w:sz w:val="18"/>
          <w:szCs w:val="18"/>
        </w:rPr>
      </w:pPr>
      <w:r w:rsidRPr="00244B72">
        <w:rPr>
          <w:rFonts w:ascii="PT Sans" w:hAnsi="PT Sans" w:cs="Arial"/>
          <w:b/>
          <w:bCs/>
          <w:noProof/>
          <w:color w:val="4D5056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BB5C42" wp14:editId="4CCF1CDA">
                <wp:simplePos x="0" y="0"/>
                <wp:positionH relativeFrom="column">
                  <wp:posOffset>2767334</wp:posOffset>
                </wp:positionH>
                <wp:positionV relativeFrom="paragraph">
                  <wp:posOffset>52705</wp:posOffset>
                </wp:positionV>
                <wp:extent cx="1051560" cy="641350"/>
                <wp:effectExtent l="0" t="0" r="0" b="635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B6557" w14:textId="77777777" w:rsidR="00244B72" w:rsidRDefault="00244B72" w:rsidP="00244B72">
                            <w:pPr>
                              <w:jc w:val="right"/>
                            </w:pPr>
                            <w:r>
                              <w:rPr>
                                <w:rFonts w:ascii="PT Sans" w:hAnsi="PT Sans" w:cs="Arial"/>
                                <w:b/>
                                <w:noProof/>
                                <w:color w:val="4D5056"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34E538E3" wp14:editId="58C436E7">
                                  <wp:extent cx="864235" cy="534571"/>
                                  <wp:effectExtent l="0" t="0" r="0" b="0"/>
                                  <wp:docPr id="15" name="Grafi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235" cy="534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B5C42" id="_x0000_s1027" type="#_x0000_t202" style="position:absolute;left:0;text-align:left;margin-left:217.9pt;margin-top:4.15pt;width:82.8pt;height:5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" stroked="f">
                <v:textbox>
                  <w:txbxContent>
                    <w:p w14:paraId="139B6557" w14:textId="77777777" w:rsidR="00244B72" w:rsidRDefault="00244B72" w:rsidP="00244B72">
                      <w:pPr>
                        <w:jc w:val="right"/>
                      </w:pPr>
                      <w:r>
                        <w:rPr>
                          <w:rFonts w:ascii="PT Sans" w:hAnsi="PT Sans" w:cs="Arial"/>
                          <w:b/>
                          <w:noProof/>
                          <w:color w:val="4D5056"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34E538E3" wp14:editId="58C436E7">
                            <wp:extent cx="864235" cy="534571"/>
                            <wp:effectExtent l="0" t="0" r="0" b="0"/>
                            <wp:docPr id="15" name="Grafi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235" cy="5345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4B72" w:rsidRPr="00244B72">
        <w:rPr>
          <w:rFonts w:ascii="PT Sans" w:hAnsi="PT Sans" w:cs="Arial"/>
          <w:b/>
          <w:bCs/>
          <w:noProof/>
          <w:color w:val="4D5056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92BEF9" wp14:editId="58B51FE3">
                <wp:simplePos x="0" y="0"/>
                <wp:positionH relativeFrom="column">
                  <wp:posOffset>1273812</wp:posOffset>
                </wp:positionH>
                <wp:positionV relativeFrom="paragraph">
                  <wp:posOffset>40640</wp:posOffset>
                </wp:positionV>
                <wp:extent cx="1051560" cy="647700"/>
                <wp:effectExtent l="0" t="0" r="0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97203" w14:textId="77777777" w:rsidR="00244B72" w:rsidRDefault="00244B72" w:rsidP="00244B72">
                            <w:pPr>
                              <w:jc w:val="right"/>
                            </w:pPr>
                            <w:r>
                              <w:rPr>
                                <w:rFonts w:ascii="PT Sans" w:hAnsi="PT Sans" w:cs="Arial"/>
                                <w:b/>
                                <w:noProof/>
                                <w:color w:val="4D5056"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7A7B1EF8" wp14:editId="6060153D">
                                  <wp:extent cx="859790" cy="572770"/>
                                  <wp:effectExtent l="0" t="0" r="0" b="0"/>
                                  <wp:docPr id="16" name="Grafi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790" cy="572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2BEF9" id="_x0000_s1028" type="#_x0000_t202" style="position:absolute;left:0;text-align:left;margin-left:100.3pt;margin-top:3.2pt;width:82.8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" stroked="f">
                <v:textbox>
                  <w:txbxContent>
                    <w:p w14:paraId="41697203" w14:textId="77777777" w:rsidR="00244B72" w:rsidRDefault="00244B72" w:rsidP="00244B72">
                      <w:pPr>
                        <w:jc w:val="right"/>
                      </w:pPr>
                      <w:r>
                        <w:rPr>
                          <w:rFonts w:ascii="PT Sans" w:hAnsi="PT Sans" w:cs="Arial"/>
                          <w:b/>
                          <w:noProof/>
                          <w:color w:val="4D5056"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7A7B1EF8" wp14:editId="6060153D">
                            <wp:extent cx="859790" cy="572770"/>
                            <wp:effectExtent l="0" t="0" r="0" b="0"/>
                            <wp:docPr id="16" name="Grafi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9790" cy="572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EDCB8C" w14:textId="77777777" w:rsidR="00244B72" w:rsidRDefault="00244B72" w:rsidP="001F3446">
      <w:pPr>
        <w:tabs>
          <w:tab w:val="left" w:pos="993"/>
          <w:tab w:val="left" w:pos="3544"/>
        </w:tabs>
        <w:spacing w:line="300" w:lineRule="atLeast"/>
        <w:ind w:left="993" w:hanging="284"/>
        <w:jc w:val="both"/>
        <w:rPr>
          <w:rFonts w:ascii="PT Sans" w:hAnsi="PT Sans" w:cs="Arial"/>
          <w:b/>
          <w:bCs/>
          <w:color w:val="4D5056"/>
          <w:sz w:val="18"/>
          <w:szCs w:val="18"/>
        </w:rPr>
      </w:pPr>
    </w:p>
    <w:p w14:paraId="18A68889" w14:textId="77777777" w:rsidR="00244B72" w:rsidRDefault="00244B72" w:rsidP="001F3446">
      <w:pPr>
        <w:tabs>
          <w:tab w:val="left" w:pos="993"/>
          <w:tab w:val="left" w:pos="3544"/>
        </w:tabs>
        <w:spacing w:line="300" w:lineRule="atLeast"/>
        <w:ind w:left="993" w:hanging="284"/>
        <w:jc w:val="both"/>
        <w:rPr>
          <w:rFonts w:ascii="PT Sans" w:hAnsi="PT Sans" w:cs="Arial"/>
          <w:b/>
          <w:bCs/>
          <w:color w:val="4D5056"/>
          <w:sz w:val="18"/>
          <w:szCs w:val="18"/>
        </w:rPr>
      </w:pPr>
    </w:p>
    <w:p w14:paraId="47D0BEF8" w14:textId="77777777" w:rsidR="00244B72" w:rsidRDefault="00244B72" w:rsidP="001F3446">
      <w:pPr>
        <w:tabs>
          <w:tab w:val="left" w:pos="993"/>
          <w:tab w:val="left" w:pos="3544"/>
        </w:tabs>
        <w:spacing w:line="300" w:lineRule="atLeast"/>
        <w:ind w:left="993" w:hanging="284"/>
        <w:jc w:val="both"/>
        <w:rPr>
          <w:rFonts w:ascii="PT Sans" w:hAnsi="PT Sans" w:cs="Arial"/>
          <w:b/>
          <w:bCs/>
          <w:color w:val="4D5056"/>
          <w:sz w:val="18"/>
          <w:szCs w:val="18"/>
        </w:rPr>
      </w:pPr>
    </w:p>
    <w:p w14:paraId="2E3B09B6" w14:textId="77777777" w:rsidR="00244B72" w:rsidRDefault="00244B72" w:rsidP="00244B72">
      <w:pPr>
        <w:tabs>
          <w:tab w:val="left" w:pos="993"/>
          <w:tab w:val="left" w:pos="2127"/>
          <w:tab w:val="left" w:pos="4395"/>
          <w:tab w:val="left" w:pos="4536"/>
        </w:tabs>
        <w:jc w:val="both"/>
        <w:rPr>
          <w:rFonts w:ascii="PT Sans" w:hAnsi="PT Sans" w:cs="Arial"/>
          <w:b/>
          <w:bCs/>
          <w:color w:val="4D5056"/>
          <w:sz w:val="18"/>
          <w:szCs w:val="18"/>
        </w:rPr>
      </w:pPr>
      <w:r>
        <w:rPr>
          <w:rFonts w:ascii="PT Sans" w:hAnsi="PT Sans" w:cs="Arial"/>
          <w:b/>
          <w:bCs/>
          <w:color w:val="4D5056"/>
          <w:sz w:val="18"/>
          <w:szCs w:val="18"/>
        </w:rPr>
        <w:t>Schematischer</w:t>
      </w:r>
      <w:r>
        <w:rPr>
          <w:rFonts w:ascii="PT Sans" w:hAnsi="PT Sans" w:cs="Arial"/>
          <w:b/>
          <w:bCs/>
          <w:color w:val="4D5056"/>
          <w:sz w:val="18"/>
          <w:szCs w:val="18"/>
        </w:rPr>
        <w:tab/>
        <w:t>Scan-Vorgänge</w:t>
      </w:r>
      <w:r>
        <w:rPr>
          <w:rFonts w:ascii="PT Sans" w:hAnsi="PT Sans" w:cs="Arial"/>
          <w:b/>
          <w:bCs/>
          <w:color w:val="4D5056"/>
          <w:sz w:val="18"/>
          <w:szCs w:val="18"/>
        </w:rPr>
        <w:tab/>
      </w:r>
      <w:r>
        <w:rPr>
          <w:rFonts w:ascii="PT Sans" w:hAnsi="PT Sans" w:cs="Arial"/>
          <w:b/>
          <w:bCs/>
          <w:color w:val="4D5056"/>
          <w:sz w:val="18"/>
          <w:szCs w:val="18"/>
        </w:rPr>
        <w:tab/>
        <w:t>Digitalisieren</w:t>
      </w:r>
    </w:p>
    <w:p w14:paraId="29F047E3" w14:textId="77777777" w:rsidR="00244B72" w:rsidRDefault="00244B72" w:rsidP="00244B72">
      <w:pPr>
        <w:tabs>
          <w:tab w:val="left" w:pos="993"/>
          <w:tab w:val="left" w:pos="2127"/>
          <w:tab w:val="left" w:pos="4395"/>
          <w:tab w:val="left" w:pos="4536"/>
        </w:tabs>
        <w:jc w:val="both"/>
        <w:rPr>
          <w:rFonts w:ascii="PT Sans" w:hAnsi="PT Sans" w:cs="Arial"/>
          <w:b/>
          <w:bCs/>
          <w:color w:val="4D5056"/>
          <w:sz w:val="18"/>
          <w:szCs w:val="18"/>
        </w:rPr>
      </w:pPr>
      <w:r>
        <w:rPr>
          <w:rFonts w:ascii="PT Sans" w:hAnsi="PT Sans" w:cs="Arial"/>
          <w:b/>
          <w:bCs/>
          <w:color w:val="4D5056"/>
          <w:sz w:val="18"/>
          <w:szCs w:val="18"/>
        </w:rPr>
        <w:t xml:space="preserve">Ablauf für </w:t>
      </w:r>
      <w:r w:rsidR="001F3446">
        <w:rPr>
          <w:rFonts w:ascii="PT Sans" w:hAnsi="PT Sans" w:cs="Arial"/>
          <w:b/>
          <w:bCs/>
          <w:color w:val="4D5056"/>
          <w:sz w:val="18"/>
          <w:szCs w:val="18"/>
        </w:rPr>
        <w:t>die</w:t>
      </w:r>
      <w:r>
        <w:rPr>
          <w:rFonts w:ascii="PT Sans" w:hAnsi="PT Sans" w:cs="Arial"/>
          <w:b/>
          <w:bCs/>
          <w:color w:val="4D5056"/>
          <w:sz w:val="18"/>
          <w:szCs w:val="18"/>
        </w:rPr>
        <w:tab/>
        <w:t>bei der</w:t>
      </w:r>
      <w:r>
        <w:rPr>
          <w:rFonts w:ascii="PT Sans" w:hAnsi="PT Sans" w:cs="Arial"/>
          <w:b/>
          <w:bCs/>
          <w:color w:val="4D5056"/>
          <w:sz w:val="18"/>
          <w:szCs w:val="18"/>
        </w:rPr>
        <w:tab/>
      </w:r>
      <w:r>
        <w:rPr>
          <w:rFonts w:ascii="PT Sans" w:hAnsi="PT Sans" w:cs="Arial"/>
          <w:b/>
          <w:bCs/>
          <w:color w:val="4D5056"/>
          <w:sz w:val="18"/>
          <w:szCs w:val="18"/>
        </w:rPr>
        <w:tab/>
        <w:t>und Indexieren</w:t>
      </w:r>
    </w:p>
    <w:p w14:paraId="02028EDC" w14:textId="77777777" w:rsidR="00DB627D" w:rsidRPr="001F3446" w:rsidRDefault="001F3446" w:rsidP="00244B72">
      <w:pPr>
        <w:tabs>
          <w:tab w:val="left" w:pos="993"/>
        </w:tabs>
        <w:jc w:val="both"/>
        <w:rPr>
          <w:rFonts w:ascii="PT Sans" w:hAnsi="PT Sans" w:cs="Arial"/>
          <w:b/>
          <w:bCs/>
          <w:color w:val="4D5056"/>
          <w:sz w:val="18"/>
          <w:szCs w:val="18"/>
        </w:rPr>
      </w:pPr>
      <w:r>
        <w:rPr>
          <w:rFonts w:ascii="PT Sans" w:hAnsi="PT Sans" w:cs="Arial"/>
          <w:b/>
          <w:bCs/>
          <w:color w:val="4D5056"/>
          <w:sz w:val="18"/>
          <w:szCs w:val="18"/>
        </w:rPr>
        <w:t>Digitale Poststelle</w:t>
      </w:r>
      <w:r w:rsidR="00244B72">
        <w:rPr>
          <w:rFonts w:ascii="PT Sans" w:hAnsi="PT Sans" w:cs="Arial"/>
          <w:b/>
          <w:bCs/>
          <w:color w:val="4D5056"/>
          <w:sz w:val="18"/>
          <w:szCs w:val="18"/>
        </w:rPr>
        <w:tab/>
        <w:t>Gehring Group</w:t>
      </w:r>
    </w:p>
    <w:p w14:paraId="372F34A9" w14:textId="77777777" w:rsidR="00AC511E" w:rsidRDefault="00AC511E" w:rsidP="009154A1">
      <w:pPr>
        <w:spacing w:line="300" w:lineRule="atLeast"/>
        <w:jc w:val="both"/>
        <w:rPr>
          <w:rFonts w:ascii="PT Sans" w:hAnsi="PT Sans" w:cs="Arial"/>
          <w:bCs/>
          <w:color w:val="4D5056"/>
        </w:rPr>
      </w:pPr>
    </w:p>
    <w:p w14:paraId="29040DB7" w14:textId="77777777" w:rsidR="00DB627D" w:rsidRPr="005B5F25" w:rsidRDefault="00DB627D" w:rsidP="009154A1">
      <w:pPr>
        <w:spacing w:line="300" w:lineRule="atLeast"/>
        <w:jc w:val="both"/>
        <w:rPr>
          <w:rFonts w:ascii="PT Sans" w:hAnsi="PT Sans" w:cs="Arial"/>
          <w:bCs/>
          <w:color w:val="4D5056"/>
        </w:rPr>
      </w:pPr>
      <w:r w:rsidRPr="005B5F25">
        <w:rPr>
          <w:rFonts w:ascii="PT Sans" w:hAnsi="PT Sans" w:cs="Arial"/>
          <w:bCs/>
          <w:color w:val="4D5056"/>
        </w:rPr>
        <w:t xml:space="preserve">[ Download unter </w:t>
      </w:r>
      <w:hyperlink r:id="rId16" w:history="1">
        <w:r w:rsidR="00B8553B" w:rsidRPr="000C7361">
          <w:rPr>
            <w:rStyle w:val="Hyperlink"/>
            <w:rFonts w:ascii="PT Sans" w:hAnsi="PT Sans" w:cs="Arial"/>
            <w:lang w:eastAsia="ar-SA"/>
          </w:rPr>
          <w:t>https://ars-pr.de/presse/20181129_met</w:t>
        </w:r>
      </w:hyperlink>
      <w:r w:rsidRPr="000D2389">
        <w:rPr>
          <w:rStyle w:val="Hyperlink"/>
          <w:rFonts w:ascii="PT Sans" w:hAnsi="PT Sans" w:cs="Arial"/>
          <w:color w:val="4D5056"/>
          <w:u w:val="none"/>
          <w:lang w:eastAsia="ar-SA"/>
        </w:rPr>
        <w:t xml:space="preserve"> </w:t>
      </w:r>
      <w:r w:rsidRPr="005B5F25">
        <w:rPr>
          <w:rFonts w:ascii="PT Sans" w:hAnsi="PT Sans" w:cs="Arial"/>
          <w:bCs/>
          <w:iCs/>
          <w:color w:val="4D5056"/>
        </w:rPr>
        <w:t>]</w:t>
      </w:r>
    </w:p>
    <w:p w14:paraId="1B8EF98D" w14:textId="77777777" w:rsidR="00AC511E" w:rsidRDefault="00AC511E" w:rsidP="00AC511E">
      <w:pPr>
        <w:spacing w:line="300" w:lineRule="atLeast"/>
        <w:jc w:val="both"/>
        <w:rPr>
          <w:rFonts w:ascii="PT Sans" w:hAnsi="PT Sans" w:cs="Arial"/>
          <w:bCs/>
          <w:color w:val="4D5056"/>
        </w:rPr>
      </w:pPr>
    </w:p>
    <w:p w14:paraId="5708686B" w14:textId="77777777" w:rsidR="00AC511E" w:rsidRDefault="00AC511E" w:rsidP="00AC511E">
      <w:pPr>
        <w:spacing w:line="300" w:lineRule="atLeast"/>
        <w:jc w:val="both"/>
        <w:rPr>
          <w:rFonts w:ascii="PT Sans" w:hAnsi="PT Sans" w:cs="Arial"/>
          <w:bCs/>
          <w:color w:val="4D5056"/>
        </w:rPr>
      </w:pPr>
    </w:p>
    <w:p w14:paraId="789AB4AC" w14:textId="77777777" w:rsidR="00AC511E" w:rsidRDefault="00AC511E" w:rsidP="00AC511E">
      <w:pPr>
        <w:spacing w:line="300" w:lineRule="atLeast"/>
        <w:jc w:val="both"/>
        <w:rPr>
          <w:rFonts w:ascii="PT Sans" w:hAnsi="PT Sans" w:cs="Arial"/>
          <w:bCs/>
          <w:color w:val="4D5056"/>
        </w:rPr>
      </w:pPr>
    </w:p>
    <w:p w14:paraId="62122896" w14:textId="77777777" w:rsidR="00295815" w:rsidRPr="00EF409F" w:rsidRDefault="00295815" w:rsidP="00295815">
      <w:pPr>
        <w:spacing w:after="60" w:line="240" w:lineRule="atLeast"/>
        <w:jc w:val="both"/>
        <w:rPr>
          <w:rFonts w:ascii="PT Sans" w:hAnsi="PT Sans" w:cs="Arial"/>
          <w:b/>
          <w:bCs/>
          <w:iCs/>
          <w:color w:val="4D5056"/>
          <w:sz w:val="24"/>
          <w:szCs w:val="24"/>
        </w:rPr>
      </w:pPr>
      <w:r w:rsidRPr="00EF409F">
        <w:rPr>
          <w:rFonts w:ascii="PT Sans" w:hAnsi="PT Sans" w:cs="Arial"/>
          <w:b/>
          <w:bCs/>
          <w:iCs/>
          <w:color w:val="4D5056"/>
          <w:sz w:val="24"/>
          <w:szCs w:val="24"/>
        </w:rPr>
        <w:t>Weitere Informationen</w:t>
      </w:r>
      <w:r w:rsidRPr="00EF409F">
        <w:rPr>
          <w:rFonts w:ascii="PT Sans" w:hAnsi="PT Sans" w:cs="Arial"/>
          <w:b/>
          <w:bCs/>
          <w:iCs/>
          <w:color w:val="4D5056"/>
          <w:sz w:val="24"/>
          <w:szCs w:val="24"/>
        </w:rPr>
        <w:tab/>
      </w:r>
      <w:r w:rsidRPr="00EF409F">
        <w:rPr>
          <w:rFonts w:ascii="PT Sans" w:hAnsi="PT Sans" w:cs="Arial"/>
          <w:b/>
          <w:bCs/>
          <w:iCs/>
          <w:color w:val="4D5056"/>
          <w:sz w:val="24"/>
          <w:szCs w:val="24"/>
        </w:rPr>
        <w:tab/>
      </w:r>
      <w:r w:rsidRPr="00EF409F">
        <w:rPr>
          <w:rFonts w:ascii="PT Sans" w:hAnsi="PT Sans" w:cs="Arial"/>
          <w:b/>
          <w:bCs/>
          <w:iCs/>
          <w:color w:val="4D5056"/>
          <w:sz w:val="24"/>
          <w:szCs w:val="24"/>
        </w:rPr>
        <w:tab/>
        <w:t>Presse-Ansprechpartner</w:t>
      </w:r>
    </w:p>
    <w:p w14:paraId="6DABF74E" w14:textId="77777777" w:rsidR="00295815" w:rsidRPr="00922FDB" w:rsidRDefault="00BB2D85" w:rsidP="00295815">
      <w:pPr>
        <w:spacing w:line="240" w:lineRule="atLeast"/>
        <w:jc w:val="both"/>
        <w:rPr>
          <w:rFonts w:ascii="PT Sans" w:hAnsi="PT Sans" w:cs="Arial"/>
          <w:color w:val="4D5056"/>
          <w:sz w:val="22"/>
          <w:szCs w:val="22"/>
          <w:lang w:val="en-US"/>
        </w:rPr>
      </w:pPr>
      <w:r w:rsidRPr="00922FDB">
        <w:rPr>
          <w:rFonts w:ascii="PT Sans" w:hAnsi="PT Sans" w:cs="Arial"/>
          <w:color w:val="4D5056"/>
          <w:sz w:val="22"/>
          <w:szCs w:val="22"/>
          <w:lang w:val="en-US"/>
        </w:rPr>
        <w:t>Gehring Group</w:t>
      </w:r>
      <w:r w:rsidRPr="00922FDB">
        <w:rPr>
          <w:rFonts w:ascii="PT Sans" w:hAnsi="PT Sans" w:cs="Arial"/>
          <w:color w:val="4D5056"/>
          <w:sz w:val="22"/>
          <w:szCs w:val="22"/>
          <w:lang w:val="en-US"/>
        </w:rPr>
        <w:tab/>
      </w:r>
      <w:r w:rsidR="00295815" w:rsidRPr="00922FDB">
        <w:rPr>
          <w:rFonts w:ascii="PT Sans" w:hAnsi="PT Sans" w:cs="Arial"/>
          <w:color w:val="4D5056"/>
          <w:sz w:val="22"/>
          <w:szCs w:val="22"/>
          <w:lang w:val="en-US"/>
        </w:rPr>
        <w:tab/>
      </w:r>
      <w:r w:rsidR="00295815" w:rsidRPr="00922FDB">
        <w:rPr>
          <w:rFonts w:ascii="PT Sans" w:hAnsi="PT Sans" w:cs="Arial"/>
          <w:color w:val="4D5056"/>
          <w:sz w:val="22"/>
          <w:szCs w:val="22"/>
          <w:lang w:val="en-US"/>
        </w:rPr>
        <w:tab/>
      </w:r>
      <w:r w:rsidR="00295815" w:rsidRPr="00922FDB">
        <w:rPr>
          <w:rFonts w:ascii="PT Sans" w:hAnsi="PT Sans" w:cs="Arial"/>
          <w:color w:val="4D5056"/>
          <w:sz w:val="22"/>
          <w:szCs w:val="22"/>
          <w:lang w:val="en-US"/>
        </w:rPr>
        <w:tab/>
        <w:t>ars publicandi GmbH</w:t>
      </w:r>
      <w:r w:rsidR="00295815" w:rsidRPr="00922FDB">
        <w:rPr>
          <w:rFonts w:ascii="PT Sans" w:hAnsi="PT Sans" w:cs="Arial"/>
          <w:color w:val="4D5056"/>
          <w:sz w:val="22"/>
          <w:szCs w:val="22"/>
          <w:lang w:val="en-US"/>
        </w:rPr>
        <w:cr/>
        <w:t>Nils Gehring</w:t>
      </w:r>
      <w:r w:rsidR="00295815" w:rsidRPr="00922FDB">
        <w:rPr>
          <w:rFonts w:ascii="PT Sans" w:hAnsi="PT Sans" w:cs="Arial"/>
          <w:color w:val="4D5056"/>
          <w:sz w:val="22"/>
          <w:szCs w:val="22"/>
          <w:lang w:val="en-US"/>
        </w:rPr>
        <w:tab/>
      </w:r>
      <w:r w:rsidR="00295815" w:rsidRPr="00922FDB">
        <w:rPr>
          <w:rFonts w:ascii="PT Sans" w:hAnsi="PT Sans" w:cs="Arial"/>
          <w:color w:val="4D5056"/>
          <w:sz w:val="22"/>
          <w:szCs w:val="22"/>
          <w:lang w:val="en-US"/>
        </w:rPr>
        <w:tab/>
      </w:r>
      <w:r w:rsidR="00295815" w:rsidRPr="00922FDB">
        <w:rPr>
          <w:rFonts w:ascii="PT Sans" w:hAnsi="PT Sans" w:cs="Arial"/>
          <w:color w:val="4D5056"/>
          <w:sz w:val="22"/>
          <w:szCs w:val="22"/>
          <w:lang w:val="en-US"/>
        </w:rPr>
        <w:tab/>
      </w:r>
      <w:r w:rsidR="00295815" w:rsidRPr="00922FDB">
        <w:rPr>
          <w:rFonts w:ascii="PT Sans" w:hAnsi="PT Sans" w:cs="Arial"/>
          <w:color w:val="4D5056"/>
          <w:sz w:val="22"/>
          <w:szCs w:val="22"/>
          <w:lang w:val="en-US"/>
        </w:rPr>
        <w:tab/>
      </w:r>
      <w:r w:rsidR="00295815" w:rsidRPr="00922FDB">
        <w:rPr>
          <w:rFonts w:ascii="PT Sans" w:hAnsi="PT Sans" w:cs="Arial"/>
          <w:color w:val="4D5056"/>
          <w:sz w:val="22"/>
          <w:szCs w:val="22"/>
          <w:lang w:val="en-US"/>
        </w:rPr>
        <w:tab/>
        <w:t xml:space="preserve">Martina Overmann </w:t>
      </w:r>
    </w:p>
    <w:p w14:paraId="793B4BFE" w14:textId="77777777" w:rsidR="00295815" w:rsidRPr="00227422" w:rsidRDefault="00295815" w:rsidP="00295815">
      <w:pPr>
        <w:spacing w:line="240" w:lineRule="atLeast"/>
        <w:jc w:val="both"/>
        <w:rPr>
          <w:rFonts w:ascii="PT Sans" w:hAnsi="PT Sans" w:cs="Arial"/>
          <w:color w:val="4D5056"/>
          <w:sz w:val="22"/>
          <w:szCs w:val="22"/>
        </w:rPr>
      </w:pPr>
      <w:r w:rsidRPr="00227422">
        <w:rPr>
          <w:rFonts w:ascii="PT Sans" w:hAnsi="PT Sans" w:cs="Arial"/>
          <w:color w:val="4D5056"/>
          <w:sz w:val="22"/>
          <w:szCs w:val="22"/>
        </w:rPr>
        <w:t>Max-Planck-Ring 62</w:t>
      </w:r>
      <w:r w:rsidRPr="00227422">
        <w:rPr>
          <w:rFonts w:ascii="PT Sans" w:hAnsi="PT Sans" w:cs="Arial"/>
          <w:color w:val="4D5056"/>
          <w:sz w:val="22"/>
          <w:szCs w:val="22"/>
        </w:rPr>
        <w:tab/>
      </w:r>
      <w:r w:rsidRPr="00227422">
        <w:rPr>
          <w:rFonts w:ascii="PT Sans" w:hAnsi="PT Sans" w:cs="Arial"/>
          <w:color w:val="4D5056"/>
          <w:sz w:val="22"/>
          <w:szCs w:val="22"/>
        </w:rPr>
        <w:tab/>
      </w:r>
      <w:r w:rsidRPr="00227422">
        <w:rPr>
          <w:rFonts w:ascii="PT Sans" w:hAnsi="PT Sans" w:cs="Arial"/>
          <w:color w:val="4D5056"/>
          <w:sz w:val="22"/>
          <w:szCs w:val="22"/>
        </w:rPr>
        <w:tab/>
      </w:r>
      <w:r w:rsidRPr="00227422">
        <w:rPr>
          <w:rFonts w:ascii="PT Sans" w:hAnsi="PT Sans" w:cs="Arial"/>
          <w:color w:val="4D5056"/>
          <w:sz w:val="22"/>
          <w:szCs w:val="22"/>
        </w:rPr>
        <w:tab/>
        <w:t>Schul</w:t>
      </w:r>
      <w:r w:rsidR="00342ACF" w:rsidRPr="00227422">
        <w:rPr>
          <w:rFonts w:ascii="PT Sans" w:hAnsi="PT Sans" w:cs="Arial"/>
          <w:color w:val="4D5056"/>
          <w:sz w:val="22"/>
          <w:szCs w:val="22"/>
        </w:rPr>
        <w:t>straße 28</w:t>
      </w:r>
      <w:r w:rsidR="00342ACF" w:rsidRPr="00227422">
        <w:rPr>
          <w:rFonts w:ascii="PT Sans" w:hAnsi="PT Sans" w:cs="Arial"/>
          <w:color w:val="4D5056"/>
          <w:sz w:val="22"/>
          <w:szCs w:val="22"/>
        </w:rPr>
        <w:cr/>
        <w:t>D-46049 Oberhausen</w:t>
      </w:r>
      <w:r w:rsidR="00342ACF" w:rsidRPr="00227422">
        <w:rPr>
          <w:rFonts w:ascii="PT Sans" w:hAnsi="PT Sans" w:cs="Arial"/>
          <w:color w:val="4D5056"/>
          <w:sz w:val="22"/>
          <w:szCs w:val="22"/>
        </w:rPr>
        <w:tab/>
      </w:r>
      <w:r w:rsidR="00342ACF" w:rsidRPr="00227422">
        <w:rPr>
          <w:rFonts w:ascii="PT Sans" w:hAnsi="PT Sans" w:cs="Arial"/>
          <w:color w:val="4D5056"/>
          <w:sz w:val="22"/>
          <w:szCs w:val="22"/>
        </w:rPr>
        <w:tab/>
      </w:r>
      <w:r w:rsidR="00342ACF" w:rsidRPr="00227422">
        <w:rPr>
          <w:rFonts w:ascii="PT Sans" w:hAnsi="PT Sans" w:cs="Arial"/>
          <w:color w:val="4D5056"/>
          <w:sz w:val="22"/>
          <w:szCs w:val="22"/>
        </w:rPr>
        <w:tab/>
      </w:r>
      <w:r w:rsidR="00227422">
        <w:rPr>
          <w:rFonts w:ascii="PT Sans" w:hAnsi="PT Sans" w:cs="Arial"/>
          <w:color w:val="4D5056"/>
          <w:sz w:val="22"/>
          <w:szCs w:val="22"/>
        </w:rPr>
        <w:tab/>
      </w:r>
      <w:r w:rsidRPr="00227422">
        <w:rPr>
          <w:rFonts w:ascii="PT Sans" w:hAnsi="PT Sans" w:cs="Arial"/>
          <w:color w:val="4D5056"/>
          <w:sz w:val="22"/>
          <w:szCs w:val="22"/>
        </w:rPr>
        <w:t>D-66976 Rodalben</w:t>
      </w:r>
      <w:r w:rsidRPr="00227422">
        <w:rPr>
          <w:rFonts w:ascii="PT Sans" w:hAnsi="PT Sans" w:cs="Arial"/>
          <w:color w:val="4D5056"/>
          <w:sz w:val="22"/>
          <w:szCs w:val="22"/>
        </w:rPr>
        <w:cr/>
        <w:t>Telefon: +49/(0)208/82034-37</w:t>
      </w:r>
      <w:r w:rsidRPr="00227422">
        <w:rPr>
          <w:rFonts w:ascii="PT Sans" w:hAnsi="PT Sans" w:cs="Arial"/>
          <w:color w:val="4D5056"/>
          <w:sz w:val="22"/>
          <w:szCs w:val="22"/>
        </w:rPr>
        <w:tab/>
      </w:r>
      <w:r w:rsidRPr="00227422">
        <w:rPr>
          <w:rFonts w:ascii="PT Sans" w:hAnsi="PT Sans" w:cs="Arial"/>
          <w:color w:val="4D5056"/>
          <w:sz w:val="22"/>
          <w:szCs w:val="22"/>
        </w:rPr>
        <w:tab/>
        <w:t>Telefon: +49/(0)6331/5543-13</w:t>
      </w:r>
      <w:r w:rsidRPr="00227422">
        <w:rPr>
          <w:rFonts w:ascii="PT Sans" w:hAnsi="PT Sans" w:cs="Arial"/>
          <w:color w:val="4D5056"/>
          <w:sz w:val="22"/>
          <w:szCs w:val="22"/>
        </w:rPr>
        <w:cr/>
        <w:t>Telefax: +49/(0)208/82034-237</w:t>
      </w:r>
      <w:r w:rsidRPr="00227422">
        <w:rPr>
          <w:rFonts w:ascii="PT Sans" w:hAnsi="PT Sans" w:cs="Arial"/>
          <w:color w:val="4D5056"/>
          <w:sz w:val="22"/>
          <w:szCs w:val="22"/>
        </w:rPr>
        <w:tab/>
      </w:r>
      <w:r w:rsidRPr="00227422">
        <w:rPr>
          <w:rFonts w:ascii="PT Sans" w:hAnsi="PT Sans" w:cs="Arial"/>
          <w:color w:val="4D5056"/>
          <w:sz w:val="22"/>
          <w:szCs w:val="22"/>
        </w:rPr>
        <w:tab/>
        <w:t>Telefax: +49/(0)6331/5543-43</w:t>
      </w:r>
    </w:p>
    <w:p w14:paraId="72DF3566" w14:textId="77777777" w:rsidR="00342ACF" w:rsidRPr="00227422" w:rsidRDefault="00314C2E" w:rsidP="00295815">
      <w:pPr>
        <w:pStyle w:val="Infozeile"/>
        <w:spacing w:line="240" w:lineRule="atLeast"/>
        <w:rPr>
          <w:rFonts w:ascii="PT Sans" w:hAnsi="PT Sans" w:cs="Arial"/>
          <w:i w:val="0"/>
          <w:sz w:val="22"/>
          <w:szCs w:val="22"/>
        </w:rPr>
      </w:pPr>
      <w:hyperlink r:id="rId17" w:history="1">
        <w:r w:rsidR="004E4F46" w:rsidRPr="006E7F6B">
          <w:rPr>
            <w:rStyle w:val="Hyperlink"/>
            <w:rFonts w:ascii="PT Sans" w:hAnsi="PT Sans" w:cs="Arial"/>
            <w:i w:val="0"/>
            <w:sz w:val="22"/>
            <w:szCs w:val="22"/>
          </w:rPr>
          <w:t>https://gehring.group</w:t>
        </w:r>
      </w:hyperlink>
      <w:r w:rsidR="00295815" w:rsidRPr="00227422">
        <w:rPr>
          <w:rFonts w:ascii="PT Sans" w:hAnsi="PT Sans" w:cs="Arial"/>
          <w:i w:val="0"/>
          <w:sz w:val="22"/>
          <w:szCs w:val="22"/>
        </w:rPr>
        <w:t xml:space="preserve"> </w:t>
      </w:r>
      <w:r w:rsidR="00295815" w:rsidRPr="00227422">
        <w:rPr>
          <w:rFonts w:ascii="PT Sans" w:hAnsi="PT Sans" w:cs="Arial"/>
          <w:i w:val="0"/>
          <w:sz w:val="22"/>
          <w:szCs w:val="22"/>
        </w:rPr>
        <w:tab/>
      </w:r>
      <w:r w:rsidR="00295815" w:rsidRPr="00227422">
        <w:rPr>
          <w:rFonts w:ascii="PT Sans" w:hAnsi="PT Sans" w:cs="Arial"/>
          <w:i w:val="0"/>
          <w:sz w:val="22"/>
          <w:szCs w:val="22"/>
        </w:rPr>
        <w:tab/>
      </w:r>
      <w:r w:rsidR="00EB397E">
        <w:rPr>
          <w:rFonts w:ascii="PT Sans" w:hAnsi="PT Sans" w:cs="Arial"/>
          <w:i w:val="0"/>
          <w:sz w:val="22"/>
          <w:szCs w:val="22"/>
        </w:rPr>
        <w:tab/>
      </w:r>
      <w:r w:rsidR="00295815" w:rsidRPr="00227422">
        <w:rPr>
          <w:rFonts w:ascii="PT Sans" w:hAnsi="PT Sans" w:cs="Arial"/>
          <w:i w:val="0"/>
          <w:sz w:val="22"/>
          <w:szCs w:val="22"/>
        </w:rPr>
        <w:tab/>
      </w:r>
      <w:hyperlink r:id="rId18" w:history="1">
        <w:r w:rsidR="00295815" w:rsidRPr="00227422">
          <w:rPr>
            <w:rStyle w:val="Hyperlink"/>
            <w:rFonts w:ascii="PT Sans" w:hAnsi="PT Sans" w:cs="Arial"/>
            <w:i w:val="0"/>
            <w:sz w:val="22"/>
            <w:szCs w:val="22"/>
          </w:rPr>
          <w:t>http</w:t>
        </w:r>
        <w:r w:rsidR="00EB397E">
          <w:rPr>
            <w:rStyle w:val="Hyperlink"/>
            <w:rFonts w:ascii="PT Sans" w:hAnsi="PT Sans" w:cs="Arial"/>
            <w:i w:val="0"/>
            <w:sz w:val="22"/>
            <w:szCs w:val="22"/>
          </w:rPr>
          <w:t>s</w:t>
        </w:r>
        <w:r w:rsidR="00295815" w:rsidRPr="00227422">
          <w:rPr>
            <w:rStyle w:val="Hyperlink"/>
            <w:rFonts w:ascii="PT Sans" w:hAnsi="PT Sans" w:cs="Arial"/>
            <w:i w:val="0"/>
            <w:sz w:val="22"/>
            <w:szCs w:val="22"/>
          </w:rPr>
          <w:t>://ars-pr.de</w:t>
        </w:r>
      </w:hyperlink>
      <w:r w:rsidR="00295815" w:rsidRPr="00227422">
        <w:rPr>
          <w:rFonts w:ascii="PT Sans" w:hAnsi="PT Sans" w:cs="Arial"/>
          <w:i w:val="0"/>
          <w:sz w:val="22"/>
          <w:szCs w:val="22"/>
        </w:rPr>
        <w:cr/>
      </w:r>
      <w:hyperlink r:id="rId19" w:history="1">
        <w:r w:rsidR="00BB2D85" w:rsidRPr="00227422">
          <w:rPr>
            <w:rStyle w:val="Hyperlink"/>
            <w:rFonts w:ascii="PT Sans" w:hAnsi="PT Sans" w:cs="Arial"/>
            <w:i w:val="0"/>
            <w:sz w:val="22"/>
            <w:szCs w:val="22"/>
          </w:rPr>
          <w:t>n.gehring@gehring.grou</w:t>
        </w:r>
      </w:hyperlink>
      <w:r w:rsidR="00BB2D85" w:rsidRPr="00227422">
        <w:rPr>
          <w:rStyle w:val="Hyperlink"/>
          <w:rFonts w:ascii="PT Sans" w:hAnsi="PT Sans" w:cs="Arial"/>
          <w:i w:val="0"/>
          <w:sz w:val="22"/>
          <w:szCs w:val="22"/>
        </w:rPr>
        <w:t>p</w:t>
      </w:r>
      <w:r w:rsidR="00295815" w:rsidRPr="00227422">
        <w:rPr>
          <w:rFonts w:ascii="PT Sans" w:hAnsi="PT Sans" w:cs="Arial"/>
          <w:i w:val="0"/>
          <w:sz w:val="22"/>
          <w:szCs w:val="22"/>
        </w:rPr>
        <w:tab/>
      </w:r>
      <w:r w:rsidR="00295815" w:rsidRPr="00227422">
        <w:rPr>
          <w:rFonts w:ascii="PT Sans" w:hAnsi="PT Sans" w:cs="Arial"/>
          <w:i w:val="0"/>
          <w:sz w:val="22"/>
          <w:szCs w:val="22"/>
        </w:rPr>
        <w:tab/>
      </w:r>
      <w:r w:rsidR="00295815" w:rsidRPr="00227422">
        <w:rPr>
          <w:rFonts w:ascii="PT Sans" w:hAnsi="PT Sans" w:cs="Arial"/>
          <w:i w:val="0"/>
          <w:sz w:val="22"/>
          <w:szCs w:val="22"/>
        </w:rPr>
        <w:tab/>
      </w:r>
      <w:hyperlink r:id="rId20" w:history="1">
        <w:r w:rsidR="00342ACF" w:rsidRPr="00227422">
          <w:rPr>
            <w:rStyle w:val="Hyperlink"/>
            <w:rFonts w:ascii="PT Sans" w:hAnsi="PT Sans" w:cs="Arial"/>
            <w:i w:val="0"/>
            <w:sz w:val="22"/>
            <w:szCs w:val="22"/>
          </w:rPr>
          <w:t>presse@gehring.group</w:t>
        </w:r>
      </w:hyperlink>
    </w:p>
    <w:sectPr w:rsidR="00342ACF" w:rsidRPr="00227422" w:rsidSect="00781815">
      <w:footerReference w:type="default" r:id="rId21"/>
      <w:headerReference w:type="first" r:id="rId22"/>
      <w:footerReference w:type="first" r:id="rId23"/>
      <w:pgSz w:w="11906" w:h="16838" w:code="9"/>
      <w:pgMar w:top="1134" w:right="1134" w:bottom="851" w:left="1134" w:header="170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11EBA" w14:textId="77777777" w:rsidR="00F672B5" w:rsidRDefault="00F672B5" w:rsidP="00965D8B">
      <w:r>
        <w:separator/>
      </w:r>
    </w:p>
  </w:endnote>
  <w:endnote w:type="continuationSeparator" w:id="0">
    <w:p w14:paraId="2997F9AF" w14:textId="77777777" w:rsidR="00F672B5" w:rsidRDefault="00F672B5" w:rsidP="0096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66093" w14:textId="77777777" w:rsidR="00CF4549" w:rsidRPr="00342ACF" w:rsidRDefault="00CF4549" w:rsidP="00342ACF">
    <w:pPr>
      <w:spacing w:line="240" w:lineRule="atLeast"/>
      <w:rPr>
        <w:rFonts w:ascii="PT Sans" w:hAnsi="PT Sans" w:cs="Arial"/>
        <w:sz w:val="22"/>
        <w:szCs w:val="22"/>
        <w:lang w:val="de-CH"/>
      </w:rPr>
    </w:pPr>
  </w:p>
  <w:p w14:paraId="2F13D9D2" w14:textId="77777777" w:rsidR="00EF409F" w:rsidRPr="00E654C0" w:rsidRDefault="006103DB" w:rsidP="00E654C0">
    <w:pPr>
      <w:pStyle w:val="Fuzeile"/>
      <w:spacing w:line="240" w:lineRule="atLeast"/>
      <w:rPr>
        <w:rFonts w:ascii="PT Sans" w:hAnsi="PT Sans" w:cs="Arial"/>
        <w:color w:val="4D5056"/>
        <w:sz w:val="22"/>
        <w:szCs w:val="22"/>
      </w:rPr>
    </w:pPr>
    <w:r w:rsidRPr="00EF409F">
      <w:rPr>
        <w:rFonts w:ascii="PT Sans" w:hAnsi="PT Sans"/>
        <w:b/>
        <w:color w:val="4D5056"/>
        <w:sz w:val="22"/>
        <w:szCs w:val="22"/>
        <w:lang w:val="de-CH"/>
      </w:rPr>
      <w:t xml:space="preserve">Download / Text und Bilder </w:t>
    </w:r>
    <w:r w:rsidRPr="00EF409F">
      <w:rPr>
        <w:rFonts w:ascii="PT Sans" w:hAnsi="PT Sans"/>
        <w:b/>
        <w:color w:val="4D5056"/>
        <w:sz w:val="22"/>
        <w:szCs w:val="22"/>
      </w:rPr>
      <w:t xml:space="preserve">unter </w:t>
    </w:r>
    <w:hyperlink r:id="rId1" w:history="1">
      <w:r w:rsidR="00B8553B" w:rsidRPr="000C7361">
        <w:rPr>
          <w:rStyle w:val="Hyperlink"/>
          <w:rFonts w:ascii="PT Sans" w:hAnsi="PT Sans" w:cs="Arial"/>
          <w:b/>
          <w:sz w:val="22"/>
          <w:szCs w:val="22"/>
          <w:lang w:eastAsia="ar-SA"/>
        </w:rPr>
        <w:t>https://ars-pr.de/presse/20181129_met</w:t>
      </w:r>
    </w:hyperlink>
    <w:r w:rsidR="009B2C5D" w:rsidRPr="00EF409F">
      <w:rPr>
        <w:rFonts w:ascii="PT Sans" w:hAnsi="PT Sans" w:cs="Arial"/>
        <w:b/>
        <w:color w:val="4D5056"/>
        <w:sz w:val="22"/>
        <w:szCs w:val="22"/>
      </w:rPr>
      <w:t xml:space="preserve"> </w:t>
    </w:r>
    <w:r w:rsidRPr="00EF409F">
      <w:rPr>
        <w:rFonts w:ascii="PT Sans" w:eastAsia="Arial Unicode MS" w:hAnsi="PT Sans" w:cs="Arial"/>
        <w:b/>
        <w:color w:val="4D5056"/>
        <w:sz w:val="22"/>
        <w:szCs w:val="22"/>
      </w:rPr>
      <w:t xml:space="preserve">    </w:t>
    </w:r>
    <w:r w:rsidR="00342ACF" w:rsidRPr="00EF409F">
      <w:rPr>
        <w:rFonts w:ascii="PT Sans" w:eastAsia="Arial Unicode MS" w:hAnsi="PT Sans" w:cs="Arial"/>
        <w:b/>
        <w:color w:val="4D5056"/>
        <w:sz w:val="22"/>
        <w:szCs w:val="22"/>
      </w:rPr>
      <w:t xml:space="preserve">     </w:t>
    </w:r>
    <w:r w:rsidR="00EB397E">
      <w:rPr>
        <w:rFonts w:ascii="PT Sans" w:eastAsia="Arial Unicode MS" w:hAnsi="PT Sans" w:cs="Arial"/>
        <w:b/>
        <w:color w:val="4D5056"/>
        <w:sz w:val="22"/>
        <w:szCs w:val="22"/>
      </w:rPr>
      <w:t xml:space="preserve"> </w:t>
    </w:r>
    <w:r w:rsidR="00342ACF" w:rsidRPr="00EF409F">
      <w:rPr>
        <w:rFonts w:ascii="PT Sans" w:eastAsia="Arial Unicode MS" w:hAnsi="PT Sans" w:cs="Arial"/>
        <w:b/>
        <w:color w:val="4D5056"/>
        <w:sz w:val="22"/>
        <w:szCs w:val="22"/>
      </w:rPr>
      <w:t xml:space="preserve">                     </w:t>
    </w:r>
    <w:r w:rsidR="00FE1CF8" w:rsidRPr="00EF409F">
      <w:rPr>
        <w:rFonts w:ascii="PT Sans" w:eastAsia="Arial Unicode MS" w:hAnsi="PT Sans" w:cs="Arial"/>
        <w:b/>
        <w:color w:val="4D5056"/>
        <w:sz w:val="22"/>
        <w:szCs w:val="22"/>
      </w:rPr>
      <w:fldChar w:fldCharType="begin"/>
    </w:r>
    <w:r w:rsidR="00CF4549" w:rsidRPr="00EF409F">
      <w:rPr>
        <w:rFonts w:ascii="PT Sans" w:eastAsia="Arial Unicode MS" w:hAnsi="PT Sans" w:cs="Arial"/>
        <w:b/>
        <w:color w:val="4D5056"/>
        <w:sz w:val="22"/>
        <w:szCs w:val="22"/>
      </w:rPr>
      <w:instrText xml:space="preserve"> PAGE   \* MERGEFORMAT </w:instrText>
    </w:r>
    <w:r w:rsidR="00FE1CF8" w:rsidRPr="00EF409F">
      <w:rPr>
        <w:rFonts w:ascii="PT Sans" w:eastAsia="Arial Unicode MS" w:hAnsi="PT Sans" w:cs="Arial"/>
        <w:b/>
        <w:color w:val="4D5056"/>
        <w:sz w:val="22"/>
        <w:szCs w:val="22"/>
      </w:rPr>
      <w:fldChar w:fldCharType="separate"/>
    </w:r>
    <w:r w:rsidR="00DC20EF">
      <w:rPr>
        <w:rFonts w:ascii="PT Sans" w:eastAsia="Arial Unicode MS" w:hAnsi="PT Sans" w:cs="Arial"/>
        <w:b/>
        <w:noProof/>
        <w:color w:val="4D5056"/>
        <w:sz w:val="22"/>
        <w:szCs w:val="22"/>
      </w:rPr>
      <w:t>3</w:t>
    </w:r>
    <w:r w:rsidR="00FE1CF8" w:rsidRPr="00EF409F">
      <w:rPr>
        <w:rFonts w:ascii="PT Sans" w:eastAsia="Arial Unicode MS" w:hAnsi="PT Sans" w:cs="Arial"/>
        <w:b/>
        <w:color w:val="4D5056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F79F6" w14:textId="77777777" w:rsidR="00342ACF" w:rsidRPr="00342ACF" w:rsidRDefault="00342ACF" w:rsidP="00342ACF">
    <w:pPr>
      <w:spacing w:line="240" w:lineRule="atLeast"/>
      <w:rPr>
        <w:rFonts w:ascii="PT Sans" w:hAnsi="PT Sans" w:cs="Arial"/>
        <w:sz w:val="22"/>
        <w:szCs w:val="22"/>
        <w:lang w:val="de-CH"/>
      </w:rPr>
    </w:pPr>
  </w:p>
  <w:p w14:paraId="0846B846" w14:textId="77777777" w:rsidR="00CF4549" w:rsidRPr="00EF409F" w:rsidRDefault="00342ACF" w:rsidP="00342ACF">
    <w:pPr>
      <w:pStyle w:val="Fuzeile"/>
      <w:spacing w:line="240" w:lineRule="atLeast"/>
      <w:rPr>
        <w:rFonts w:ascii="PT Sans" w:hAnsi="PT Sans" w:cs="Arial"/>
        <w:color w:val="4D5056"/>
        <w:sz w:val="22"/>
        <w:szCs w:val="22"/>
      </w:rPr>
    </w:pPr>
    <w:r w:rsidRPr="00EF409F">
      <w:rPr>
        <w:rFonts w:ascii="PT Sans" w:hAnsi="PT Sans"/>
        <w:b/>
        <w:color w:val="4D5056"/>
        <w:sz w:val="22"/>
        <w:szCs w:val="22"/>
        <w:lang w:val="de-CH"/>
      </w:rPr>
      <w:t xml:space="preserve">Download / Text und Bilder </w:t>
    </w:r>
    <w:r w:rsidRPr="00EF409F">
      <w:rPr>
        <w:rFonts w:ascii="PT Sans" w:hAnsi="PT Sans"/>
        <w:b/>
        <w:color w:val="4D5056"/>
        <w:sz w:val="22"/>
        <w:szCs w:val="22"/>
      </w:rPr>
      <w:t xml:space="preserve">unter </w:t>
    </w:r>
    <w:hyperlink r:id="rId1" w:history="1">
      <w:r w:rsidR="00B8553B" w:rsidRPr="000C7361">
        <w:rPr>
          <w:rStyle w:val="Hyperlink"/>
          <w:rFonts w:ascii="PT Sans" w:hAnsi="PT Sans" w:cs="Arial"/>
          <w:b/>
          <w:sz w:val="22"/>
          <w:szCs w:val="22"/>
          <w:lang w:eastAsia="ar-SA"/>
        </w:rPr>
        <w:t>https://ars-pr.de/presse/20181129_met</w:t>
      </w:r>
    </w:hyperlink>
    <w:r w:rsidR="00EF409F">
      <w:rPr>
        <w:rFonts w:ascii="PT Sans" w:hAnsi="PT Sans" w:cs="Arial"/>
        <w:b/>
        <w:color w:val="4D5056"/>
        <w:sz w:val="22"/>
        <w:szCs w:val="22"/>
      </w:rPr>
      <w:t xml:space="preserve"> </w:t>
    </w:r>
    <w:r w:rsidRPr="00EF409F">
      <w:rPr>
        <w:rFonts w:ascii="PT Sans" w:hAnsi="PT Sans" w:cs="Arial"/>
        <w:b/>
        <w:color w:val="4D5056"/>
        <w:sz w:val="22"/>
        <w:szCs w:val="22"/>
      </w:rPr>
      <w:t xml:space="preserve"> </w:t>
    </w:r>
    <w:r w:rsidRPr="00EF409F">
      <w:rPr>
        <w:rFonts w:ascii="PT Sans" w:eastAsia="Arial Unicode MS" w:hAnsi="PT Sans" w:cs="Arial"/>
        <w:b/>
        <w:color w:val="4D5056"/>
        <w:sz w:val="22"/>
        <w:szCs w:val="22"/>
      </w:rPr>
      <w:t xml:space="preserve">  </w:t>
    </w:r>
    <w:r w:rsidR="000A5CC1">
      <w:rPr>
        <w:rFonts w:ascii="PT Sans" w:eastAsia="Arial Unicode MS" w:hAnsi="PT Sans" w:cs="Arial"/>
        <w:b/>
        <w:color w:val="4D5056"/>
        <w:sz w:val="22"/>
        <w:szCs w:val="22"/>
      </w:rPr>
      <w:t xml:space="preserve"> </w:t>
    </w:r>
    <w:r w:rsidRPr="00EF409F">
      <w:rPr>
        <w:rFonts w:ascii="PT Sans" w:eastAsia="Arial Unicode MS" w:hAnsi="PT Sans" w:cs="Arial"/>
        <w:b/>
        <w:color w:val="4D5056"/>
        <w:sz w:val="22"/>
        <w:szCs w:val="22"/>
      </w:rPr>
      <w:t xml:space="preserve">                           </w:t>
    </w:r>
    <w:r w:rsidRPr="00EF409F">
      <w:rPr>
        <w:rFonts w:ascii="PT Sans" w:eastAsia="Arial Unicode MS" w:hAnsi="PT Sans" w:cs="Arial"/>
        <w:b/>
        <w:color w:val="4D5056"/>
        <w:sz w:val="22"/>
        <w:szCs w:val="22"/>
      </w:rPr>
      <w:fldChar w:fldCharType="begin"/>
    </w:r>
    <w:r w:rsidRPr="00EF409F">
      <w:rPr>
        <w:rFonts w:ascii="PT Sans" w:eastAsia="Arial Unicode MS" w:hAnsi="PT Sans" w:cs="Arial"/>
        <w:b/>
        <w:color w:val="4D5056"/>
        <w:sz w:val="22"/>
        <w:szCs w:val="22"/>
      </w:rPr>
      <w:instrText xml:space="preserve"> PAGE   \* MERGEFORMAT </w:instrText>
    </w:r>
    <w:r w:rsidRPr="00EF409F">
      <w:rPr>
        <w:rFonts w:ascii="PT Sans" w:eastAsia="Arial Unicode MS" w:hAnsi="PT Sans" w:cs="Arial"/>
        <w:b/>
        <w:color w:val="4D5056"/>
        <w:sz w:val="22"/>
        <w:szCs w:val="22"/>
      </w:rPr>
      <w:fldChar w:fldCharType="separate"/>
    </w:r>
    <w:r w:rsidR="00C34448">
      <w:rPr>
        <w:rFonts w:ascii="PT Sans" w:eastAsia="Arial Unicode MS" w:hAnsi="PT Sans" w:cs="Arial"/>
        <w:b/>
        <w:noProof/>
        <w:color w:val="4D5056"/>
        <w:sz w:val="22"/>
        <w:szCs w:val="22"/>
      </w:rPr>
      <w:t>1</w:t>
    </w:r>
    <w:r w:rsidRPr="00EF409F">
      <w:rPr>
        <w:rFonts w:ascii="PT Sans" w:eastAsia="Arial Unicode MS" w:hAnsi="PT Sans" w:cs="Arial"/>
        <w:b/>
        <w:color w:val="4D5056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5219B" w14:textId="77777777" w:rsidR="00F672B5" w:rsidRDefault="00F672B5" w:rsidP="00965D8B">
      <w:r>
        <w:separator/>
      </w:r>
    </w:p>
  </w:footnote>
  <w:footnote w:type="continuationSeparator" w:id="0">
    <w:p w14:paraId="2BCDF0AE" w14:textId="77777777" w:rsidR="00F672B5" w:rsidRDefault="00F672B5" w:rsidP="00965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BB8B2" w14:textId="77777777" w:rsidR="002C1EAD" w:rsidRDefault="002C1EAD">
    <w:pPr>
      <w:pStyle w:val="Kopfzeile"/>
      <w:rPr>
        <w:lang w:val="en-US"/>
      </w:rPr>
    </w:pPr>
  </w:p>
  <w:p w14:paraId="18693452" w14:textId="77777777" w:rsidR="00DB627D" w:rsidRDefault="00DB627D">
    <w:pPr>
      <w:pStyle w:val="Kopfzeile"/>
      <w:rPr>
        <w:lang w:val="en-US"/>
      </w:rPr>
    </w:pPr>
  </w:p>
  <w:p w14:paraId="1708F559" w14:textId="77777777" w:rsidR="00CF4549" w:rsidRPr="00B96562" w:rsidRDefault="00BB2D85">
    <w:pPr>
      <w:pStyle w:val="Kopfzeile"/>
      <w:rPr>
        <w:lang w:val="en-US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C57148" wp14:editId="1597AB61">
              <wp:simplePos x="0" y="0"/>
              <wp:positionH relativeFrom="column">
                <wp:posOffset>-87796</wp:posOffset>
              </wp:positionH>
              <wp:positionV relativeFrom="paragraph">
                <wp:posOffset>-696835</wp:posOffset>
              </wp:positionV>
              <wp:extent cx="2658745" cy="422275"/>
              <wp:effectExtent l="0" t="0" r="8255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22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BBCD2" w14:textId="77777777" w:rsidR="00CF4549" w:rsidRPr="00EF409F" w:rsidRDefault="00CF4549">
                          <w:pPr>
                            <w:rPr>
                              <w:rFonts w:ascii="PT Sans" w:hAnsi="PT Sans"/>
                              <w:b/>
                              <w:color w:val="4D5056"/>
                              <w:sz w:val="24"/>
                              <w:szCs w:val="24"/>
                            </w:rPr>
                          </w:pPr>
                          <w:r w:rsidRPr="00EF409F">
                            <w:rPr>
                              <w:rFonts w:ascii="PT Sans" w:hAnsi="PT Sans"/>
                              <w:b/>
                              <w:color w:val="4D5056"/>
                              <w:sz w:val="24"/>
                              <w:szCs w:val="24"/>
                            </w:rPr>
                            <w:t>P R E S S E M I T T E I L U N 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C5714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-6.9pt;margin-top:-54.85pt;width:209.35pt;height: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" stroked="f">
              <v:textbox>
                <w:txbxContent>
                  <w:p w14:paraId="611BBCD2" w14:textId="77777777" w:rsidR="00CF4549" w:rsidRPr="00EF409F" w:rsidRDefault="00CF4549">
                    <w:pPr>
                      <w:rPr>
                        <w:rFonts w:ascii="PT Sans" w:hAnsi="PT Sans"/>
                        <w:b/>
                        <w:color w:val="4D5056"/>
                        <w:sz w:val="24"/>
                        <w:szCs w:val="24"/>
                      </w:rPr>
                    </w:pPr>
                    <w:r w:rsidRPr="00EF409F">
                      <w:rPr>
                        <w:rFonts w:ascii="PT Sans" w:hAnsi="PT Sans"/>
                        <w:b/>
                        <w:color w:val="4D5056"/>
                        <w:sz w:val="24"/>
                        <w:szCs w:val="24"/>
                      </w:rPr>
                      <w:t>P R E S S E M I T T E I L U N G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966201" wp14:editId="023AC24B">
              <wp:simplePos x="0" y="0"/>
              <wp:positionH relativeFrom="column">
                <wp:posOffset>3213912</wp:posOffset>
              </wp:positionH>
              <wp:positionV relativeFrom="paragraph">
                <wp:posOffset>-941395</wp:posOffset>
              </wp:positionV>
              <wp:extent cx="3119718" cy="776088"/>
              <wp:effectExtent l="0" t="0" r="5080" b="508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718" cy="7760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0045C" w14:textId="77777777" w:rsidR="00CF4549" w:rsidRDefault="00BB2D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62AEE3" wp14:editId="1FDC2504">
                                <wp:extent cx="2812356" cy="743566"/>
                                <wp:effectExtent l="0" t="0" r="7620" b="0"/>
                                <wp:docPr id="1" name="Grafik 1" descr="C:\Users\Admin\Desktop\Gehring-Group-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dmin\Desktop\Gehring-Group-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1208" cy="7511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966201" id="Text Box 2" o:spid="_x0000_s1030" type="#_x0000_t202" style="position:absolute;margin-left:253.05pt;margin-top:-74.15pt;width:245.65pt;height:6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9IhA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" stroked="f">
              <v:textbox>
                <w:txbxContent>
                  <w:p w14:paraId="0B60045C" w14:textId="77777777" w:rsidR="00CF4549" w:rsidRDefault="00BB2D85">
                    <w:r>
                      <w:rPr>
                        <w:noProof/>
                      </w:rPr>
                      <w:drawing>
                        <wp:inline distT="0" distB="0" distL="0" distR="0" wp14:anchorId="7762AEE3" wp14:editId="1FDC2504">
                          <wp:extent cx="2812356" cy="743566"/>
                          <wp:effectExtent l="0" t="0" r="7620" b="0"/>
                          <wp:docPr id="1" name="Grafik 1" descr="C:\Users\Admin\Desktop\Gehring-Group-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dmin\Desktop\Gehring-Group-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1208" cy="7511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06CAB"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3C6986" wp14:editId="5FA90EF3">
              <wp:simplePos x="0" y="0"/>
              <wp:positionH relativeFrom="column">
                <wp:posOffset>5626100</wp:posOffset>
              </wp:positionH>
              <wp:positionV relativeFrom="paragraph">
                <wp:posOffset>40640</wp:posOffset>
              </wp:positionV>
              <wp:extent cx="6120130" cy="5915660"/>
              <wp:effectExtent l="0" t="0" r="0" b="889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5915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900F0" w14:textId="77777777" w:rsidR="00CF4549" w:rsidRDefault="00CF4549" w:rsidP="00B965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84C951" wp14:editId="102C117A">
                                <wp:extent cx="6119495" cy="5824220"/>
                                <wp:effectExtent l="19050" t="0" r="0" b="0"/>
                                <wp:docPr id="4" name="Bild 2" descr="C:\Users\Admin\Desktop\Meta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Admin\Desktop\Meta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19495" cy="5824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C6986" id="Text Box 12" o:spid="_x0000_s1031" type="#_x0000_t202" style="position:absolute;margin-left:443pt;margin-top:3.2pt;width:481.9pt;height:465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VHwgwIAABYFAAAOAAAAZHJzL2Uyb0RvYy54bWysVNuO2yAQfa/Uf0C8Z31ZJxtbcVZ7qatK&#10;24u02w8ggGNUDAjY2Ntq/70DTtJ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" stroked="f">
              <v:textbox style="mso-fit-shape-to-text:t">
                <w:txbxContent>
                  <w:p w14:paraId="32E900F0" w14:textId="77777777" w:rsidR="00CF4549" w:rsidRDefault="00CF4549" w:rsidP="00B96562">
                    <w:r>
                      <w:rPr>
                        <w:noProof/>
                      </w:rPr>
                      <w:drawing>
                        <wp:inline distT="0" distB="0" distL="0" distR="0" wp14:anchorId="5B84C951" wp14:editId="102C117A">
                          <wp:extent cx="6119495" cy="5824220"/>
                          <wp:effectExtent l="19050" t="0" r="0" b="0"/>
                          <wp:docPr id="4" name="Bild 2" descr="C:\Users\Admin\Desktop\Meta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Admin\Desktop\Meta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19495" cy="5824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6C76"/>
    <w:multiLevelType w:val="hybridMultilevel"/>
    <w:tmpl w:val="B238A1C2"/>
    <w:lvl w:ilvl="0" w:tplc="642681D4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27215"/>
    <w:multiLevelType w:val="hybridMultilevel"/>
    <w:tmpl w:val="D6A88C9A"/>
    <w:lvl w:ilvl="0" w:tplc="642681D4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8667B"/>
    <w:multiLevelType w:val="hybridMultilevel"/>
    <w:tmpl w:val="719A8F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B4C8E"/>
    <w:multiLevelType w:val="hybridMultilevel"/>
    <w:tmpl w:val="53B4A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37A04"/>
    <w:multiLevelType w:val="hybridMultilevel"/>
    <w:tmpl w:val="66264CF0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CE0917"/>
    <w:multiLevelType w:val="hybridMultilevel"/>
    <w:tmpl w:val="DE9A44A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436F7"/>
    <w:multiLevelType w:val="hybridMultilevel"/>
    <w:tmpl w:val="D766E43A"/>
    <w:lvl w:ilvl="0" w:tplc="3920D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4AE3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94E2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3A6A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E7E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A059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48F7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9018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FE7F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F732682"/>
    <w:multiLevelType w:val="hybridMultilevel"/>
    <w:tmpl w:val="995268EC"/>
    <w:lvl w:ilvl="0" w:tplc="6ECAC5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D4795"/>
    <w:multiLevelType w:val="multilevel"/>
    <w:tmpl w:val="AC86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B836ED"/>
    <w:multiLevelType w:val="hybridMultilevel"/>
    <w:tmpl w:val="A476EF6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F6282B"/>
    <w:multiLevelType w:val="hybridMultilevel"/>
    <w:tmpl w:val="556ECD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B4FF6"/>
    <w:multiLevelType w:val="hybridMultilevel"/>
    <w:tmpl w:val="2D9E7F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60637"/>
    <w:multiLevelType w:val="hybridMultilevel"/>
    <w:tmpl w:val="26F0231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7E63AE"/>
    <w:multiLevelType w:val="hybridMultilevel"/>
    <w:tmpl w:val="9C40BE62"/>
    <w:lvl w:ilvl="0" w:tplc="58DC6A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EEF8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D238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E86E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27D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247C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98B1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E244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D02E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2"/>
  </w:num>
  <w:num w:numId="5">
    <w:abstractNumId w:val="10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8A"/>
    <w:rsid w:val="00000899"/>
    <w:rsid w:val="000008FC"/>
    <w:rsid w:val="000019D7"/>
    <w:rsid w:val="00002394"/>
    <w:rsid w:val="0000458A"/>
    <w:rsid w:val="0000663C"/>
    <w:rsid w:val="00006B1B"/>
    <w:rsid w:val="00007DD3"/>
    <w:rsid w:val="000101AF"/>
    <w:rsid w:val="00015F33"/>
    <w:rsid w:val="000176C4"/>
    <w:rsid w:val="000206FA"/>
    <w:rsid w:val="00025037"/>
    <w:rsid w:val="00026887"/>
    <w:rsid w:val="00030328"/>
    <w:rsid w:val="00030D96"/>
    <w:rsid w:val="000336F3"/>
    <w:rsid w:val="000340C4"/>
    <w:rsid w:val="000366AA"/>
    <w:rsid w:val="00036D73"/>
    <w:rsid w:val="0003714F"/>
    <w:rsid w:val="000402C4"/>
    <w:rsid w:val="0004053B"/>
    <w:rsid w:val="000411FA"/>
    <w:rsid w:val="00041A28"/>
    <w:rsid w:val="0004280D"/>
    <w:rsid w:val="0004300B"/>
    <w:rsid w:val="00044357"/>
    <w:rsid w:val="0004577D"/>
    <w:rsid w:val="00046718"/>
    <w:rsid w:val="000467C0"/>
    <w:rsid w:val="000476BF"/>
    <w:rsid w:val="000476E1"/>
    <w:rsid w:val="00050158"/>
    <w:rsid w:val="00050C0F"/>
    <w:rsid w:val="0005315A"/>
    <w:rsid w:val="000541BE"/>
    <w:rsid w:val="00057422"/>
    <w:rsid w:val="00060061"/>
    <w:rsid w:val="00062340"/>
    <w:rsid w:val="000628E8"/>
    <w:rsid w:val="00062ED4"/>
    <w:rsid w:val="000635BF"/>
    <w:rsid w:val="0006387B"/>
    <w:rsid w:val="0006566A"/>
    <w:rsid w:val="00065ACE"/>
    <w:rsid w:val="00065CDD"/>
    <w:rsid w:val="000669A2"/>
    <w:rsid w:val="000673F9"/>
    <w:rsid w:val="00070864"/>
    <w:rsid w:val="00073DF0"/>
    <w:rsid w:val="00074FE9"/>
    <w:rsid w:val="00075FE8"/>
    <w:rsid w:val="000762BE"/>
    <w:rsid w:val="0008197D"/>
    <w:rsid w:val="000903E9"/>
    <w:rsid w:val="00093A09"/>
    <w:rsid w:val="000956A5"/>
    <w:rsid w:val="00095AA4"/>
    <w:rsid w:val="00097131"/>
    <w:rsid w:val="000A0116"/>
    <w:rsid w:val="000A03D1"/>
    <w:rsid w:val="000A0A26"/>
    <w:rsid w:val="000A0E47"/>
    <w:rsid w:val="000A4939"/>
    <w:rsid w:val="000A5CC1"/>
    <w:rsid w:val="000B0594"/>
    <w:rsid w:val="000B2EB3"/>
    <w:rsid w:val="000B3B1A"/>
    <w:rsid w:val="000B4B3C"/>
    <w:rsid w:val="000B60E5"/>
    <w:rsid w:val="000B64E7"/>
    <w:rsid w:val="000C0F0E"/>
    <w:rsid w:val="000C1088"/>
    <w:rsid w:val="000C20F8"/>
    <w:rsid w:val="000C5C81"/>
    <w:rsid w:val="000C7814"/>
    <w:rsid w:val="000D0379"/>
    <w:rsid w:val="000D092D"/>
    <w:rsid w:val="000D1188"/>
    <w:rsid w:val="000D1C01"/>
    <w:rsid w:val="000D2389"/>
    <w:rsid w:val="000D241A"/>
    <w:rsid w:val="000D3513"/>
    <w:rsid w:val="000D3B2E"/>
    <w:rsid w:val="000D3EF7"/>
    <w:rsid w:val="000D3EFF"/>
    <w:rsid w:val="000D47F4"/>
    <w:rsid w:val="000D72D0"/>
    <w:rsid w:val="000E1D10"/>
    <w:rsid w:val="000E2802"/>
    <w:rsid w:val="000E33EB"/>
    <w:rsid w:val="000E5688"/>
    <w:rsid w:val="000E5E37"/>
    <w:rsid w:val="000E5F85"/>
    <w:rsid w:val="000E6C88"/>
    <w:rsid w:val="000F0988"/>
    <w:rsid w:val="000F0A61"/>
    <w:rsid w:val="000F1B51"/>
    <w:rsid w:val="000F2C19"/>
    <w:rsid w:val="000F3039"/>
    <w:rsid w:val="000F44DA"/>
    <w:rsid w:val="000F4C8A"/>
    <w:rsid w:val="000F4D15"/>
    <w:rsid w:val="000F500A"/>
    <w:rsid w:val="000F714B"/>
    <w:rsid w:val="00100F6F"/>
    <w:rsid w:val="00101A58"/>
    <w:rsid w:val="0010230D"/>
    <w:rsid w:val="0010255E"/>
    <w:rsid w:val="001054FC"/>
    <w:rsid w:val="00106869"/>
    <w:rsid w:val="0010743F"/>
    <w:rsid w:val="001074B7"/>
    <w:rsid w:val="00107AB5"/>
    <w:rsid w:val="00114925"/>
    <w:rsid w:val="001153BA"/>
    <w:rsid w:val="001157D7"/>
    <w:rsid w:val="00116C2E"/>
    <w:rsid w:val="00116D5E"/>
    <w:rsid w:val="00116F6F"/>
    <w:rsid w:val="001176A5"/>
    <w:rsid w:val="001208E1"/>
    <w:rsid w:val="00120BE8"/>
    <w:rsid w:val="0012186A"/>
    <w:rsid w:val="001224BD"/>
    <w:rsid w:val="001226E3"/>
    <w:rsid w:val="00123165"/>
    <w:rsid w:val="001234C9"/>
    <w:rsid w:val="001249C8"/>
    <w:rsid w:val="00124F73"/>
    <w:rsid w:val="001250FA"/>
    <w:rsid w:val="0012694F"/>
    <w:rsid w:val="00127BA8"/>
    <w:rsid w:val="001306FC"/>
    <w:rsid w:val="00130991"/>
    <w:rsid w:val="00132B85"/>
    <w:rsid w:val="0013476D"/>
    <w:rsid w:val="001351F6"/>
    <w:rsid w:val="00135266"/>
    <w:rsid w:val="0013564C"/>
    <w:rsid w:val="00135E3A"/>
    <w:rsid w:val="00136165"/>
    <w:rsid w:val="001361BB"/>
    <w:rsid w:val="001369F7"/>
    <w:rsid w:val="00140D95"/>
    <w:rsid w:val="00141B20"/>
    <w:rsid w:val="00142272"/>
    <w:rsid w:val="0014262A"/>
    <w:rsid w:val="00142BF3"/>
    <w:rsid w:val="00142BFC"/>
    <w:rsid w:val="00143DEF"/>
    <w:rsid w:val="00144C0E"/>
    <w:rsid w:val="0014761F"/>
    <w:rsid w:val="00147E8F"/>
    <w:rsid w:val="00147FF8"/>
    <w:rsid w:val="00157AFD"/>
    <w:rsid w:val="00160D48"/>
    <w:rsid w:val="001619EE"/>
    <w:rsid w:val="00162DF5"/>
    <w:rsid w:val="00163D63"/>
    <w:rsid w:val="00164113"/>
    <w:rsid w:val="00165405"/>
    <w:rsid w:val="0016788E"/>
    <w:rsid w:val="001679B4"/>
    <w:rsid w:val="00171BCC"/>
    <w:rsid w:val="00172B44"/>
    <w:rsid w:val="001732FB"/>
    <w:rsid w:val="001734D8"/>
    <w:rsid w:val="001735BA"/>
    <w:rsid w:val="0017463B"/>
    <w:rsid w:val="00175AFB"/>
    <w:rsid w:val="00176E71"/>
    <w:rsid w:val="00176EF8"/>
    <w:rsid w:val="00180957"/>
    <w:rsid w:val="00182398"/>
    <w:rsid w:val="00183184"/>
    <w:rsid w:val="0018398A"/>
    <w:rsid w:val="00187173"/>
    <w:rsid w:val="001876CF"/>
    <w:rsid w:val="001879A5"/>
    <w:rsid w:val="00191F8F"/>
    <w:rsid w:val="001938AE"/>
    <w:rsid w:val="0019672E"/>
    <w:rsid w:val="00197162"/>
    <w:rsid w:val="001A1A60"/>
    <w:rsid w:val="001A1FEC"/>
    <w:rsid w:val="001A2374"/>
    <w:rsid w:val="001A28BF"/>
    <w:rsid w:val="001A6739"/>
    <w:rsid w:val="001A67FF"/>
    <w:rsid w:val="001A6DE9"/>
    <w:rsid w:val="001A735A"/>
    <w:rsid w:val="001B0AB9"/>
    <w:rsid w:val="001B0D9B"/>
    <w:rsid w:val="001B16B1"/>
    <w:rsid w:val="001B2F31"/>
    <w:rsid w:val="001B2FAA"/>
    <w:rsid w:val="001B3D65"/>
    <w:rsid w:val="001B3E30"/>
    <w:rsid w:val="001B57F5"/>
    <w:rsid w:val="001B6097"/>
    <w:rsid w:val="001B6402"/>
    <w:rsid w:val="001C01BB"/>
    <w:rsid w:val="001C0224"/>
    <w:rsid w:val="001C02E8"/>
    <w:rsid w:val="001C08FA"/>
    <w:rsid w:val="001C1948"/>
    <w:rsid w:val="001C1FE9"/>
    <w:rsid w:val="001C2F66"/>
    <w:rsid w:val="001C3189"/>
    <w:rsid w:val="001C5278"/>
    <w:rsid w:val="001C58E7"/>
    <w:rsid w:val="001C593B"/>
    <w:rsid w:val="001C7999"/>
    <w:rsid w:val="001D054D"/>
    <w:rsid w:val="001D0606"/>
    <w:rsid w:val="001D09CC"/>
    <w:rsid w:val="001D0A84"/>
    <w:rsid w:val="001D292E"/>
    <w:rsid w:val="001D2C71"/>
    <w:rsid w:val="001D52D1"/>
    <w:rsid w:val="001D6570"/>
    <w:rsid w:val="001D6CD7"/>
    <w:rsid w:val="001D78F3"/>
    <w:rsid w:val="001E0280"/>
    <w:rsid w:val="001E26D9"/>
    <w:rsid w:val="001E35AB"/>
    <w:rsid w:val="001E38B8"/>
    <w:rsid w:val="001E4566"/>
    <w:rsid w:val="001E654F"/>
    <w:rsid w:val="001E6957"/>
    <w:rsid w:val="001E6C76"/>
    <w:rsid w:val="001E7149"/>
    <w:rsid w:val="001E7ACF"/>
    <w:rsid w:val="001F0962"/>
    <w:rsid w:val="001F162E"/>
    <w:rsid w:val="001F1FA9"/>
    <w:rsid w:val="001F2CE3"/>
    <w:rsid w:val="001F3446"/>
    <w:rsid w:val="001F5F38"/>
    <w:rsid w:val="001F767B"/>
    <w:rsid w:val="002023A0"/>
    <w:rsid w:val="0020421B"/>
    <w:rsid w:val="002071EC"/>
    <w:rsid w:val="00212DC5"/>
    <w:rsid w:val="0021303D"/>
    <w:rsid w:val="00214464"/>
    <w:rsid w:val="0021638A"/>
    <w:rsid w:val="00216A91"/>
    <w:rsid w:val="00221708"/>
    <w:rsid w:val="00221CEB"/>
    <w:rsid w:val="0022516B"/>
    <w:rsid w:val="0022731B"/>
    <w:rsid w:val="00227422"/>
    <w:rsid w:val="00227693"/>
    <w:rsid w:val="00230CA1"/>
    <w:rsid w:val="00231E6A"/>
    <w:rsid w:val="00232999"/>
    <w:rsid w:val="002334A0"/>
    <w:rsid w:val="00234A63"/>
    <w:rsid w:val="00237E71"/>
    <w:rsid w:val="00243B87"/>
    <w:rsid w:val="0024404B"/>
    <w:rsid w:val="002440A8"/>
    <w:rsid w:val="0024424B"/>
    <w:rsid w:val="00244B48"/>
    <w:rsid w:val="00244B72"/>
    <w:rsid w:val="00245614"/>
    <w:rsid w:val="0025154B"/>
    <w:rsid w:val="00251841"/>
    <w:rsid w:val="002531BE"/>
    <w:rsid w:val="002538BA"/>
    <w:rsid w:val="002542C2"/>
    <w:rsid w:val="00254DA6"/>
    <w:rsid w:val="002578F5"/>
    <w:rsid w:val="00260BAA"/>
    <w:rsid w:val="00261344"/>
    <w:rsid w:val="00261552"/>
    <w:rsid w:val="00262E12"/>
    <w:rsid w:val="002635EB"/>
    <w:rsid w:val="00264E8B"/>
    <w:rsid w:val="00265754"/>
    <w:rsid w:val="0026670B"/>
    <w:rsid w:val="0026686C"/>
    <w:rsid w:val="00270281"/>
    <w:rsid w:val="002732CD"/>
    <w:rsid w:val="00276ED3"/>
    <w:rsid w:val="002821B9"/>
    <w:rsid w:val="002822AA"/>
    <w:rsid w:val="002846A0"/>
    <w:rsid w:val="00285EBE"/>
    <w:rsid w:val="00285F98"/>
    <w:rsid w:val="00286082"/>
    <w:rsid w:val="00286E40"/>
    <w:rsid w:val="002876DD"/>
    <w:rsid w:val="00290D81"/>
    <w:rsid w:val="00291AB0"/>
    <w:rsid w:val="00291C7C"/>
    <w:rsid w:val="00292646"/>
    <w:rsid w:val="002938F6"/>
    <w:rsid w:val="00293EA9"/>
    <w:rsid w:val="00295815"/>
    <w:rsid w:val="0029621F"/>
    <w:rsid w:val="00296731"/>
    <w:rsid w:val="002A1378"/>
    <w:rsid w:val="002A2151"/>
    <w:rsid w:val="002A4453"/>
    <w:rsid w:val="002A54B0"/>
    <w:rsid w:val="002B1809"/>
    <w:rsid w:val="002B2F32"/>
    <w:rsid w:val="002B3020"/>
    <w:rsid w:val="002B3ED2"/>
    <w:rsid w:val="002B4504"/>
    <w:rsid w:val="002B49AF"/>
    <w:rsid w:val="002B6358"/>
    <w:rsid w:val="002C1EAD"/>
    <w:rsid w:val="002C229B"/>
    <w:rsid w:val="002C378F"/>
    <w:rsid w:val="002C5D34"/>
    <w:rsid w:val="002C6A08"/>
    <w:rsid w:val="002C7059"/>
    <w:rsid w:val="002C70AA"/>
    <w:rsid w:val="002C7862"/>
    <w:rsid w:val="002D06E0"/>
    <w:rsid w:val="002D0AC4"/>
    <w:rsid w:val="002D1F33"/>
    <w:rsid w:val="002D20F9"/>
    <w:rsid w:val="002D2BFC"/>
    <w:rsid w:val="002D39CF"/>
    <w:rsid w:val="002D3E90"/>
    <w:rsid w:val="002D3FE1"/>
    <w:rsid w:val="002D43A5"/>
    <w:rsid w:val="002D4411"/>
    <w:rsid w:val="002D4738"/>
    <w:rsid w:val="002D53C2"/>
    <w:rsid w:val="002E0C06"/>
    <w:rsid w:val="002E0C44"/>
    <w:rsid w:val="002E4C07"/>
    <w:rsid w:val="002E5D0D"/>
    <w:rsid w:val="002E6D75"/>
    <w:rsid w:val="002F1547"/>
    <w:rsid w:val="002F1FD6"/>
    <w:rsid w:val="002F22A7"/>
    <w:rsid w:val="002F2A76"/>
    <w:rsid w:val="002F3B3B"/>
    <w:rsid w:val="002F6C8E"/>
    <w:rsid w:val="002F6D35"/>
    <w:rsid w:val="00300383"/>
    <w:rsid w:val="00300B08"/>
    <w:rsid w:val="00300BE7"/>
    <w:rsid w:val="0030118A"/>
    <w:rsid w:val="00301E5A"/>
    <w:rsid w:val="00303E7B"/>
    <w:rsid w:val="0030483B"/>
    <w:rsid w:val="00305264"/>
    <w:rsid w:val="0030550D"/>
    <w:rsid w:val="003065F9"/>
    <w:rsid w:val="00307AFE"/>
    <w:rsid w:val="0031336C"/>
    <w:rsid w:val="00313FFE"/>
    <w:rsid w:val="0031437A"/>
    <w:rsid w:val="00314C2E"/>
    <w:rsid w:val="00315652"/>
    <w:rsid w:val="0031737E"/>
    <w:rsid w:val="00321AA2"/>
    <w:rsid w:val="00322055"/>
    <w:rsid w:val="0032570F"/>
    <w:rsid w:val="00325850"/>
    <w:rsid w:val="00325B68"/>
    <w:rsid w:val="00330C86"/>
    <w:rsid w:val="00330E43"/>
    <w:rsid w:val="003318ED"/>
    <w:rsid w:val="00332CA1"/>
    <w:rsid w:val="00332E43"/>
    <w:rsid w:val="00333C1C"/>
    <w:rsid w:val="00333F7D"/>
    <w:rsid w:val="00335EA2"/>
    <w:rsid w:val="003366FC"/>
    <w:rsid w:val="00337402"/>
    <w:rsid w:val="0033742B"/>
    <w:rsid w:val="00337E15"/>
    <w:rsid w:val="003404DA"/>
    <w:rsid w:val="00340F52"/>
    <w:rsid w:val="00341A40"/>
    <w:rsid w:val="00341C4E"/>
    <w:rsid w:val="003423E2"/>
    <w:rsid w:val="00342ACF"/>
    <w:rsid w:val="00343FF4"/>
    <w:rsid w:val="00345976"/>
    <w:rsid w:val="00346F12"/>
    <w:rsid w:val="00347528"/>
    <w:rsid w:val="00347E93"/>
    <w:rsid w:val="00350FA9"/>
    <w:rsid w:val="003514C0"/>
    <w:rsid w:val="0035611A"/>
    <w:rsid w:val="00357AF7"/>
    <w:rsid w:val="00357CDC"/>
    <w:rsid w:val="00357F8B"/>
    <w:rsid w:val="00360652"/>
    <w:rsid w:val="003622B8"/>
    <w:rsid w:val="0036244C"/>
    <w:rsid w:val="00362767"/>
    <w:rsid w:val="00362ED8"/>
    <w:rsid w:val="00363148"/>
    <w:rsid w:val="00366AC0"/>
    <w:rsid w:val="00366B63"/>
    <w:rsid w:val="003674CE"/>
    <w:rsid w:val="00367509"/>
    <w:rsid w:val="003705F8"/>
    <w:rsid w:val="00371848"/>
    <w:rsid w:val="00371D81"/>
    <w:rsid w:val="0037581F"/>
    <w:rsid w:val="003758AA"/>
    <w:rsid w:val="0037621C"/>
    <w:rsid w:val="003763CD"/>
    <w:rsid w:val="0038016F"/>
    <w:rsid w:val="00382812"/>
    <w:rsid w:val="00383C38"/>
    <w:rsid w:val="00385EE1"/>
    <w:rsid w:val="00391205"/>
    <w:rsid w:val="00391B18"/>
    <w:rsid w:val="00392719"/>
    <w:rsid w:val="0039285C"/>
    <w:rsid w:val="003956D3"/>
    <w:rsid w:val="003958BC"/>
    <w:rsid w:val="003973B0"/>
    <w:rsid w:val="00397639"/>
    <w:rsid w:val="003A3882"/>
    <w:rsid w:val="003A3EC3"/>
    <w:rsid w:val="003A3F2D"/>
    <w:rsid w:val="003A479C"/>
    <w:rsid w:val="003A52C9"/>
    <w:rsid w:val="003A5E43"/>
    <w:rsid w:val="003A690D"/>
    <w:rsid w:val="003A6E38"/>
    <w:rsid w:val="003A7A92"/>
    <w:rsid w:val="003B00E8"/>
    <w:rsid w:val="003B1D0A"/>
    <w:rsid w:val="003B23DB"/>
    <w:rsid w:val="003B23FB"/>
    <w:rsid w:val="003B52EC"/>
    <w:rsid w:val="003B5718"/>
    <w:rsid w:val="003B6660"/>
    <w:rsid w:val="003B7F38"/>
    <w:rsid w:val="003C0235"/>
    <w:rsid w:val="003C1DD2"/>
    <w:rsid w:val="003C3BAA"/>
    <w:rsid w:val="003C4871"/>
    <w:rsid w:val="003C65D3"/>
    <w:rsid w:val="003C678F"/>
    <w:rsid w:val="003D17B5"/>
    <w:rsid w:val="003D2E2E"/>
    <w:rsid w:val="003D3EB4"/>
    <w:rsid w:val="003D4AD3"/>
    <w:rsid w:val="003D542D"/>
    <w:rsid w:val="003D5A53"/>
    <w:rsid w:val="003D7143"/>
    <w:rsid w:val="003D7214"/>
    <w:rsid w:val="003E1C3F"/>
    <w:rsid w:val="003E1D55"/>
    <w:rsid w:val="003E2694"/>
    <w:rsid w:val="003E335F"/>
    <w:rsid w:val="003E700E"/>
    <w:rsid w:val="003F00A5"/>
    <w:rsid w:val="003F2A65"/>
    <w:rsid w:val="003F388E"/>
    <w:rsid w:val="003F4615"/>
    <w:rsid w:val="003F5C84"/>
    <w:rsid w:val="003F63AD"/>
    <w:rsid w:val="003F702A"/>
    <w:rsid w:val="003F7083"/>
    <w:rsid w:val="0040418B"/>
    <w:rsid w:val="004060C0"/>
    <w:rsid w:val="004062A6"/>
    <w:rsid w:val="00406706"/>
    <w:rsid w:val="00406FCD"/>
    <w:rsid w:val="00407EC2"/>
    <w:rsid w:val="00410C97"/>
    <w:rsid w:val="00410D4C"/>
    <w:rsid w:val="00414031"/>
    <w:rsid w:val="0041523A"/>
    <w:rsid w:val="004152BC"/>
    <w:rsid w:val="004154CC"/>
    <w:rsid w:val="004166BD"/>
    <w:rsid w:val="00416EFD"/>
    <w:rsid w:val="0041787E"/>
    <w:rsid w:val="00417B21"/>
    <w:rsid w:val="00421045"/>
    <w:rsid w:val="00422535"/>
    <w:rsid w:val="004249E1"/>
    <w:rsid w:val="00430D91"/>
    <w:rsid w:val="00432600"/>
    <w:rsid w:val="00432995"/>
    <w:rsid w:val="00432FD5"/>
    <w:rsid w:val="004347EC"/>
    <w:rsid w:val="00435F6E"/>
    <w:rsid w:val="004379EC"/>
    <w:rsid w:val="00440648"/>
    <w:rsid w:val="00441348"/>
    <w:rsid w:val="00442286"/>
    <w:rsid w:val="004437FD"/>
    <w:rsid w:val="0044420A"/>
    <w:rsid w:val="00445ADE"/>
    <w:rsid w:val="00445E16"/>
    <w:rsid w:val="0044623A"/>
    <w:rsid w:val="004462FA"/>
    <w:rsid w:val="00447312"/>
    <w:rsid w:val="004520DF"/>
    <w:rsid w:val="00452184"/>
    <w:rsid w:val="004524CE"/>
    <w:rsid w:val="004527A2"/>
    <w:rsid w:val="0045438E"/>
    <w:rsid w:val="004555D6"/>
    <w:rsid w:val="00455E2F"/>
    <w:rsid w:val="0046081E"/>
    <w:rsid w:val="00461517"/>
    <w:rsid w:val="004629B5"/>
    <w:rsid w:val="00465E89"/>
    <w:rsid w:val="0046658F"/>
    <w:rsid w:val="004675E1"/>
    <w:rsid w:val="00467C03"/>
    <w:rsid w:val="004700B8"/>
    <w:rsid w:val="0047128B"/>
    <w:rsid w:val="00471FA9"/>
    <w:rsid w:val="00472017"/>
    <w:rsid w:val="00472A3D"/>
    <w:rsid w:val="00472C8F"/>
    <w:rsid w:val="00473DAF"/>
    <w:rsid w:val="0047525D"/>
    <w:rsid w:val="004773C6"/>
    <w:rsid w:val="004773EF"/>
    <w:rsid w:val="00477B0A"/>
    <w:rsid w:val="00481201"/>
    <w:rsid w:val="00482E01"/>
    <w:rsid w:val="00482FFB"/>
    <w:rsid w:val="00483924"/>
    <w:rsid w:val="00483C31"/>
    <w:rsid w:val="004851E5"/>
    <w:rsid w:val="00487AA4"/>
    <w:rsid w:val="00490BBC"/>
    <w:rsid w:val="004910A6"/>
    <w:rsid w:val="00492F21"/>
    <w:rsid w:val="00493A38"/>
    <w:rsid w:val="00493FF2"/>
    <w:rsid w:val="00494572"/>
    <w:rsid w:val="00496614"/>
    <w:rsid w:val="004A0E46"/>
    <w:rsid w:val="004A1164"/>
    <w:rsid w:val="004A1B7E"/>
    <w:rsid w:val="004A1F5A"/>
    <w:rsid w:val="004A2126"/>
    <w:rsid w:val="004A28F2"/>
    <w:rsid w:val="004A3AF8"/>
    <w:rsid w:val="004A43B4"/>
    <w:rsid w:val="004A5FDB"/>
    <w:rsid w:val="004A749D"/>
    <w:rsid w:val="004B37DE"/>
    <w:rsid w:val="004B412E"/>
    <w:rsid w:val="004B5041"/>
    <w:rsid w:val="004B62C3"/>
    <w:rsid w:val="004B6B08"/>
    <w:rsid w:val="004B6D11"/>
    <w:rsid w:val="004B73E7"/>
    <w:rsid w:val="004B7FC6"/>
    <w:rsid w:val="004C1A33"/>
    <w:rsid w:val="004C289B"/>
    <w:rsid w:val="004C2A0F"/>
    <w:rsid w:val="004C3423"/>
    <w:rsid w:val="004C3D61"/>
    <w:rsid w:val="004C45F3"/>
    <w:rsid w:val="004C47BE"/>
    <w:rsid w:val="004C4EFD"/>
    <w:rsid w:val="004C6280"/>
    <w:rsid w:val="004C6931"/>
    <w:rsid w:val="004C6EFD"/>
    <w:rsid w:val="004C7A44"/>
    <w:rsid w:val="004D2797"/>
    <w:rsid w:val="004D36D3"/>
    <w:rsid w:val="004D39B0"/>
    <w:rsid w:val="004D5E2C"/>
    <w:rsid w:val="004D65D0"/>
    <w:rsid w:val="004D6957"/>
    <w:rsid w:val="004D69C6"/>
    <w:rsid w:val="004D7ACC"/>
    <w:rsid w:val="004E00AB"/>
    <w:rsid w:val="004E0BD2"/>
    <w:rsid w:val="004E13AA"/>
    <w:rsid w:val="004E328D"/>
    <w:rsid w:val="004E3630"/>
    <w:rsid w:val="004E40D7"/>
    <w:rsid w:val="004E4F46"/>
    <w:rsid w:val="004E568A"/>
    <w:rsid w:val="004E6F45"/>
    <w:rsid w:val="004F0447"/>
    <w:rsid w:val="004F1536"/>
    <w:rsid w:val="004F45F9"/>
    <w:rsid w:val="004F47CD"/>
    <w:rsid w:val="004F4E9D"/>
    <w:rsid w:val="004F556D"/>
    <w:rsid w:val="004F6060"/>
    <w:rsid w:val="005013E1"/>
    <w:rsid w:val="0050178B"/>
    <w:rsid w:val="00502AA6"/>
    <w:rsid w:val="00502E4D"/>
    <w:rsid w:val="005036A6"/>
    <w:rsid w:val="0050398F"/>
    <w:rsid w:val="00505503"/>
    <w:rsid w:val="0050693D"/>
    <w:rsid w:val="0050735D"/>
    <w:rsid w:val="00507D64"/>
    <w:rsid w:val="00510BCD"/>
    <w:rsid w:val="00512677"/>
    <w:rsid w:val="00513773"/>
    <w:rsid w:val="0051461B"/>
    <w:rsid w:val="0051674D"/>
    <w:rsid w:val="00516FB1"/>
    <w:rsid w:val="00517AF9"/>
    <w:rsid w:val="005203E3"/>
    <w:rsid w:val="005214BA"/>
    <w:rsid w:val="0052235E"/>
    <w:rsid w:val="00524532"/>
    <w:rsid w:val="00525210"/>
    <w:rsid w:val="00525975"/>
    <w:rsid w:val="0052702C"/>
    <w:rsid w:val="00527C6D"/>
    <w:rsid w:val="00527DE6"/>
    <w:rsid w:val="00530690"/>
    <w:rsid w:val="0053136A"/>
    <w:rsid w:val="00532A85"/>
    <w:rsid w:val="005336EB"/>
    <w:rsid w:val="0053385A"/>
    <w:rsid w:val="00535962"/>
    <w:rsid w:val="005405EC"/>
    <w:rsid w:val="00541D1E"/>
    <w:rsid w:val="00544006"/>
    <w:rsid w:val="00544158"/>
    <w:rsid w:val="005463E9"/>
    <w:rsid w:val="0054645E"/>
    <w:rsid w:val="00547D56"/>
    <w:rsid w:val="00550724"/>
    <w:rsid w:val="005511DF"/>
    <w:rsid w:val="00551C1A"/>
    <w:rsid w:val="00553CAA"/>
    <w:rsid w:val="00553E49"/>
    <w:rsid w:val="00554996"/>
    <w:rsid w:val="00555DAA"/>
    <w:rsid w:val="0055628A"/>
    <w:rsid w:val="00556BA1"/>
    <w:rsid w:val="00557183"/>
    <w:rsid w:val="00560B84"/>
    <w:rsid w:val="0056470B"/>
    <w:rsid w:val="0056510D"/>
    <w:rsid w:val="005657F4"/>
    <w:rsid w:val="00566B84"/>
    <w:rsid w:val="005678A0"/>
    <w:rsid w:val="00567CAB"/>
    <w:rsid w:val="00567FA1"/>
    <w:rsid w:val="00575A6F"/>
    <w:rsid w:val="00580975"/>
    <w:rsid w:val="00580A8E"/>
    <w:rsid w:val="00583561"/>
    <w:rsid w:val="00585377"/>
    <w:rsid w:val="0058538E"/>
    <w:rsid w:val="00585965"/>
    <w:rsid w:val="005861D4"/>
    <w:rsid w:val="00587BB9"/>
    <w:rsid w:val="00591F56"/>
    <w:rsid w:val="0059650B"/>
    <w:rsid w:val="0059662B"/>
    <w:rsid w:val="005969E2"/>
    <w:rsid w:val="00596AF5"/>
    <w:rsid w:val="0059713E"/>
    <w:rsid w:val="005A0707"/>
    <w:rsid w:val="005A1267"/>
    <w:rsid w:val="005A35E3"/>
    <w:rsid w:val="005A3891"/>
    <w:rsid w:val="005A3DA0"/>
    <w:rsid w:val="005A4ACE"/>
    <w:rsid w:val="005A510E"/>
    <w:rsid w:val="005A610C"/>
    <w:rsid w:val="005B0778"/>
    <w:rsid w:val="005B0848"/>
    <w:rsid w:val="005B31AD"/>
    <w:rsid w:val="005B3572"/>
    <w:rsid w:val="005B5F25"/>
    <w:rsid w:val="005B7192"/>
    <w:rsid w:val="005B7C55"/>
    <w:rsid w:val="005B7E36"/>
    <w:rsid w:val="005B7EE9"/>
    <w:rsid w:val="005C1988"/>
    <w:rsid w:val="005C2FF4"/>
    <w:rsid w:val="005C6CC9"/>
    <w:rsid w:val="005C6EC0"/>
    <w:rsid w:val="005D1623"/>
    <w:rsid w:val="005D171B"/>
    <w:rsid w:val="005D4668"/>
    <w:rsid w:val="005D5E77"/>
    <w:rsid w:val="005D6615"/>
    <w:rsid w:val="005D697D"/>
    <w:rsid w:val="005D70D0"/>
    <w:rsid w:val="005D71E8"/>
    <w:rsid w:val="005E12F0"/>
    <w:rsid w:val="005E1D49"/>
    <w:rsid w:val="005E25F1"/>
    <w:rsid w:val="005E368D"/>
    <w:rsid w:val="005E38DF"/>
    <w:rsid w:val="005E4B6A"/>
    <w:rsid w:val="005E5C12"/>
    <w:rsid w:val="005E6966"/>
    <w:rsid w:val="005F05D9"/>
    <w:rsid w:val="005F0687"/>
    <w:rsid w:val="005F1734"/>
    <w:rsid w:val="005F25CE"/>
    <w:rsid w:val="005F2D80"/>
    <w:rsid w:val="005F3ADC"/>
    <w:rsid w:val="005F5337"/>
    <w:rsid w:val="005F5365"/>
    <w:rsid w:val="005F5819"/>
    <w:rsid w:val="005F7190"/>
    <w:rsid w:val="006010B7"/>
    <w:rsid w:val="0060145B"/>
    <w:rsid w:val="00601E15"/>
    <w:rsid w:val="006037CA"/>
    <w:rsid w:val="00604313"/>
    <w:rsid w:val="00604412"/>
    <w:rsid w:val="006103DB"/>
    <w:rsid w:val="00610C16"/>
    <w:rsid w:val="00611AA8"/>
    <w:rsid w:val="006120D8"/>
    <w:rsid w:val="00612652"/>
    <w:rsid w:val="006149AF"/>
    <w:rsid w:val="00617B3A"/>
    <w:rsid w:val="006205AD"/>
    <w:rsid w:val="006206D9"/>
    <w:rsid w:val="00622CB5"/>
    <w:rsid w:val="00623066"/>
    <w:rsid w:val="006240E6"/>
    <w:rsid w:val="006245BD"/>
    <w:rsid w:val="0062480D"/>
    <w:rsid w:val="006256A3"/>
    <w:rsid w:val="0062750F"/>
    <w:rsid w:val="00627B2E"/>
    <w:rsid w:val="006309F8"/>
    <w:rsid w:val="006311FB"/>
    <w:rsid w:val="006315EF"/>
    <w:rsid w:val="006321E0"/>
    <w:rsid w:val="0063275D"/>
    <w:rsid w:val="00632CEA"/>
    <w:rsid w:val="0063456B"/>
    <w:rsid w:val="0063459A"/>
    <w:rsid w:val="006361A9"/>
    <w:rsid w:val="00636EA6"/>
    <w:rsid w:val="00640A48"/>
    <w:rsid w:val="00641569"/>
    <w:rsid w:val="00642188"/>
    <w:rsid w:val="006423A7"/>
    <w:rsid w:val="0064254C"/>
    <w:rsid w:val="00642596"/>
    <w:rsid w:val="006425B6"/>
    <w:rsid w:val="006427D3"/>
    <w:rsid w:val="00642C98"/>
    <w:rsid w:val="006434D7"/>
    <w:rsid w:val="006442B8"/>
    <w:rsid w:val="00644C3F"/>
    <w:rsid w:val="006457B7"/>
    <w:rsid w:val="00645FC9"/>
    <w:rsid w:val="006469DD"/>
    <w:rsid w:val="00650558"/>
    <w:rsid w:val="0065448E"/>
    <w:rsid w:val="00654BD8"/>
    <w:rsid w:val="00655A4B"/>
    <w:rsid w:val="00656108"/>
    <w:rsid w:val="006576A6"/>
    <w:rsid w:val="0066242A"/>
    <w:rsid w:val="006628DA"/>
    <w:rsid w:val="00662A3C"/>
    <w:rsid w:val="00662F78"/>
    <w:rsid w:val="00663403"/>
    <w:rsid w:val="0066417F"/>
    <w:rsid w:val="00664877"/>
    <w:rsid w:val="0066592C"/>
    <w:rsid w:val="006674BC"/>
    <w:rsid w:val="00667A40"/>
    <w:rsid w:val="00670180"/>
    <w:rsid w:val="00670D3C"/>
    <w:rsid w:val="00671528"/>
    <w:rsid w:val="006725D4"/>
    <w:rsid w:val="0067435A"/>
    <w:rsid w:val="00676E21"/>
    <w:rsid w:val="0067703E"/>
    <w:rsid w:val="00677763"/>
    <w:rsid w:val="006827D6"/>
    <w:rsid w:val="00684004"/>
    <w:rsid w:val="0068468C"/>
    <w:rsid w:val="00684893"/>
    <w:rsid w:val="00685235"/>
    <w:rsid w:val="0068572F"/>
    <w:rsid w:val="00687E27"/>
    <w:rsid w:val="00690820"/>
    <w:rsid w:val="00692098"/>
    <w:rsid w:val="006924E8"/>
    <w:rsid w:val="00692C11"/>
    <w:rsid w:val="00692CDF"/>
    <w:rsid w:val="00692F28"/>
    <w:rsid w:val="00693DC1"/>
    <w:rsid w:val="0069444C"/>
    <w:rsid w:val="00695907"/>
    <w:rsid w:val="006A1027"/>
    <w:rsid w:val="006A29BF"/>
    <w:rsid w:val="006A5862"/>
    <w:rsid w:val="006A63A3"/>
    <w:rsid w:val="006A754F"/>
    <w:rsid w:val="006B0E0F"/>
    <w:rsid w:val="006B119D"/>
    <w:rsid w:val="006B24CC"/>
    <w:rsid w:val="006B3838"/>
    <w:rsid w:val="006B3FFE"/>
    <w:rsid w:val="006B435B"/>
    <w:rsid w:val="006B45D5"/>
    <w:rsid w:val="006B4E3B"/>
    <w:rsid w:val="006B5733"/>
    <w:rsid w:val="006B7431"/>
    <w:rsid w:val="006B79B4"/>
    <w:rsid w:val="006C00B4"/>
    <w:rsid w:val="006C0509"/>
    <w:rsid w:val="006C0ADA"/>
    <w:rsid w:val="006C288B"/>
    <w:rsid w:val="006C367B"/>
    <w:rsid w:val="006C41BA"/>
    <w:rsid w:val="006C4871"/>
    <w:rsid w:val="006C48D6"/>
    <w:rsid w:val="006C6034"/>
    <w:rsid w:val="006C7873"/>
    <w:rsid w:val="006C7A32"/>
    <w:rsid w:val="006D0DFF"/>
    <w:rsid w:val="006D1A03"/>
    <w:rsid w:val="006D2690"/>
    <w:rsid w:val="006D2B7D"/>
    <w:rsid w:val="006D3849"/>
    <w:rsid w:val="006D4C35"/>
    <w:rsid w:val="006D54A6"/>
    <w:rsid w:val="006D61B1"/>
    <w:rsid w:val="006D627B"/>
    <w:rsid w:val="006E0667"/>
    <w:rsid w:val="006E1708"/>
    <w:rsid w:val="006E27D6"/>
    <w:rsid w:val="006E2E2C"/>
    <w:rsid w:val="006E3C92"/>
    <w:rsid w:val="006E40B8"/>
    <w:rsid w:val="006E5E32"/>
    <w:rsid w:val="006E7587"/>
    <w:rsid w:val="006E7B63"/>
    <w:rsid w:val="006E7F47"/>
    <w:rsid w:val="006F0802"/>
    <w:rsid w:val="006F085D"/>
    <w:rsid w:val="006F345D"/>
    <w:rsid w:val="006F34DF"/>
    <w:rsid w:val="006F46C3"/>
    <w:rsid w:val="006F5594"/>
    <w:rsid w:val="006F5F20"/>
    <w:rsid w:val="00700620"/>
    <w:rsid w:val="00701C85"/>
    <w:rsid w:val="00701F9D"/>
    <w:rsid w:val="0070271F"/>
    <w:rsid w:val="007032B7"/>
    <w:rsid w:val="00704E3E"/>
    <w:rsid w:val="00705B83"/>
    <w:rsid w:val="00706166"/>
    <w:rsid w:val="00706499"/>
    <w:rsid w:val="00707081"/>
    <w:rsid w:val="00707446"/>
    <w:rsid w:val="00713DFD"/>
    <w:rsid w:val="00713FE4"/>
    <w:rsid w:val="00716429"/>
    <w:rsid w:val="00721478"/>
    <w:rsid w:val="00721761"/>
    <w:rsid w:val="007228B5"/>
    <w:rsid w:val="00722A04"/>
    <w:rsid w:val="00725B7E"/>
    <w:rsid w:val="00725C95"/>
    <w:rsid w:val="00726E3D"/>
    <w:rsid w:val="007273BB"/>
    <w:rsid w:val="007275A3"/>
    <w:rsid w:val="00727737"/>
    <w:rsid w:val="007300F2"/>
    <w:rsid w:val="00730C4F"/>
    <w:rsid w:val="00731C26"/>
    <w:rsid w:val="007323BE"/>
    <w:rsid w:val="00733D4C"/>
    <w:rsid w:val="00735DE2"/>
    <w:rsid w:val="00736700"/>
    <w:rsid w:val="00737140"/>
    <w:rsid w:val="0073736A"/>
    <w:rsid w:val="0074064C"/>
    <w:rsid w:val="00740AE6"/>
    <w:rsid w:val="007423CE"/>
    <w:rsid w:val="00742583"/>
    <w:rsid w:val="00742C35"/>
    <w:rsid w:val="00744647"/>
    <w:rsid w:val="00744794"/>
    <w:rsid w:val="007459C8"/>
    <w:rsid w:val="00746122"/>
    <w:rsid w:val="00746784"/>
    <w:rsid w:val="00750D43"/>
    <w:rsid w:val="00750EFF"/>
    <w:rsid w:val="00751DA1"/>
    <w:rsid w:val="0075596C"/>
    <w:rsid w:val="007573F1"/>
    <w:rsid w:val="00760FBF"/>
    <w:rsid w:val="00762577"/>
    <w:rsid w:val="0076365B"/>
    <w:rsid w:val="00765046"/>
    <w:rsid w:val="00767E03"/>
    <w:rsid w:val="0077299D"/>
    <w:rsid w:val="00773C18"/>
    <w:rsid w:val="00773E39"/>
    <w:rsid w:val="00774AD0"/>
    <w:rsid w:val="00776986"/>
    <w:rsid w:val="00776B68"/>
    <w:rsid w:val="007771D2"/>
    <w:rsid w:val="007774CD"/>
    <w:rsid w:val="00777864"/>
    <w:rsid w:val="007813FC"/>
    <w:rsid w:val="00781815"/>
    <w:rsid w:val="007833D6"/>
    <w:rsid w:val="007857A1"/>
    <w:rsid w:val="00786175"/>
    <w:rsid w:val="00786799"/>
    <w:rsid w:val="007910F9"/>
    <w:rsid w:val="00792682"/>
    <w:rsid w:val="007938CE"/>
    <w:rsid w:val="00793A72"/>
    <w:rsid w:val="00794090"/>
    <w:rsid w:val="00795030"/>
    <w:rsid w:val="00795A1D"/>
    <w:rsid w:val="00796437"/>
    <w:rsid w:val="007969D0"/>
    <w:rsid w:val="00797880"/>
    <w:rsid w:val="00797AD9"/>
    <w:rsid w:val="007A054A"/>
    <w:rsid w:val="007A2351"/>
    <w:rsid w:val="007A457A"/>
    <w:rsid w:val="007A5B7E"/>
    <w:rsid w:val="007A5F8D"/>
    <w:rsid w:val="007B1582"/>
    <w:rsid w:val="007B17DF"/>
    <w:rsid w:val="007B207A"/>
    <w:rsid w:val="007B22CB"/>
    <w:rsid w:val="007B2836"/>
    <w:rsid w:val="007B2ABB"/>
    <w:rsid w:val="007B2F73"/>
    <w:rsid w:val="007B439B"/>
    <w:rsid w:val="007B70D7"/>
    <w:rsid w:val="007B7CE3"/>
    <w:rsid w:val="007C07FF"/>
    <w:rsid w:val="007C2C80"/>
    <w:rsid w:val="007C481D"/>
    <w:rsid w:val="007C4E0C"/>
    <w:rsid w:val="007C4E6D"/>
    <w:rsid w:val="007C7139"/>
    <w:rsid w:val="007C7AA3"/>
    <w:rsid w:val="007D044C"/>
    <w:rsid w:val="007D0635"/>
    <w:rsid w:val="007D0F61"/>
    <w:rsid w:val="007D190F"/>
    <w:rsid w:val="007D3933"/>
    <w:rsid w:val="007D4689"/>
    <w:rsid w:val="007D5D81"/>
    <w:rsid w:val="007D60DE"/>
    <w:rsid w:val="007D6AAE"/>
    <w:rsid w:val="007D721C"/>
    <w:rsid w:val="007D7EEF"/>
    <w:rsid w:val="007D7F55"/>
    <w:rsid w:val="007E2E7F"/>
    <w:rsid w:val="007E2EE1"/>
    <w:rsid w:val="007E3590"/>
    <w:rsid w:val="007E3B05"/>
    <w:rsid w:val="007E44A5"/>
    <w:rsid w:val="007E5145"/>
    <w:rsid w:val="007E68AF"/>
    <w:rsid w:val="007F2111"/>
    <w:rsid w:val="007F2C00"/>
    <w:rsid w:val="007F3EAE"/>
    <w:rsid w:val="007F414E"/>
    <w:rsid w:val="007F4970"/>
    <w:rsid w:val="007F794B"/>
    <w:rsid w:val="008005F1"/>
    <w:rsid w:val="0080131A"/>
    <w:rsid w:val="00801B66"/>
    <w:rsid w:val="00801EFB"/>
    <w:rsid w:val="00803C03"/>
    <w:rsid w:val="00804476"/>
    <w:rsid w:val="0080596A"/>
    <w:rsid w:val="00806B8F"/>
    <w:rsid w:val="00806CC8"/>
    <w:rsid w:val="00806FA2"/>
    <w:rsid w:val="00807E63"/>
    <w:rsid w:val="00811B22"/>
    <w:rsid w:val="0081361C"/>
    <w:rsid w:val="00813B25"/>
    <w:rsid w:val="00814534"/>
    <w:rsid w:val="00815716"/>
    <w:rsid w:val="008159F5"/>
    <w:rsid w:val="00815F2B"/>
    <w:rsid w:val="00817BB6"/>
    <w:rsid w:val="00817DA8"/>
    <w:rsid w:val="0082002F"/>
    <w:rsid w:val="0082008B"/>
    <w:rsid w:val="0082126D"/>
    <w:rsid w:val="00821878"/>
    <w:rsid w:val="008229AD"/>
    <w:rsid w:val="008230AA"/>
    <w:rsid w:val="008233FC"/>
    <w:rsid w:val="008320F6"/>
    <w:rsid w:val="00832294"/>
    <w:rsid w:val="00833463"/>
    <w:rsid w:val="008337ED"/>
    <w:rsid w:val="00834D8F"/>
    <w:rsid w:val="00835290"/>
    <w:rsid w:val="00835398"/>
    <w:rsid w:val="0083539A"/>
    <w:rsid w:val="00836CB5"/>
    <w:rsid w:val="00840DB4"/>
    <w:rsid w:val="0084146B"/>
    <w:rsid w:val="0084329D"/>
    <w:rsid w:val="00843597"/>
    <w:rsid w:val="008445B6"/>
    <w:rsid w:val="00845D65"/>
    <w:rsid w:val="00850BFF"/>
    <w:rsid w:val="00851995"/>
    <w:rsid w:val="00851C8B"/>
    <w:rsid w:val="00852EC5"/>
    <w:rsid w:val="008530ED"/>
    <w:rsid w:val="00855452"/>
    <w:rsid w:val="00856161"/>
    <w:rsid w:val="00857386"/>
    <w:rsid w:val="0086193B"/>
    <w:rsid w:val="00863897"/>
    <w:rsid w:val="00865479"/>
    <w:rsid w:val="008654C0"/>
    <w:rsid w:val="00865944"/>
    <w:rsid w:val="00867EBA"/>
    <w:rsid w:val="008705C0"/>
    <w:rsid w:val="008713D5"/>
    <w:rsid w:val="008726F3"/>
    <w:rsid w:val="00873EB6"/>
    <w:rsid w:val="0087414C"/>
    <w:rsid w:val="00874B83"/>
    <w:rsid w:val="00876493"/>
    <w:rsid w:val="00876C1C"/>
    <w:rsid w:val="00877863"/>
    <w:rsid w:val="00880B6A"/>
    <w:rsid w:val="008810FE"/>
    <w:rsid w:val="008815AC"/>
    <w:rsid w:val="008831DE"/>
    <w:rsid w:val="008836A5"/>
    <w:rsid w:val="00885AD5"/>
    <w:rsid w:val="00885C06"/>
    <w:rsid w:val="008861C7"/>
    <w:rsid w:val="00887F00"/>
    <w:rsid w:val="00890676"/>
    <w:rsid w:val="00891CF9"/>
    <w:rsid w:val="00891D93"/>
    <w:rsid w:val="00892267"/>
    <w:rsid w:val="008940FA"/>
    <w:rsid w:val="00894F46"/>
    <w:rsid w:val="00895018"/>
    <w:rsid w:val="00896586"/>
    <w:rsid w:val="008A0B9B"/>
    <w:rsid w:val="008A1212"/>
    <w:rsid w:val="008A1420"/>
    <w:rsid w:val="008A21B2"/>
    <w:rsid w:val="008A3094"/>
    <w:rsid w:val="008A44B9"/>
    <w:rsid w:val="008A46CE"/>
    <w:rsid w:val="008A4F0F"/>
    <w:rsid w:val="008A55B7"/>
    <w:rsid w:val="008A750F"/>
    <w:rsid w:val="008B18B2"/>
    <w:rsid w:val="008B2E5C"/>
    <w:rsid w:val="008B3127"/>
    <w:rsid w:val="008B4119"/>
    <w:rsid w:val="008B7DE7"/>
    <w:rsid w:val="008C1094"/>
    <w:rsid w:val="008C1995"/>
    <w:rsid w:val="008C6FFB"/>
    <w:rsid w:val="008D03D1"/>
    <w:rsid w:val="008D1A2F"/>
    <w:rsid w:val="008D2482"/>
    <w:rsid w:val="008D2999"/>
    <w:rsid w:val="008D2AE7"/>
    <w:rsid w:val="008D54AD"/>
    <w:rsid w:val="008D5575"/>
    <w:rsid w:val="008D581E"/>
    <w:rsid w:val="008D5CC3"/>
    <w:rsid w:val="008D5D40"/>
    <w:rsid w:val="008D60B0"/>
    <w:rsid w:val="008D75B7"/>
    <w:rsid w:val="008E3D60"/>
    <w:rsid w:val="008E4100"/>
    <w:rsid w:val="008E446F"/>
    <w:rsid w:val="008E4E4B"/>
    <w:rsid w:val="008E510B"/>
    <w:rsid w:val="008E5600"/>
    <w:rsid w:val="008E5E4D"/>
    <w:rsid w:val="008E6C9C"/>
    <w:rsid w:val="008E6DB2"/>
    <w:rsid w:val="008E76BF"/>
    <w:rsid w:val="008E7BE0"/>
    <w:rsid w:val="008F01A5"/>
    <w:rsid w:val="008F0B67"/>
    <w:rsid w:val="008F0BC6"/>
    <w:rsid w:val="008F10F5"/>
    <w:rsid w:val="008F11E9"/>
    <w:rsid w:val="008F2A8A"/>
    <w:rsid w:val="008F3F85"/>
    <w:rsid w:val="008F41BC"/>
    <w:rsid w:val="008F450E"/>
    <w:rsid w:val="008F466B"/>
    <w:rsid w:val="008F4925"/>
    <w:rsid w:val="008F60A1"/>
    <w:rsid w:val="008F68A2"/>
    <w:rsid w:val="009000D4"/>
    <w:rsid w:val="00902B74"/>
    <w:rsid w:val="00903CB8"/>
    <w:rsid w:val="00904D53"/>
    <w:rsid w:val="00904E5F"/>
    <w:rsid w:val="00905D6F"/>
    <w:rsid w:val="00906FB4"/>
    <w:rsid w:val="009071AE"/>
    <w:rsid w:val="0090762F"/>
    <w:rsid w:val="00910A49"/>
    <w:rsid w:val="00911960"/>
    <w:rsid w:val="009154A1"/>
    <w:rsid w:val="009168BB"/>
    <w:rsid w:val="0091769F"/>
    <w:rsid w:val="00920B0B"/>
    <w:rsid w:val="00922FDB"/>
    <w:rsid w:val="00923069"/>
    <w:rsid w:val="00923417"/>
    <w:rsid w:val="00924CA9"/>
    <w:rsid w:val="00925638"/>
    <w:rsid w:val="009277E0"/>
    <w:rsid w:val="0093140F"/>
    <w:rsid w:val="00932012"/>
    <w:rsid w:val="00934CD4"/>
    <w:rsid w:val="00935721"/>
    <w:rsid w:val="00935781"/>
    <w:rsid w:val="00935A82"/>
    <w:rsid w:val="009363FD"/>
    <w:rsid w:val="00936461"/>
    <w:rsid w:val="00937A27"/>
    <w:rsid w:val="009424E1"/>
    <w:rsid w:val="00942659"/>
    <w:rsid w:val="00942E9E"/>
    <w:rsid w:val="0094332F"/>
    <w:rsid w:val="00943797"/>
    <w:rsid w:val="009444EF"/>
    <w:rsid w:val="0094596E"/>
    <w:rsid w:val="0094734B"/>
    <w:rsid w:val="00947D4F"/>
    <w:rsid w:val="009532A7"/>
    <w:rsid w:val="00953D37"/>
    <w:rsid w:val="00955112"/>
    <w:rsid w:val="00955155"/>
    <w:rsid w:val="0095614E"/>
    <w:rsid w:val="00956750"/>
    <w:rsid w:val="009570D2"/>
    <w:rsid w:val="0095745D"/>
    <w:rsid w:val="00960D81"/>
    <w:rsid w:val="00960F80"/>
    <w:rsid w:val="0096413C"/>
    <w:rsid w:val="009649C0"/>
    <w:rsid w:val="00965983"/>
    <w:rsid w:val="00965D8B"/>
    <w:rsid w:val="00966523"/>
    <w:rsid w:val="009671C9"/>
    <w:rsid w:val="0097113C"/>
    <w:rsid w:val="00971788"/>
    <w:rsid w:val="0097202F"/>
    <w:rsid w:val="00973375"/>
    <w:rsid w:val="00973DEB"/>
    <w:rsid w:val="009740DD"/>
    <w:rsid w:val="00974C4C"/>
    <w:rsid w:val="00975072"/>
    <w:rsid w:val="0097572E"/>
    <w:rsid w:val="00976D2A"/>
    <w:rsid w:val="009771EA"/>
    <w:rsid w:val="00977BF7"/>
    <w:rsid w:val="0098292D"/>
    <w:rsid w:val="00982D13"/>
    <w:rsid w:val="00982F0C"/>
    <w:rsid w:val="0098563D"/>
    <w:rsid w:val="0098731A"/>
    <w:rsid w:val="00987731"/>
    <w:rsid w:val="009877E9"/>
    <w:rsid w:val="00987E9F"/>
    <w:rsid w:val="00990CE9"/>
    <w:rsid w:val="00990D90"/>
    <w:rsid w:val="00991631"/>
    <w:rsid w:val="00991B18"/>
    <w:rsid w:val="00991E19"/>
    <w:rsid w:val="009920AE"/>
    <w:rsid w:val="00994236"/>
    <w:rsid w:val="0099459A"/>
    <w:rsid w:val="00994943"/>
    <w:rsid w:val="00994A5D"/>
    <w:rsid w:val="009957AA"/>
    <w:rsid w:val="00995B7A"/>
    <w:rsid w:val="00996895"/>
    <w:rsid w:val="0099693D"/>
    <w:rsid w:val="009A0059"/>
    <w:rsid w:val="009A1844"/>
    <w:rsid w:val="009A2E81"/>
    <w:rsid w:val="009A35BB"/>
    <w:rsid w:val="009A3E27"/>
    <w:rsid w:val="009A5284"/>
    <w:rsid w:val="009A5C13"/>
    <w:rsid w:val="009A6E21"/>
    <w:rsid w:val="009A78D6"/>
    <w:rsid w:val="009A7E4A"/>
    <w:rsid w:val="009B0036"/>
    <w:rsid w:val="009B03D0"/>
    <w:rsid w:val="009B08C4"/>
    <w:rsid w:val="009B0BA7"/>
    <w:rsid w:val="009B23B3"/>
    <w:rsid w:val="009B2C5D"/>
    <w:rsid w:val="009B4279"/>
    <w:rsid w:val="009C1975"/>
    <w:rsid w:val="009C5519"/>
    <w:rsid w:val="009C637B"/>
    <w:rsid w:val="009C6548"/>
    <w:rsid w:val="009D005D"/>
    <w:rsid w:val="009D02D5"/>
    <w:rsid w:val="009D1643"/>
    <w:rsid w:val="009D31DC"/>
    <w:rsid w:val="009D3872"/>
    <w:rsid w:val="009D3D11"/>
    <w:rsid w:val="009D3DE8"/>
    <w:rsid w:val="009D503E"/>
    <w:rsid w:val="009D591D"/>
    <w:rsid w:val="009D5C42"/>
    <w:rsid w:val="009E1DB8"/>
    <w:rsid w:val="009E44AB"/>
    <w:rsid w:val="009E484C"/>
    <w:rsid w:val="009E56AA"/>
    <w:rsid w:val="009E6612"/>
    <w:rsid w:val="009E66AF"/>
    <w:rsid w:val="009F0D67"/>
    <w:rsid w:val="009F1DB7"/>
    <w:rsid w:val="009F2566"/>
    <w:rsid w:val="009F3151"/>
    <w:rsid w:val="009F3627"/>
    <w:rsid w:val="009F409B"/>
    <w:rsid w:val="009F4C2A"/>
    <w:rsid w:val="009F65BC"/>
    <w:rsid w:val="009F673C"/>
    <w:rsid w:val="009F7170"/>
    <w:rsid w:val="009F7CB1"/>
    <w:rsid w:val="00A00613"/>
    <w:rsid w:val="00A00CC4"/>
    <w:rsid w:val="00A01C0A"/>
    <w:rsid w:val="00A01D95"/>
    <w:rsid w:val="00A01F5E"/>
    <w:rsid w:val="00A02CDA"/>
    <w:rsid w:val="00A0330C"/>
    <w:rsid w:val="00A03454"/>
    <w:rsid w:val="00A07A71"/>
    <w:rsid w:val="00A10355"/>
    <w:rsid w:val="00A121B6"/>
    <w:rsid w:val="00A1473B"/>
    <w:rsid w:val="00A14A02"/>
    <w:rsid w:val="00A14DB7"/>
    <w:rsid w:val="00A16D0F"/>
    <w:rsid w:val="00A1719B"/>
    <w:rsid w:val="00A178CF"/>
    <w:rsid w:val="00A20ECC"/>
    <w:rsid w:val="00A21503"/>
    <w:rsid w:val="00A22861"/>
    <w:rsid w:val="00A244D2"/>
    <w:rsid w:val="00A2553E"/>
    <w:rsid w:val="00A30456"/>
    <w:rsid w:val="00A31778"/>
    <w:rsid w:val="00A3312A"/>
    <w:rsid w:val="00A33E2E"/>
    <w:rsid w:val="00A34040"/>
    <w:rsid w:val="00A354BF"/>
    <w:rsid w:val="00A35A70"/>
    <w:rsid w:val="00A373E5"/>
    <w:rsid w:val="00A37982"/>
    <w:rsid w:val="00A40C43"/>
    <w:rsid w:val="00A45741"/>
    <w:rsid w:val="00A467C8"/>
    <w:rsid w:val="00A4746E"/>
    <w:rsid w:val="00A5010C"/>
    <w:rsid w:val="00A5089C"/>
    <w:rsid w:val="00A50B15"/>
    <w:rsid w:val="00A52EE8"/>
    <w:rsid w:val="00A53DF5"/>
    <w:rsid w:val="00A54BD0"/>
    <w:rsid w:val="00A5510D"/>
    <w:rsid w:val="00A5596F"/>
    <w:rsid w:val="00A56AF5"/>
    <w:rsid w:val="00A575E4"/>
    <w:rsid w:val="00A577E6"/>
    <w:rsid w:val="00A606C4"/>
    <w:rsid w:val="00A60D6C"/>
    <w:rsid w:val="00A61AC1"/>
    <w:rsid w:val="00A63BC4"/>
    <w:rsid w:val="00A63D3F"/>
    <w:rsid w:val="00A63DC0"/>
    <w:rsid w:val="00A6582E"/>
    <w:rsid w:val="00A66B5D"/>
    <w:rsid w:val="00A67979"/>
    <w:rsid w:val="00A70397"/>
    <w:rsid w:val="00A70C5E"/>
    <w:rsid w:val="00A70CF2"/>
    <w:rsid w:val="00A71555"/>
    <w:rsid w:val="00A7177F"/>
    <w:rsid w:val="00A719D4"/>
    <w:rsid w:val="00A71CFB"/>
    <w:rsid w:val="00A72E17"/>
    <w:rsid w:val="00A757D4"/>
    <w:rsid w:val="00A7603D"/>
    <w:rsid w:val="00A7663F"/>
    <w:rsid w:val="00A76DF1"/>
    <w:rsid w:val="00A80E5B"/>
    <w:rsid w:val="00A80EBE"/>
    <w:rsid w:val="00A8159A"/>
    <w:rsid w:val="00A81951"/>
    <w:rsid w:val="00A819A3"/>
    <w:rsid w:val="00A8203F"/>
    <w:rsid w:val="00A82FA5"/>
    <w:rsid w:val="00A84E16"/>
    <w:rsid w:val="00A86DFE"/>
    <w:rsid w:val="00A87153"/>
    <w:rsid w:val="00A875D9"/>
    <w:rsid w:val="00A87711"/>
    <w:rsid w:val="00A90934"/>
    <w:rsid w:val="00A91049"/>
    <w:rsid w:val="00A92615"/>
    <w:rsid w:val="00A930D7"/>
    <w:rsid w:val="00A93CEA"/>
    <w:rsid w:val="00A93F0B"/>
    <w:rsid w:val="00A94AFE"/>
    <w:rsid w:val="00A9542C"/>
    <w:rsid w:val="00A95C79"/>
    <w:rsid w:val="00AA0BA7"/>
    <w:rsid w:val="00AA190B"/>
    <w:rsid w:val="00AA1ABD"/>
    <w:rsid w:val="00AA1E15"/>
    <w:rsid w:val="00AA239A"/>
    <w:rsid w:val="00AA23CF"/>
    <w:rsid w:val="00AA2ABB"/>
    <w:rsid w:val="00AA2BF5"/>
    <w:rsid w:val="00AA33DC"/>
    <w:rsid w:val="00AA427C"/>
    <w:rsid w:val="00AA4DA4"/>
    <w:rsid w:val="00AB23B3"/>
    <w:rsid w:val="00AB2C12"/>
    <w:rsid w:val="00AB325E"/>
    <w:rsid w:val="00AB3301"/>
    <w:rsid w:val="00AB39B8"/>
    <w:rsid w:val="00AB40DA"/>
    <w:rsid w:val="00AB47BA"/>
    <w:rsid w:val="00AB72FD"/>
    <w:rsid w:val="00AB7555"/>
    <w:rsid w:val="00AB7BC6"/>
    <w:rsid w:val="00AC26A4"/>
    <w:rsid w:val="00AC296F"/>
    <w:rsid w:val="00AC4277"/>
    <w:rsid w:val="00AC443A"/>
    <w:rsid w:val="00AC49F7"/>
    <w:rsid w:val="00AC511E"/>
    <w:rsid w:val="00AC5398"/>
    <w:rsid w:val="00AD0864"/>
    <w:rsid w:val="00AD0915"/>
    <w:rsid w:val="00AD0A81"/>
    <w:rsid w:val="00AD0E17"/>
    <w:rsid w:val="00AD3086"/>
    <w:rsid w:val="00AD359E"/>
    <w:rsid w:val="00AD4A25"/>
    <w:rsid w:val="00AD69EC"/>
    <w:rsid w:val="00AD7E56"/>
    <w:rsid w:val="00AE0413"/>
    <w:rsid w:val="00AE1271"/>
    <w:rsid w:val="00AE2078"/>
    <w:rsid w:val="00AE22DD"/>
    <w:rsid w:val="00AE3453"/>
    <w:rsid w:val="00AE3791"/>
    <w:rsid w:val="00AE37C8"/>
    <w:rsid w:val="00AE3DF3"/>
    <w:rsid w:val="00AE614B"/>
    <w:rsid w:val="00AE7E2A"/>
    <w:rsid w:val="00AF0A64"/>
    <w:rsid w:val="00AF10C8"/>
    <w:rsid w:val="00AF1E7A"/>
    <w:rsid w:val="00AF2242"/>
    <w:rsid w:val="00AF255E"/>
    <w:rsid w:val="00AF264A"/>
    <w:rsid w:val="00AF5D27"/>
    <w:rsid w:val="00AF6211"/>
    <w:rsid w:val="00AF70AF"/>
    <w:rsid w:val="00B03237"/>
    <w:rsid w:val="00B0338F"/>
    <w:rsid w:val="00B041E4"/>
    <w:rsid w:val="00B047FA"/>
    <w:rsid w:val="00B04856"/>
    <w:rsid w:val="00B04930"/>
    <w:rsid w:val="00B05345"/>
    <w:rsid w:val="00B071C8"/>
    <w:rsid w:val="00B07DBF"/>
    <w:rsid w:val="00B100C3"/>
    <w:rsid w:val="00B11550"/>
    <w:rsid w:val="00B1196A"/>
    <w:rsid w:val="00B13D69"/>
    <w:rsid w:val="00B14368"/>
    <w:rsid w:val="00B15A3A"/>
    <w:rsid w:val="00B17337"/>
    <w:rsid w:val="00B20F79"/>
    <w:rsid w:val="00B215A4"/>
    <w:rsid w:val="00B22678"/>
    <w:rsid w:val="00B22B14"/>
    <w:rsid w:val="00B2312C"/>
    <w:rsid w:val="00B23A30"/>
    <w:rsid w:val="00B24106"/>
    <w:rsid w:val="00B26C05"/>
    <w:rsid w:val="00B2768E"/>
    <w:rsid w:val="00B27805"/>
    <w:rsid w:val="00B302BE"/>
    <w:rsid w:val="00B309B8"/>
    <w:rsid w:val="00B31985"/>
    <w:rsid w:val="00B34875"/>
    <w:rsid w:val="00B34B21"/>
    <w:rsid w:val="00B3515E"/>
    <w:rsid w:val="00B360CE"/>
    <w:rsid w:val="00B36D4E"/>
    <w:rsid w:val="00B372F9"/>
    <w:rsid w:val="00B40957"/>
    <w:rsid w:val="00B40AF5"/>
    <w:rsid w:val="00B430B2"/>
    <w:rsid w:val="00B44DAC"/>
    <w:rsid w:val="00B46046"/>
    <w:rsid w:val="00B46CDB"/>
    <w:rsid w:val="00B471A7"/>
    <w:rsid w:val="00B50048"/>
    <w:rsid w:val="00B516DF"/>
    <w:rsid w:val="00B51CD3"/>
    <w:rsid w:val="00B52500"/>
    <w:rsid w:val="00B52620"/>
    <w:rsid w:val="00B52BE1"/>
    <w:rsid w:val="00B52DC3"/>
    <w:rsid w:val="00B53999"/>
    <w:rsid w:val="00B54BD5"/>
    <w:rsid w:val="00B54E42"/>
    <w:rsid w:val="00B56548"/>
    <w:rsid w:val="00B56DC0"/>
    <w:rsid w:val="00B61ECB"/>
    <w:rsid w:val="00B6312C"/>
    <w:rsid w:val="00B64D99"/>
    <w:rsid w:val="00B66558"/>
    <w:rsid w:val="00B665D3"/>
    <w:rsid w:val="00B71782"/>
    <w:rsid w:val="00B72C57"/>
    <w:rsid w:val="00B73349"/>
    <w:rsid w:val="00B74F16"/>
    <w:rsid w:val="00B81722"/>
    <w:rsid w:val="00B8277B"/>
    <w:rsid w:val="00B82B4D"/>
    <w:rsid w:val="00B83110"/>
    <w:rsid w:val="00B836EE"/>
    <w:rsid w:val="00B84CDB"/>
    <w:rsid w:val="00B85304"/>
    <w:rsid w:val="00B8553B"/>
    <w:rsid w:val="00B87131"/>
    <w:rsid w:val="00B87335"/>
    <w:rsid w:val="00B906BD"/>
    <w:rsid w:val="00B909CD"/>
    <w:rsid w:val="00B90B64"/>
    <w:rsid w:val="00B90C61"/>
    <w:rsid w:val="00B90DC6"/>
    <w:rsid w:val="00B90F41"/>
    <w:rsid w:val="00B926F9"/>
    <w:rsid w:val="00B93159"/>
    <w:rsid w:val="00B954C5"/>
    <w:rsid w:val="00B95FB1"/>
    <w:rsid w:val="00B96562"/>
    <w:rsid w:val="00BA05C7"/>
    <w:rsid w:val="00BA1583"/>
    <w:rsid w:val="00BA1D15"/>
    <w:rsid w:val="00BA1DF8"/>
    <w:rsid w:val="00BA2E47"/>
    <w:rsid w:val="00BA31F4"/>
    <w:rsid w:val="00BA3E47"/>
    <w:rsid w:val="00BA6582"/>
    <w:rsid w:val="00BA6AD8"/>
    <w:rsid w:val="00BB04CF"/>
    <w:rsid w:val="00BB111F"/>
    <w:rsid w:val="00BB2D85"/>
    <w:rsid w:val="00BB2EB1"/>
    <w:rsid w:val="00BB614F"/>
    <w:rsid w:val="00BB7CD8"/>
    <w:rsid w:val="00BC08B9"/>
    <w:rsid w:val="00BC1C88"/>
    <w:rsid w:val="00BC2352"/>
    <w:rsid w:val="00BC2539"/>
    <w:rsid w:val="00BC2972"/>
    <w:rsid w:val="00BC32E9"/>
    <w:rsid w:val="00BC35F8"/>
    <w:rsid w:val="00BC3B0F"/>
    <w:rsid w:val="00BC3CC1"/>
    <w:rsid w:val="00BC3FB8"/>
    <w:rsid w:val="00BC4543"/>
    <w:rsid w:val="00BC5389"/>
    <w:rsid w:val="00BC564C"/>
    <w:rsid w:val="00BC586B"/>
    <w:rsid w:val="00BC61B4"/>
    <w:rsid w:val="00BC7DBE"/>
    <w:rsid w:val="00BD03C6"/>
    <w:rsid w:val="00BD15A0"/>
    <w:rsid w:val="00BD17BC"/>
    <w:rsid w:val="00BD36E0"/>
    <w:rsid w:val="00BD3C1E"/>
    <w:rsid w:val="00BD48E7"/>
    <w:rsid w:val="00BD5389"/>
    <w:rsid w:val="00BD7962"/>
    <w:rsid w:val="00BE05A3"/>
    <w:rsid w:val="00BE1819"/>
    <w:rsid w:val="00BE19C5"/>
    <w:rsid w:val="00BE1BFF"/>
    <w:rsid w:val="00BE3031"/>
    <w:rsid w:val="00BE3BD9"/>
    <w:rsid w:val="00BE3C50"/>
    <w:rsid w:val="00BE513F"/>
    <w:rsid w:val="00BE5C51"/>
    <w:rsid w:val="00BE693E"/>
    <w:rsid w:val="00BE6EBA"/>
    <w:rsid w:val="00BE7482"/>
    <w:rsid w:val="00BE7F68"/>
    <w:rsid w:val="00BF2C9C"/>
    <w:rsid w:val="00BF4154"/>
    <w:rsid w:val="00BF66E3"/>
    <w:rsid w:val="00BF7516"/>
    <w:rsid w:val="00BF758B"/>
    <w:rsid w:val="00BF7DF1"/>
    <w:rsid w:val="00C00137"/>
    <w:rsid w:val="00C0019D"/>
    <w:rsid w:val="00C028EC"/>
    <w:rsid w:val="00C048E9"/>
    <w:rsid w:val="00C05C1C"/>
    <w:rsid w:val="00C06E78"/>
    <w:rsid w:val="00C0793F"/>
    <w:rsid w:val="00C102D1"/>
    <w:rsid w:val="00C133EC"/>
    <w:rsid w:val="00C13E7E"/>
    <w:rsid w:val="00C153A0"/>
    <w:rsid w:val="00C208D5"/>
    <w:rsid w:val="00C21F30"/>
    <w:rsid w:val="00C2283A"/>
    <w:rsid w:val="00C24202"/>
    <w:rsid w:val="00C2509C"/>
    <w:rsid w:val="00C25C58"/>
    <w:rsid w:val="00C26006"/>
    <w:rsid w:val="00C27084"/>
    <w:rsid w:val="00C274DB"/>
    <w:rsid w:val="00C275D1"/>
    <w:rsid w:val="00C27FA5"/>
    <w:rsid w:val="00C30ABA"/>
    <w:rsid w:val="00C30ACE"/>
    <w:rsid w:val="00C31A91"/>
    <w:rsid w:val="00C339DA"/>
    <w:rsid w:val="00C33C0E"/>
    <w:rsid w:val="00C34448"/>
    <w:rsid w:val="00C34A54"/>
    <w:rsid w:val="00C35618"/>
    <w:rsid w:val="00C3562C"/>
    <w:rsid w:val="00C35A7C"/>
    <w:rsid w:val="00C36569"/>
    <w:rsid w:val="00C40554"/>
    <w:rsid w:val="00C408FD"/>
    <w:rsid w:val="00C40BE8"/>
    <w:rsid w:val="00C41B2F"/>
    <w:rsid w:val="00C42B88"/>
    <w:rsid w:val="00C4324A"/>
    <w:rsid w:val="00C44F70"/>
    <w:rsid w:val="00C450D3"/>
    <w:rsid w:val="00C4523F"/>
    <w:rsid w:val="00C47078"/>
    <w:rsid w:val="00C473B1"/>
    <w:rsid w:val="00C476E6"/>
    <w:rsid w:val="00C50486"/>
    <w:rsid w:val="00C50948"/>
    <w:rsid w:val="00C524F3"/>
    <w:rsid w:val="00C52D74"/>
    <w:rsid w:val="00C532D8"/>
    <w:rsid w:val="00C53C3F"/>
    <w:rsid w:val="00C55A6F"/>
    <w:rsid w:val="00C5661E"/>
    <w:rsid w:val="00C60451"/>
    <w:rsid w:val="00C612C6"/>
    <w:rsid w:val="00C62CBD"/>
    <w:rsid w:val="00C63F2A"/>
    <w:rsid w:val="00C669FD"/>
    <w:rsid w:val="00C67CC5"/>
    <w:rsid w:val="00C70A3A"/>
    <w:rsid w:val="00C71935"/>
    <w:rsid w:val="00C72462"/>
    <w:rsid w:val="00C72E7B"/>
    <w:rsid w:val="00C7503D"/>
    <w:rsid w:val="00C80342"/>
    <w:rsid w:val="00C8085C"/>
    <w:rsid w:val="00C83BC0"/>
    <w:rsid w:val="00C8464D"/>
    <w:rsid w:val="00C84F12"/>
    <w:rsid w:val="00C853CD"/>
    <w:rsid w:val="00C857CD"/>
    <w:rsid w:val="00C85A11"/>
    <w:rsid w:val="00C85E94"/>
    <w:rsid w:val="00C874C2"/>
    <w:rsid w:val="00C87C17"/>
    <w:rsid w:val="00C90ABF"/>
    <w:rsid w:val="00C90CB3"/>
    <w:rsid w:val="00C9116A"/>
    <w:rsid w:val="00C91D94"/>
    <w:rsid w:val="00C91EB9"/>
    <w:rsid w:val="00C91FC5"/>
    <w:rsid w:val="00C9301E"/>
    <w:rsid w:val="00C94AA7"/>
    <w:rsid w:val="00C94B22"/>
    <w:rsid w:val="00C94B8A"/>
    <w:rsid w:val="00C94E43"/>
    <w:rsid w:val="00C95E33"/>
    <w:rsid w:val="00CA0022"/>
    <w:rsid w:val="00CA172E"/>
    <w:rsid w:val="00CA1FE0"/>
    <w:rsid w:val="00CA45EB"/>
    <w:rsid w:val="00CA6354"/>
    <w:rsid w:val="00CB01DA"/>
    <w:rsid w:val="00CB03AA"/>
    <w:rsid w:val="00CB11E3"/>
    <w:rsid w:val="00CB2420"/>
    <w:rsid w:val="00CB557A"/>
    <w:rsid w:val="00CB61CF"/>
    <w:rsid w:val="00CB62F6"/>
    <w:rsid w:val="00CB6CF2"/>
    <w:rsid w:val="00CB7A46"/>
    <w:rsid w:val="00CC0126"/>
    <w:rsid w:val="00CC1631"/>
    <w:rsid w:val="00CC3450"/>
    <w:rsid w:val="00CC64D3"/>
    <w:rsid w:val="00CC6930"/>
    <w:rsid w:val="00CC7F44"/>
    <w:rsid w:val="00CD0C7C"/>
    <w:rsid w:val="00CD1298"/>
    <w:rsid w:val="00CD38DD"/>
    <w:rsid w:val="00CD3CCB"/>
    <w:rsid w:val="00CD3EDC"/>
    <w:rsid w:val="00CD473E"/>
    <w:rsid w:val="00CD7451"/>
    <w:rsid w:val="00CD78E6"/>
    <w:rsid w:val="00CE1907"/>
    <w:rsid w:val="00CE275F"/>
    <w:rsid w:val="00CE3742"/>
    <w:rsid w:val="00CE4ADB"/>
    <w:rsid w:val="00CE506A"/>
    <w:rsid w:val="00CE5C45"/>
    <w:rsid w:val="00CF213F"/>
    <w:rsid w:val="00CF2341"/>
    <w:rsid w:val="00CF36AC"/>
    <w:rsid w:val="00CF4549"/>
    <w:rsid w:val="00CF46F9"/>
    <w:rsid w:val="00CF5E32"/>
    <w:rsid w:val="00CF677B"/>
    <w:rsid w:val="00CF6DF4"/>
    <w:rsid w:val="00CF6ED3"/>
    <w:rsid w:val="00D0077F"/>
    <w:rsid w:val="00D00C10"/>
    <w:rsid w:val="00D020AF"/>
    <w:rsid w:val="00D02C68"/>
    <w:rsid w:val="00D036A9"/>
    <w:rsid w:val="00D0425F"/>
    <w:rsid w:val="00D04E37"/>
    <w:rsid w:val="00D0641F"/>
    <w:rsid w:val="00D07841"/>
    <w:rsid w:val="00D0793D"/>
    <w:rsid w:val="00D07B1D"/>
    <w:rsid w:val="00D1020E"/>
    <w:rsid w:val="00D106DE"/>
    <w:rsid w:val="00D11884"/>
    <w:rsid w:val="00D11F77"/>
    <w:rsid w:val="00D12B32"/>
    <w:rsid w:val="00D13068"/>
    <w:rsid w:val="00D13F29"/>
    <w:rsid w:val="00D158D6"/>
    <w:rsid w:val="00D16073"/>
    <w:rsid w:val="00D16836"/>
    <w:rsid w:val="00D202E7"/>
    <w:rsid w:val="00D2141D"/>
    <w:rsid w:val="00D22CE7"/>
    <w:rsid w:val="00D233E7"/>
    <w:rsid w:val="00D263C4"/>
    <w:rsid w:val="00D30FCF"/>
    <w:rsid w:val="00D31AF9"/>
    <w:rsid w:val="00D32EFD"/>
    <w:rsid w:val="00D33E54"/>
    <w:rsid w:val="00D3455F"/>
    <w:rsid w:val="00D35E9D"/>
    <w:rsid w:val="00D40120"/>
    <w:rsid w:val="00D40476"/>
    <w:rsid w:val="00D404FE"/>
    <w:rsid w:val="00D437D6"/>
    <w:rsid w:val="00D43AA1"/>
    <w:rsid w:val="00D443C1"/>
    <w:rsid w:val="00D44665"/>
    <w:rsid w:val="00D4614B"/>
    <w:rsid w:val="00D46724"/>
    <w:rsid w:val="00D50ABA"/>
    <w:rsid w:val="00D50DCC"/>
    <w:rsid w:val="00D53B9F"/>
    <w:rsid w:val="00D55A22"/>
    <w:rsid w:val="00D55E75"/>
    <w:rsid w:val="00D56189"/>
    <w:rsid w:val="00D5621E"/>
    <w:rsid w:val="00D56614"/>
    <w:rsid w:val="00D57900"/>
    <w:rsid w:val="00D61119"/>
    <w:rsid w:val="00D663C6"/>
    <w:rsid w:val="00D6664A"/>
    <w:rsid w:val="00D666AD"/>
    <w:rsid w:val="00D671D7"/>
    <w:rsid w:val="00D674E6"/>
    <w:rsid w:val="00D6752C"/>
    <w:rsid w:val="00D675C6"/>
    <w:rsid w:val="00D67825"/>
    <w:rsid w:val="00D67830"/>
    <w:rsid w:val="00D7019A"/>
    <w:rsid w:val="00D70E38"/>
    <w:rsid w:val="00D70F6A"/>
    <w:rsid w:val="00D71A9C"/>
    <w:rsid w:val="00D71E32"/>
    <w:rsid w:val="00D734F2"/>
    <w:rsid w:val="00D73BEA"/>
    <w:rsid w:val="00D74A39"/>
    <w:rsid w:val="00D754CC"/>
    <w:rsid w:val="00D76128"/>
    <w:rsid w:val="00D806C9"/>
    <w:rsid w:val="00D819A6"/>
    <w:rsid w:val="00D82045"/>
    <w:rsid w:val="00D824AB"/>
    <w:rsid w:val="00D84BE4"/>
    <w:rsid w:val="00D851A3"/>
    <w:rsid w:val="00D8583F"/>
    <w:rsid w:val="00D85B2A"/>
    <w:rsid w:val="00D85D4D"/>
    <w:rsid w:val="00D86FB2"/>
    <w:rsid w:val="00D873DF"/>
    <w:rsid w:val="00D87EDA"/>
    <w:rsid w:val="00D90B2C"/>
    <w:rsid w:val="00D9177C"/>
    <w:rsid w:val="00D937D2"/>
    <w:rsid w:val="00D9381A"/>
    <w:rsid w:val="00D939F1"/>
    <w:rsid w:val="00D949AC"/>
    <w:rsid w:val="00D94BB8"/>
    <w:rsid w:val="00D9587D"/>
    <w:rsid w:val="00D95FDB"/>
    <w:rsid w:val="00D97037"/>
    <w:rsid w:val="00DA2C34"/>
    <w:rsid w:val="00DA2EF2"/>
    <w:rsid w:val="00DA40F8"/>
    <w:rsid w:val="00DA52F1"/>
    <w:rsid w:val="00DA52F7"/>
    <w:rsid w:val="00DA64EC"/>
    <w:rsid w:val="00DA6AA7"/>
    <w:rsid w:val="00DA6D76"/>
    <w:rsid w:val="00DA7A88"/>
    <w:rsid w:val="00DA7B70"/>
    <w:rsid w:val="00DB002A"/>
    <w:rsid w:val="00DB06F6"/>
    <w:rsid w:val="00DB08E1"/>
    <w:rsid w:val="00DB2BEC"/>
    <w:rsid w:val="00DB384F"/>
    <w:rsid w:val="00DB3CAE"/>
    <w:rsid w:val="00DB4139"/>
    <w:rsid w:val="00DB4477"/>
    <w:rsid w:val="00DB627D"/>
    <w:rsid w:val="00DB6C14"/>
    <w:rsid w:val="00DC06A2"/>
    <w:rsid w:val="00DC0A00"/>
    <w:rsid w:val="00DC160F"/>
    <w:rsid w:val="00DC20EF"/>
    <w:rsid w:val="00DC24DB"/>
    <w:rsid w:val="00DC28BB"/>
    <w:rsid w:val="00DC4735"/>
    <w:rsid w:val="00DC4BB9"/>
    <w:rsid w:val="00DC52A1"/>
    <w:rsid w:val="00DC6160"/>
    <w:rsid w:val="00DC7F0A"/>
    <w:rsid w:val="00DD205C"/>
    <w:rsid w:val="00DD2623"/>
    <w:rsid w:val="00DD3EE9"/>
    <w:rsid w:val="00DD6434"/>
    <w:rsid w:val="00DD6A1F"/>
    <w:rsid w:val="00DD6D04"/>
    <w:rsid w:val="00DD70B8"/>
    <w:rsid w:val="00DE0FCB"/>
    <w:rsid w:val="00DE16DC"/>
    <w:rsid w:val="00DE1E47"/>
    <w:rsid w:val="00DE2736"/>
    <w:rsid w:val="00DE2745"/>
    <w:rsid w:val="00DE3700"/>
    <w:rsid w:val="00DE43FD"/>
    <w:rsid w:val="00DE54BC"/>
    <w:rsid w:val="00DE58D9"/>
    <w:rsid w:val="00DE59BE"/>
    <w:rsid w:val="00DE622F"/>
    <w:rsid w:val="00DE6411"/>
    <w:rsid w:val="00DF0CD9"/>
    <w:rsid w:val="00DF12E7"/>
    <w:rsid w:val="00DF3FFD"/>
    <w:rsid w:val="00DF42A5"/>
    <w:rsid w:val="00DF47E1"/>
    <w:rsid w:val="00DF49DD"/>
    <w:rsid w:val="00DF539D"/>
    <w:rsid w:val="00DF5A1E"/>
    <w:rsid w:val="00DF5C18"/>
    <w:rsid w:val="00DF6D64"/>
    <w:rsid w:val="00DF7EC3"/>
    <w:rsid w:val="00E0050A"/>
    <w:rsid w:val="00E02FD1"/>
    <w:rsid w:val="00E04B13"/>
    <w:rsid w:val="00E0565A"/>
    <w:rsid w:val="00E057C9"/>
    <w:rsid w:val="00E057E5"/>
    <w:rsid w:val="00E06B02"/>
    <w:rsid w:val="00E1160A"/>
    <w:rsid w:val="00E11B1B"/>
    <w:rsid w:val="00E146BD"/>
    <w:rsid w:val="00E14D29"/>
    <w:rsid w:val="00E154F7"/>
    <w:rsid w:val="00E154FC"/>
    <w:rsid w:val="00E160A0"/>
    <w:rsid w:val="00E16710"/>
    <w:rsid w:val="00E1694D"/>
    <w:rsid w:val="00E20CF9"/>
    <w:rsid w:val="00E237C3"/>
    <w:rsid w:val="00E25D25"/>
    <w:rsid w:val="00E25D67"/>
    <w:rsid w:val="00E26669"/>
    <w:rsid w:val="00E267A7"/>
    <w:rsid w:val="00E2735B"/>
    <w:rsid w:val="00E27A92"/>
    <w:rsid w:val="00E27F28"/>
    <w:rsid w:val="00E30AF7"/>
    <w:rsid w:val="00E31245"/>
    <w:rsid w:val="00E34CF4"/>
    <w:rsid w:val="00E3549B"/>
    <w:rsid w:val="00E3600C"/>
    <w:rsid w:val="00E367CA"/>
    <w:rsid w:val="00E36F6A"/>
    <w:rsid w:val="00E37147"/>
    <w:rsid w:val="00E414A7"/>
    <w:rsid w:val="00E41F8A"/>
    <w:rsid w:val="00E45AD1"/>
    <w:rsid w:val="00E46698"/>
    <w:rsid w:val="00E46FC2"/>
    <w:rsid w:val="00E50297"/>
    <w:rsid w:val="00E50B7C"/>
    <w:rsid w:val="00E52577"/>
    <w:rsid w:val="00E540F5"/>
    <w:rsid w:val="00E556CA"/>
    <w:rsid w:val="00E56855"/>
    <w:rsid w:val="00E56DA9"/>
    <w:rsid w:val="00E60167"/>
    <w:rsid w:val="00E606E7"/>
    <w:rsid w:val="00E60A44"/>
    <w:rsid w:val="00E63B20"/>
    <w:rsid w:val="00E63E5E"/>
    <w:rsid w:val="00E644D2"/>
    <w:rsid w:val="00E64850"/>
    <w:rsid w:val="00E64F2E"/>
    <w:rsid w:val="00E651A7"/>
    <w:rsid w:val="00E654C0"/>
    <w:rsid w:val="00E667F0"/>
    <w:rsid w:val="00E66E83"/>
    <w:rsid w:val="00E67CC1"/>
    <w:rsid w:val="00E700C8"/>
    <w:rsid w:val="00E72023"/>
    <w:rsid w:val="00E7488F"/>
    <w:rsid w:val="00E756CB"/>
    <w:rsid w:val="00E769F4"/>
    <w:rsid w:val="00E81E67"/>
    <w:rsid w:val="00E821BC"/>
    <w:rsid w:val="00E82D27"/>
    <w:rsid w:val="00E85450"/>
    <w:rsid w:val="00E86CC1"/>
    <w:rsid w:val="00E871E2"/>
    <w:rsid w:val="00E91079"/>
    <w:rsid w:val="00E92BF3"/>
    <w:rsid w:val="00E931E1"/>
    <w:rsid w:val="00E94934"/>
    <w:rsid w:val="00E94B89"/>
    <w:rsid w:val="00E97B72"/>
    <w:rsid w:val="00EA131D"/>
    <w:rsid w:val="00EA31D9"/>
    <w:rsid w:val="00EA33C5"/>
    <w:rsid w:val="00EA6320"/>
    <w:rsid w:val="00EA7E08"/>
    <w:rsid w:val="00EB00E2"/>
    <w:rsid w:val="00EB1125"/>
    <w:rsid w:val="00EB1D2D"/>
    <w:rsid w:val="00EB28EB"/>
    <w:rsid w:val="00EB3173"/>
    <w:rsid w:val="00EB397E"/>
    <w:rsid w:val="00EB3F82"/>
    <w:rsid w:val="00EB4B86"/>
    <w:rsid w:val="00EB4E72"/>
    <w:rsid w:val="00EB5B58"/>
    <w:rsid w:val="00EB7342"/>
    <w:rsid w:val="00EC2C01"/>
    <w:rsid w:val="00EC34BC"/>
    <w:rsid w:val="00EC39A2"/>
    <w:rsid w:val="00EC773B"/>
    <w:rsid w:val="00ED029D"/>
    <w:rsid w:val="00ED08CE"/>
    <w:rsid w:val="00ED23C0"/>
    <w:rsid w:val="00ED51BD"/>
    <w:rsid w:val="00ED5309"/>
    <w:rsid w:val="00ED626D"/>
    <w:rsid w:val="00ED6333"/>
    <w:rsid w:val="00ED637B"/>
    <w:rsid w:val="00ED65E1"/>
    <w:rsid w:val="00EE2025"/>
    <w:rsid w:val="00EE36CD"/>
    <w:rsid w:val="00EE3A54"/>
    <w:rsid w:val="00EE4206"/>
    <w:rsid w:val="00EE76B0"/>
    <w:rsid w:val="00EE76BD"/>
    <w:rsid w:val="00EF1001"/>
    <w:rsid w:val="00EF1253"/>
    <w:rsid w:val="00EF2063"/>
    <w:rsid w:val="00EF4018"/>
    <w:rsid w:val="00EF409F"/>
    <w:rsid w:val="00EF41F0"/>
    <w:rsid w:val="00EF5022"/>
    <w:rsid w:val="00EF5E6D"/>
    <w:rsid w:val="00EF62B4"/>
    <w:rsid w:val="00EF6577"/>
    <w:rsid w:val="00EF6988"/>
    <w:rsid w:val="00F013E7"/>
    <w:rsid w:val="00F0149F"/>
    <w:rsid w:val="00F03847"/>
    <w:rsid w:val="00F0421A"/>
    <w:rsid w:val="00F04A60"/>
    <w:rsid w:val="00F05117"/>
    <w:rsid w:val="00F051AF"/>
    <w:rsid w:val="00F061D0"/>
    <w:rsid w:val="00F06660"/>
    <w:rsid w:val="00F0680C"/>
    <w:rsid w:val="00F0682C"/>
    <w:rsid w:val="00F06CAB"/>
    <w:rsid w:val="00F06E77"/>
    <w:rsid w:val="00F079FD"/>
    <w:rsid w:val="00F10317"/>
    <w:rsid w:val="00F12B20"/>
    <w:rsid w:val="00F12C63"/>
    <w:rsid w:val="00F133F8"/>
    <w:rsid w:val="00F13CD7"/>
    <w:rsid w:val="00F15219"/>
    <w:rsid w:val="00F165C3"/>
    <w:rsid w:val="00F23FD4"/>
    <w:rsid w:val="00F243EC"/>
    <w:rsid w:val="00F25B43"/>
    <w:rsid w:val="00F25E55"/>
    <w:rsid w:val="00F27FD0"/>
    <w:rsid w:val="00F32695"/>
    <w:rsid w:val="00F33102"/>
    <w:rsid w:val="00F343A6"/>
    <w:rsid w:val="00F34546"/>
    <w:rsid w:val="00F36A11"/>
    <w:rsid w:val="00F374F5"/>
    <w:rsid w:val="00F376CD"/>
    <w:rsid w:val="00F40F15"/>
    <w:rsid w:val="00F41008"/>
    <w:rsid w:val="00F41507"/>
    <w:rsid w:val="00F438AC"/>
    <w:rsid w:val="00F44BCA"/>
    <w:rsid w:val="00F44D33"/>
    <w:rsid w:val="00F459C2"/>
    <w:rsid w:val="00F474AB"/>
    <w:rsid w:val="00F5032F"/>
    <w:rsid w:val="00F5076D"/>
    <w:rsid w:val="00F51C60"/>
    <w:rsid w:val="00F54121"/>
    <w:rsid w:val="00F545C3"/>
    <w:rsid w:val="00F5486F"/>
    <w:rsid w:val="00F54B16"/>
    <w:rsid w:val="00F54BE7"/>
    <w:rsid w:val="00F57AA8"/>
    <w:rsid w:val="00F6079A"/>
    <w:rsid w:val="00F61029"/>
    <w:rsid w:val="00F6299E"/>
    <w:rsid w:val="00F63136"/>
    <w:rsid w:val="00F65D50"/>
    <w:rsid w:val="00F65E7E"/>
    <w:rsid w:val="00F672B5"/>
    <w:rsid w:val="00F67B83"/>
    <w:rsid w:val="00F7050F"/>
    <w:rsid w:val="00F7103E"/>
    <w:rsid w:val="00F73411"/>
    <w:rsid w:val="00F77C9D"/>
    <w:rsid w:val="00F832AF"/>
    <w:rsid w:val="00F83E4B"/>
    <w:rsid w:val="00F8552B"/>
    <w:rsid w:val="00F869EC"/>
    <w:rsid w:val="00F87234"/>
    <w:rsid w:val="00F900B3"/>
    <w:rsid w:val="00F90D1D"/>
    <w:rsid w:val="00F91B90"/>
    <w:rsid w:val="00F93B67"/>
    <w:rsid w:val="00F93DE7"/>
    <w:rsid w:val="00F94209"/>
    <w:rsid w:val="00F95193"/>
    <w:rsid w:val="00F956C6"/>
    <w:rsid w:val="00F96BBE"/>
    <w:rsid w:val="00F974E9"/>
    <w:rsid w:val="00F97C0C"/>
    <w:rsid w:val="00F97E2B"/>
    <w:rsid w:val="00FA02F9"/>
    <w:rsid w:val="00FA09D4"/>
    <w:rsid w:val="00FA0A81"/>
    <w:rsid w:val="00FA1C10"/>
    <w:rsid w:val="00FA260C"/>
    <w:rsid w:val="00FA28EC"/>
    <w:rsid w:val="00FA2F2A"/>
    <w:rsid w:val="00FA48D9"/>
    <w:rsid w:val="00FA5A78"/>
    <w:rsid w:val="00FA6259"/>
    <w:rsid w:val="00FA6F5F"/>
    <w:rsid w:val="00FB0CD0"/>
    <w:rsid w:val="00FB18C6"/>
    <w:rsid w:val="00FB19E7"/>
    <w:rsid w:val="00FB2FB2"/>
    <w:rsid w:val="00FB344D"/>
    <w:rsid w:val="00FB3CAA"/>
    <w:rsid w:val="00FB4C22"/>
    <w:rsid w:val="00FB5723"/>
    <w:rsid w:val="00FC0871"/>
    <w:rsid w:val="00FC1ED2"/>
    <w:rsid w:val="00FC5164"/>
    <w:rsid w:val="00FC5431"/>
    <w:rsid w:val="00FC5EBC"/>
    <w:rsid w:val="00FC611B"/>
    <w:rsid w:val="00FC65D5"/>
    <w:rsid w:val="00FD08E0"/>
    <w:rsid w:val="00FD1462"/>
    <w:rsid w:val="00FD1DED"/>
    <w:rsid w:val="00FD22A9"/>
    <w:rsid w:val="00FD4161"/>
    <w:rsid w:val="00FD424B"/>
    <w:rsid w:val="00FD643A"/>
    <w:rsid w:val="00FD6656"/>
    <w:rsid w:val="00FD6A14"/>
    <w:rsid w:val="00FD6E26"/>
    <w:rsid w:val="00FD7526"/>
    <w:rsid w:val="00FD7841"/>
    <w:rsid w:val="00FE15A6"/>
    <w:rsid w:val="00FE1CF8"/>
    <w:rsid w:val="00FE5B9E"/>
    <w:rsid w:val="00FE66D9"/>
    <w:rsid w:val="00FE68D5"/>
    <w:rsid w:val="00FE7342"/>
    <w:rsid w:val="00FF03EA"/>
    <w:rsid w:val="00FF0E69"/>
    <w:rsid w:val="00FF1587"/>
    <w:rsid w:val="00FF2AE0"/>
    <w:rsid w:val="00FF343C"/>
    <w:rsid w:val="00FF41FE"/>
    <w:rsid w:val="00FF4EA1"/>
    <w:rsid w:val="00FF533A"/>
    <w:rsid w:val="00FF56A7"/>
    <w:rsid w:val="00FF58BB"/>
    <w:rsid w:val="00FF59F5"/>
    <w:rsid w:val="00FF6B1D"/>
    <w:rsid w:val="00FF79E8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CA08011"/>
  <w15:docId w15:val="{07572AEA-E1B8-4595-A6FC-6B8A4CC0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45E16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445E16"/>
    <w:pPr>
      <w:keepNext/>
      <w:outlineLvl w:val="0"/>
    </w:pPr>
    <w:rPr>
      <w:rFonts w:ascii="Univers (W1)" w:hAnsi="Univers (W1)"/>
      <w:sz w:val="28"/>
    </w:rPr>
  </w:style>
  <w:style w:type="paragraph" w:styleId="berschrift2">
    <w:name w:val="heading 2"/>
    <w:basedOn w:val="Standard"/>
    <w:next w:val="Standard"/>
    <w:qFormat/>
    <w:rsid w:val="00445E16"/>
    <w:pPr>
      <w:keepNext/>
      <w:ind w:right="-1134"/>
      <w:outlineLvl w:val="1"/>
    </w:pPr>
    <w:rPr>
      <w:rFonts w:ascii="Univers (W1)" w:hAnsi="Univers (W1)"/>
      <w:sz w:val="24"/>
    </w:rPr>
  </w:style>
  <w:style w:type="paragraph" w:styleId="berschrift3">
    <w:name w:val="heading 3"/>
    <w:basedOn w:val="Standard"/>
    <w:next w:val="Standard"/>
    <w:qFormat/>
    <w:rsid w:val="00445E16"/>
    <w:pPr>
      <w:keepNext/>
      <w:tabs>
        <w:tab w:val="right" w:pos="4253"/>
      </w:tabs>
      <w:spacing w:line="360" w:lineRule="auto"/>
      <w:ind w:left="2552"/>
      <w:jc w:val="both"/>
      <w:outlineLvl w:val="2"/>
    </w:pPr>
    <w:rPr>
      <w:rFonts w:ascii="Univers (W1)" w:hAnsi="Univers (W1)"/>
      <w:sz w:val="24"/>
    </w:rPr>
  </w:style>
  <w:style w:type="paragraph" w:styleId="berschrift4">
    <w:name w:val="heading 4"/>
    <w:basedOn w:val="Standard"/>
    <w:next w:val="Standard"/>
    <w:qFormat/>
    <w:rsid w:val="00445E16"/>
    <w:pPr>
      <w:keepNext/>
      <w:outlineLvl w:val="3"/>
    </w:pPr>
    <w:rPr>
      <w:rFonts w:ascii="Univers (W1)" w:hAnsi="Univers (W1)"/>
      <w:sz w:val="24"/>
    </w:rPr>
  </w:style>
  <w:style w:type="paragraph" w:styleId="berschrift5">
    <w:name w:val="heading 5"/>
    <w:basedOn w:val="Standard"/>
    <w:next w:val="Standard"/>
    <w:qFormat/>
    <w:rsid w:val="00445E16"/>
    <w:pPr>
      <w:keepNext/>
      <w:outlineLvl w:val="4"/>
    </w:pPr>
    <w:rPr>
      <w:rFonts w:ascii="Univers (W1)" w:hAnsi="Univers (W1)"/>
      <w:b/>
      <w:sz w:val="16"/>
    </w:rPr>
  </w:style>
  <w:style w:type="paragraph" w:styleId="berschrift6">
    <w:name w:val="heading 6"/>
    <w:basedOn w:val="Standard"/>
    <w:next w:val="Standard"/>
    <w:qFormat/>
    <w:rsid w:val="00445E16"/>
    <w:pPr>
      <w:keepNext/>
      <w:ind w:left="1985"/>
      <w:jc w:val="both"/>
      <w:outlineLvl w:val="5"/>
    </w:pPr>
    <w:rPr>
      <w:rFonts w:ascii="Univers (W1)" w:hAnsi="Univers (W1)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445E16"/>
    <w:rPr>
      <w:color w:val="0000FF"/>
      <w:u w:val="single"/>
    </w:rPr>
  </w:style>
  <w:style w:type="paragraph" w:styleId="Textkrper-Zeileneinzug">
    <w:name w:val="Body Text Indent"/>
    <w:basedOn w:val="Standard"/>
    <w:rsid w:val="00445E16"/>
    <w:pPr>
      <w:spacing w:line="360" w:lineRule="auto"/>
      <w:ind w:left="2552"/>
    </w:pPr>
    <w:rPr>
      <w:rFonts w:ascii="Univers (W1)" w:hAnsi="Univers (W1)"/>
      <w:b/>
      <w:sz w:val="24"/>
    </w:rPr>
  </w:style>
  <w:style w:type="paragraph" w:styleId="Textkrper-Einzug2">
    <w:name w:val="Body Text Indent 2"/>
    <w:basedOn w:val="Standard"/>
    <w:rsid w:val="00445E16"/>
    <w:pPr>
      <w:spacing w:line="360" w:lineRule="auto"/>
      <w:ind w:left="2552"/>
    </w:pPr>
    <w:rPr>
      <w:rFonts w:ascii="Univers (W1)" w:hAnsi="Univers (W1)"/>
      <w:sz w:val="24"/>
    </w:rPr>
  </w:style>
  <w:style w:type="paragraph" w:styleId="Textkrper">
    <w:name w:val="Body Text"/>
    <w:basedOn w:val="Standard"/>
    <w:rsid w:val="00445E16"/>
    <w:rPr>
      <w:rFonts w:ascii="Univers (W1)" w:hAnsi="Univers (W1)"/>
      <w:sz w:val="24"/>
    </w:rPr>
  </w:style>
  <w:style w:type="paragraph" w:styleId="Textkrper-Einzug3">
    <w:name w:val="Body Text Indent 3"/>
    <w:basedOn w:val="Standard"/>
    <w:rsid w:val="00445E16"/>
    <w:pPr>
      <w:ind w:left="1134"/>
      <w:jc w:val="both"/>
    </w:pPr>
    <w:rPr>
      <w:sz w:val="24"/>
    </w:rPr>
  </w:style>
  <w:style w:type="paragraph" w:styleId="Textkrper2">
    <w:name w:val="Body Text 2"/>
    <w:basedOn w:val="Standard"/>
    <w:rsid w:val="00445E16"/>
    <w:rPr>
      <w:b/>
      <w:sz w:val="40"/>
    </w:rPr>
  </w:style>
  <w:style w:type="paragraph" w:styleId="Sprechblasentext">
    <w:name w:val="Balloon Text"/>
    <w:basedOn w:val="Standard"/>
    <w:semiHidden/>
    <w:rsid w:val="00325B68"/>
    <w:rPr>
      <w:rFonts w:ascii="Tahoma" w:hAnsi="Tahoma" w:cs="Tahoma"/>
      <w:sz w:val="16"/>
      <w:szCs w:val="16"/>
    </w:rPr>
  </w:style>
  <w:style w:type="paragraph" w:customStyle="1" w:styleId="Flietext">
    <w:name w:val="Fließtext"/>
    <w:rsid w:val="00FF79E8"/>
    <w:pPr>
      <w:spacing w:before="140" w:line="290" w:lineRule="exact"/>
      <w:ind w:right="2835"/>
    </w:pPr>
    <w:rPr>
      <w:rFonts w:ascii="Arial" w:eastAsia="SimSun" w:hAnsi="Arial"/>
      <w:sz w:val="22"/>
    </w:rPr>
  </w:style>
  <w:style w:type="paragraph" w:styleId="Kopfzeile">
    <w:name w:val="header"/>
    <w:basedOn w:val="Standard"/>
    <w:link w:val="KopfzeileZchn"/>
    <w:rsid w:val="00965D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5D8B"/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965D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5D8B"/>
    <w:rPr>
      <w:rFonts w:ascii="Arial" w:hAnsi="Arial"/>
    </w:rPr>
  </w:style>
  <w:style w:type="paragraph" w:customStyle="1" w:styleId="text">
    <w:name w:val="text"/>
    <w:basedOn w:val="Standard"/>
    <w:rsid w:val="00CA1F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eitenzahl">
    <w:name w:val="page number"/>
    <w:basedOn w:val="Absatz-Standardschriftart"/>
    <w:rsid w:val="00164113"/>
    <w:rPr>
      <w:rFonts w:cs="Times New Roman"/>
    </w:rPr>
  </w:style>
  <w:style w:type="paragraph" w:customStyle="1" w:styleId="Infozeile">
    <w:name w:val="Infozeile"/>
    <w:basedOn w:val="Standard"/>
    <w:rsid w:val="00765046"/>
    <w:pPr>
      <w:autoSpaceDE w:val="0"/>
      <w:autoSpaceDN w:val="0"/>
      <w:jc w:val="both"/>
    </w:pPr>
    <w:rPr>
      <w:rFonts w:ascii="Times New Roman" w:hAnsi="Times New Roman" w:cs="Calibri"/>
      <w:i/>
      <w:iCs/>
      <w:sz w:val="24"/>
      <w:szCs w:val="24"/>
    </w:rPr>
  </w:style>
  <w:style w:type="paragraph" w:customStyle="1" w:styleId="Textkrper-Zeileneinzug1">
    <w:name w:val="Textkörper-Zeileneinzug1"/>
    <w:basedOn w:val="Standard"/>
    <w:rsid w:val="00765046"/>
    <w:pPr>
      <w:spacing w:line="360" w:lineRule="atLeast"/>
      <w:ind w:left="2098"/>
      <w:jc w:val="both"/>
    </w:pPr>
    <w:rPr>
      <w:rFonts w:cs="Arial"/>
      <w:sz w:val="24"/>
      <w:szCs w:val="24"/>
    </w:rPr>
  </w:style>
  <w:style w:type="character" w:styleId="Kommentarzeichen">
    <w:name w:val="annotation reference"/>
    <w:basedOn w:val="Absatz-Standardschriftart"/>
    <w:rsid w:val="00CD0C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D0C7C"/>
  </w:style>
  <w:style w:type="character" w:customStyle="1" w:styleId="KommentartextZchn">
    <w:name w:val="Kommentartext Zchn"/>
    <w:basedOn w:val="Absatz-Standardschriftart"/>
    <w:link w:val="Kommentartext"/>
    <w:rsid w:val="00CD0C7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D0C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D0C7C"/>
    <w:rPr>
      <w:rFonts w:ascii="Arial" w:hAnsi="Arial"/>
      <w:b/>
      <w:bCs/>
    </w:rPr>
  </w:style>
  <w:style w:type="character" w:styleId="BesuchterLink">
    <w:name w:val="FollowedHyperlink"/>
    <w:basedOn w:val="Absatz-Standardschriftart"/>
    <w:rsid w:val="00C31A9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DA2EF2"/>
    <w:pPr>
      <w:ind w:left="720"/>
      <w:contextualSpacing/>
    </w:pPr>
  </w:style>
  <w:style w:type="character" w:customStyle="1" w:styleId="st">
    <w:name w:val="st"/>
    <w:basedOn w:val="Absatz-Standardschriftart"/>
    <w:rsid w:val="00100F6F"/>
  </w:style>
  <w:style w:type="paragraph" w:customStyle="1" w:styleId="Default">
    <w:name w:val="Default"/>
    <w:rsid w:val="002273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67776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rarbeitung">
    <w:name w:val="Revision"/>
    <w:hidden/>
    <w:uiPriority w:val="99"/>
    <w:semiHidden/>
    <w:rsid w:val="0000458A"/>
    <w:rPr>
      <w:rFonts w:ascii="Arial" w:hAnsi="Arial"/>
    </w:rPr>
  </w:style>
  <w:style w:type="character" w:styleId="Fett">
    <w:name w:val="Strong"/>
    <w:basedOn w:val="Absatz-Standardschriftart"/>
    <w:uiPriority w:val="22"/>
    <w:qFormat/>
    <w:rsid w:val="00A00613"/>
    <w:rPr>
      <w:b/>
      <w:bCs/>
    </w:rPr>
  </w:style>
  <w:style w:type="paragraph" w:styleId="Funotentext">
    <w:name w:val="footnote text"/>
    <w:basedOn w:val="Standard"/>
    <w:link w:val="FunotentextZchn"/>
    <w:semiHidden/>
    <w:unhideWhenUsed/>
    <w:rsid w:val="00A7603D"/>
  </w:style>
  <w:style w:type="character" w:customStyle="1" w:styleId="FunotentextZchn">
    <w:name w:val="Fußnotentext Zchn"/>
    <w:basedOn w:val="Absatz-Standardschriftart"/>
    <w:link w:val="Funotentext"/>
    <w:semiHidden/>
    <w:rsid w:val="00A7603D"/>
    <w:rPr>
      <w:rFonts w:ascii="Arial" w:hAnsi="Arial"/>
    </w:rPr>
  </w:style>
  <w:style w:type="character" w:styleId="Funotenzeichen">
    <w:name w:val="footnote reference"/>
    <w:basedOn w:val="Absatz-Standardschriftart"/>
    <w:semiHidden/>
    <w:unhideWhenUsed/>
    <w:rsid w:val="00A7603D"/>
    <w:rPr>
      <w:vertAlign w:val="superscript"/>
    </w:rPr>
  </w:style>
  <w:style w:type="character" w:styleId="Hervorhebung">
    <w:name w:val="Emphasis"/>
    <w:basedOn w:val="Absatz-Standardschriftart"/>
    <w:uiPriority w:val="20"/>
    <w:qFormat/>
    <w:rsid w:val="0039271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A3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A33DC"/>
    <w:rPr>
      <w:rFonts w:ascii="Courier New" w:hAnsi="Courier New" w:cs="Courier New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397E"/>
    <w:rPr>
      <w:color w:val="605E5C"/>
      <w:shd w:val="clear" w:color="auto" w:fill="E1DFDD"/>
    </w:rPr>
  </w:style>
  <w:style w:type="character" w:customStyle="1" w:styleId="ilfuvd">
    <w:name w:val="ilfuvd"/>
    <w:basedOn w:val="Absatz-Standardschriftart"/>
    <w:rsid w:val="00DA7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38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1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4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1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1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hring.group/archicapture-scansoftware-scanclient/" TargetMode="External"/><Relationship Id="rId13" Type="http://schemas.openxmlformats.org/officeDocument/2006/relationships/image" Target="media/image20.png"/><Relationship Id="rId18" Type="http://schemas.openxmlformats.org/officeDocument/2006/relationships/hyperlink" Target="http://www.ars-pr.d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gehring.grou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rs-pr.de/presse/20181129_met" TargetMode="External"/><Relationship Id="rId20" Type="http://schemas.openxmlformats.org/officeDocument/2006/relationships/hyperlink" Target="mailto:presse@gehring.grou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mailto:n.gehring@gehring.grou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hring.group" TargetMode="Externa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s-pr.de/presse/20181129_me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rs-pr.de/presse/20181129_m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0.jpeg"/><Relationship Id="rId1" Type="http://schemas.openxmlformats.org/officeDocument/2006/relationships/image" Target="media/image4.jpeg"/><Relationship Id="rId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302F4-6422-41ED-B053-6A17F55D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Digitale Poststelle als modulare Dienstleistung (Gehring Group) Pressemeldung vom 29.11.2018</vt:lpstr>
    </vt:vector>
  </TitlesOfParts>
  <Company>Gehring Archivdepot GmbH</Company>
  <LinksUpToDate>false</LinksUpToDate>
  <CharactersWithSpaces>6238</CharactersWithSpaces>
  <SharedDoc>false</SharedDoc>
  <HLinks>
    <vt:vector size="18" baseType="variant">
      <vt:variant>
        <vt:i4>5570580</vt:i4>
      </vt:variant>
      <vt:variant>
        <vt:i4>6</vt:i4>
      </vt:variant>
      <vt:variant>
        <vt:i4>0</vt:i4>
      </vt:variant>
      <vt:variant>
        <vt:i4>5</vt:i4>
      </vt:variant>
      <vt:variant>
        <vt:lpwstr>http://www.albis.com/</vt:lpwstr>
      </vt:variant>
      <vt:variant>
        <vt:lpwstr/>
      </vt:variant>
      <vt:variant>
        <vt:i4>5570580</vt:i4>
      </vt:variant>
      <vt:variant>
        <vt:i4>3</vt:i4>
      </vt:variant>
      <vt:variant>
        <vt:i4>0</vt:i4>
      </vt:variant>
      <vt:variant>
        <vt:i4>5</vt:i4>
      </vt:variant>
      <vt:variant>
        <vt:lpwstr>http://www.albis.com/</vt:lpwstr>
      </vt:variant>
      <vt:variant>
        <vt:lpwstr/>
      </vt:variant>
      <vt:variant>
        <vt:i4>2555997</vt:i4>
      </vt:variant>
      <vt:variant>
        <vt:i4>0</vt:i4>
      </vt:variant>
      <vt:variant>
        <vt:i4>0</vt:i4>
      </vt:variant>
      <vt:variant>
        <vt:i4>5</vt:i4>
      </vt:variant>
      <vt:variant>
        <vt:lpwstr>mailto:axel.sebbesse@albis.com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Digitale Poststelle als modulare Dienstleistung (Gehring Group) Pressemeldung vom 29.11.2018</dc:title>
  <dc:creator>Sabine Sturm</dc:creator>
  <cp:lastModifiedBy>Martina</cp:lastModifiedBy>
  <cp:revision>5</cp:revision>
  <cp:lastPrinted>2018-11-27T12:21:00Z</cp:lastPrinted>
  <dcterms:created xsi:type="dcterms:W3CDTF">2018-11-27T11:32:00Z</dcterms:created>
  <dcterms:modified xsi:type="dcterms:W3CDTF">2018-11-29T14:10:00Z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GM_SYS_Data0">
    <vt:lpwstr>eNptzsEKQEAQxvE9K+8gd8lVy7uIFWXRojy+/9Z3kBx+bTPz7TTWGDOgw6k3ww2PBSsONMhx
Iahfa7ZhxwSnOs4L9Kq98l5/CvVHmZV1yn3vir1KN7Sw2uWUCa8dcX/5ypU/++IsRYIHh7wW
yw==</vt:lpwstr>
  </property>
  <property fmtid="{D5CDD505-2E9C-101B-9397-08002B2CF9AE}" pid="3" name="SGM_SYS_DataCount">
    <vt:i4>1</vt:i4>
  </property>
  <property fmtid="{D5CDD505-2E9C-101B-9397-08002B2CF9AE}" pid="4" name="SGM_SYS_DataOriginalSize">
    <vt:i4>264</vt:i4>
  </property>
</Properties>
</file>