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594C" w14:textId="0CAD615E" w:rsidR="004C5933" w:rsidRPr="005A76DF" w:rsidRDefault="007D5467" w:rsidP="00570D47">
      <w:pPr>
        <w:pStyle w:val="berschrift2"/>
        <w:tabs>
          <w:tab w:val="left" w:pos="7200"/>
        </w:tabs>
        <w:spacing w:line="400" w:lineRule="atLeast"/>
        <w:jc w:val="both"/>
        <w:rPr>
          <w:sz w:val="33"/>
          <w:szCs w:val="33"/>
        </w:rPr>
      </w:pPr>
      <w:r w:rsidRPr="005A76DF">
        <w:rPr>
          <w:sz w:val="33"/>
          <w:szCs w:val="33"/>
        </w:rPr>
        <w:t xml:space="preserve">apoplex </w:t>
      </w:r>
      <w:r w:rsidR="00E64069" w:rsidRPr="005A76DF">
        <w:rPr>
          <w:sz w:val="33"/>
          <w:szCs w:val="33"/>
        </w:rPr>
        <w:t xml:space="preserve">medical </w:t>
      </w:r>
      <w:r w:rsidR="006C27F9" w:rsidRPr="005A76DF">
        <w:rPr>
          <w:sz w:val="33"/>
          <w:szCs w:val="33"/>
        </w:rPr>
        <w:t xml:space="preserve">technologies </w:t>
      </w:r>
      <w:r w:rsidR="00570D47" w:rsidRPr="005A76DF">
        <w:rPr>
          <w:sz w:val="33"/>
          <w:szCs w:val="33"/>
        </w:rPr>
        <w:t>forciert Europa-Expansion</w:t>
      </w:r>
    </w:p>
    <w:p w14:paraId="6488B8CF" w14:textId="0794F567" w:rsidR="004C5933" w:rsidRDefault="004C5933" w:rsidP="007E0667">
      <w:pPr>
        <w:spacing w:line="360" w:lineRule="atLeast"/>
        <w:rPr>
          <w:rFonts w:ascii="Arial" w:hAnsi="Arial" w:cs="Arial"/>
          <w:sz w:val="22"/>
          <w:szCs w:val="22"/>
        </w:rPr>
      </w:pPr>
    </w:p>
    <w:p w14:paraId="77903989" w14:textId="43EECA3C" w:rsidR="00A34951" w:rsidRPr="00A13EB7" w:rsidRDefault="00A34951" w:rsidP="00420C43">
      <w:pPr>
        <w:pStyle w:val="Textkrper"/>
        <w:numPr>
          <w:ilvl w:val="0"/>
          <w:numId w:val="7"/>
        </w:numPr>
        <w:tabs>
          <w:tab w:val="left" w:pos="284"/>
        </w:tabs>
        <w:ind w:left="284" w:hanging="284"/>
        <w:rPr>
          <w:sz w:val="22"/>
          <w:szCs w:val="22"/>
        </w:rPr>
      </w:pPr>
      <w:r w:rsidRPr="00A13EB7">
        <w:rPr>
          <w:sz w:val="22"/>
          <w:szCs w:val="22"/>
        </w:rPr>
        <w:t xml:space="preserve">Beteiligung des </w:t>
      </w:r>
      <w:r w:rsidR="00420C43" w:rsidRPr="00A13EB7">
        <w:rPr>
          <w:sz w:val="22"/>
          <w:szCs w:val="22"/>
        </w:rPr>
        <w:t>Spezialist</w:t>
      </w:r>
      <w:r w:rsidRPr="00A13EB7">
        <w:rPr>
          <w:sz w:val="22"/>
          <w:szCs w:val="22"/>
        </w:rPr>
        <w:t>en</w:t>
      </w:r>
      <w:r w:rsidR="00420C43" w:rsidRPr="00A13EB7">
        <w:rPr>
          <w:sz w:val="22"/>
          <w:szCs w:val="22"/>
        </w:rPr>
        <w:t xml:space="preserve"> für Schlaganfallprävention </w:t>
      </w:r>
      <w:r w:rsidRPr="00A13EB7">
        <w:rPr>
          <w:sz w:val="22"/>
          <w:szCs w:val="22"/>
        </w:rPr>
        <w:t xml:space="preserve">an Evina Spain ermöglicht künftigen Exklusivvertrieb von SRA in Spanien und südamerikanischen Ländern </w:t>
      </w:r>
    </w:p>
    <w:p w14:paraId="6C26D54F" w14:textId="2881B311" w:rsidR="00413601" w:rsidRPr="00A13EB7" w:rsidRDefault="00A34951" w:rsidP="00E9181B">
      <w:pPr>
        <w:pStyle w:val="Textkrper"/>
        <w:numPr>
          <w:ilvl w:val="0"/>
          <w:numId w:val="7"/>
        </w:numPr>
        <w:tabs>
          <w:tab w:val="left" w:pos="284"/>
        </w:tabs>
        <w:spacing w:before="120"/>
        <w:ind w:left="284" w:hanging="284"/>
        <w:rPr>
          <w:sz w:val="22"/>
          <w:szCs w:val="22"/>
        </w:rPr>
      </w:pPr>
      <w:r w:rsidRPr="00A13EB7">
        <w:rPr>
          <w:sz w:val="22"/>
          <w:szCs w:val="22"/>
        </w:rPr>
        <w:t xml:space="preserve">Erweiterung des </w:t>
      </w:r>
      <w:r w:rsidR="00D536ED" w:rsidRPr="00A13EB7">
        <w:rPr>
          <w:sz w:val="22"/>
          <w:szCs w:val="22"/>
        </w:rPr>
        <w:t>Vertriebsn</w:t>
      </w:r>
      <w:r w:rsidR="00DB0462" w:rsidRPr="00A13EB7">
        <w:rPr>
          <w:sz w:val="22"/>
          <w:szCs w:val="22"/>
        </w:rPr>
        <w:t>etzwerks</w:t>
      </w:r>
      <w:r w:rsidRPr="00A13EB7">
        <w:rPr>
          <w:sz w:val="22"/>
          <w:szCs w:val="22"/>
        </w:rPr>
        <w:t xml:space="preserve"> auch in </w:t>
      </w:r>
      <w:r w:rsidR="008B63AA" w:rsidRPr="00A13EB7">
        <w:rPr>
          <w:sz w:val="22"/>
          <w:szCs w:val="22"/>
        </w:rPr>
        <w:t>Großbritannien</w:t>
      </w:r>
      <w:r w:rsidR="00DB0462" w:rsidRPr="00A13EB7">
        <w:rPr>
          <w:sz w:val="22"/>
          <w:szCs w:val="22"/>
        </w:rPr>
        <w:t xml:space="preserve"> und</w:t>
      </w:r>
      <w:r w:rsidRPr="00A13EB7">
        <w:rPr>
          <w:sz w:val="22"/>
          <w:szCs w:val="22"/>
        </w:rPr>
        <w:t xml:space="preserve"> </w:t>
      </w:r>
      <w:r w:rsidR="008B63AA" w:rsidRPr="00A13EB7">
        <w:rPr>
          <w:sz w:val="22"/>
          <w:szCs w:val="22"/>
        </w:rPr>
        <w:t>der Schweiz</w:t>
      </w:r>
    </w:p>
    <w:p w14:paraId="1EF1C1B5" w14:textId="77777777" w:rsidR="00413601" w:rsidRPr="00A13EB7" w:rsidRDefault="00413601" w:rsidP="00C343F9">
      <w:pPr>
        <w:pStyle w:val="Textkrper"/>
        <w:tabs>
          <w:tab w:val="left" w:pos="284"/>
        </w:tabs>
        <w:rPr>
          <w:b w:val="0"/>
          <w:sz w:val="22"/>
          <w:szCs w:val="22"/>
          <w:lang w:val="en-US"/>
        </w:rPr>
      </w:pPr>
    </w:p>
    <w:p w14:paraId="4E1683C8" w14:textId="2F48119A" w:rsidR="005572FF" w:rsidRPr="00A13EB7" w:rsidRDefault="00D501ED" w:rsidP="008723A4">
      <w:pPr>
        <w:spacing w:line="360" w:lineRule="atLeast"/>
        <w:ind w:left="1134" w:firstLine="567"/>
        <w:jc w:val="both"/>
        <w:rPr>
          <w:rFonts w:ascii="Arial" w:hAnsi="Arial" w:cs="Arial"/>
          <w:sz w:val="22"/>
          <w:szCs w:val="22"/>
        </w:rPr>
      </w:pPr>
      <w:r w:rsidRPr="00A13EB7">
        <w:rPr>
          <w:rFonts w:ascii="Arial" w:hAnsi="Arial" w:cs="Arial"/>
          <w:b/>
          <w:bCs/>
          <w:sz w:val="22"/>
          <w:szCs w:val="22"/>
        </w:rPr>
        <w:t xml:space="preserve">Pirmasens, </w:t>
      </w:r>
      <w:r w:rsidR="00560520">
        <w:rPr>
          <w:rFonts w:ascii="Arial" w:hAnsi="Arial" w:cs="Arial"/>
          <w:b/>
          <w:bCs/>
          <w:sz w:val="22"/>
          <w:szCs w:val="22"/>
        </w:rPr>
        <w:t>4</w:t>
      </w:r>
      <w:r w:rsidR="00252884" w:rsidRPr="00A13EB7">
        <w:rPr>
          <w:rFonts w:ascii="Arial" w:hAnsi="Arial" w:cs="Arial"/>
          <w:b/>
          <w:bCs/>
          <w:sz w:val="22"/>
          <w:szCs w:val="22"/>
        </w:rPr>
        <w:t xml:space="preserve">. </w:t>
      </w:r>
      <w:r w:rsidR="00E9181B" w:rsidRPr="00A13EB7">
        <w:rPr>
          <w:rFonts w:ascii="Arial" w:hAnsi="Arial" w:cs="Arial"/>
          <w:b/>
          <w:bCs/>
          <w:sz w:val="22"/>
          <w:szCs w:val="22"/>
        </w:rPr>
        <w:t>September</w:t>
      </w:r>
      <w:r w:rsidR="00F85549" w:rsidRPr="00A13EB7">
        <w:rPr>
          <w:rFonts w:ascii="Arial" w:hAnsi="Arial" w:cs="Arial"/>
          <w:b/>
          <w:bCs/>
          <w:sz w:val="22"/>
          <w:szCs w:val="22"/>
        </w:rPr>
        <w:t xml:space="preserve"> </w:t>
      </w:r>
      <w:r w:rsidR="00995F78" w:rsidRPr="00A13EB7">
        <w:rPr>
          <w:rFonts w:ascii="Arial" w:hAnsi="Arial" w:cs="Arial"/>
          <w:b/>
          <w:bCs/>
          <w:sz w:val="22"/>
          <w:szCs w:val="22"/>
        </w:rPr>
        <w:t>2018</w:t>
      </w:r>
      <w:r w:rsidR="004C5933" w:rsidRPr="00A13EB7">
        <w:rPr>
          <w:rFonts w:ascii="Arial" w:hAnsi="Arial" w:cs="Arial"/>
          <w:b/>
          <w:bCs/>
          <w:sz w:val="22"/>
          <w:szCs w:val="22"/>
        </w:rPr>
        <w:t>.</w:t>
      </w:r>
      <w:r w:rsidR="004C5933" w:rsidRPr="00A13EB7">
        <w:rPr>
          <w:rFonts w:ascii="Arial" w:hAnsi="Arial" w:cs="Arial"/>
          <w:sz w:val="22"/>
          <w:szCs w:val="22"/>
        </w:rPr>
        <w:t xml:space="preserve"> </w:t>
      </w:r>
      <w:r w:rsidR="005572FF" w:rsidRPr="00A13EB7">
        <w:rPr>
          <w:rFonts w:ascii="Arial" w:hAnsi="Arial" w:cs="Arial"/>
          <w:sz w:val="22"/>
          <w:szCs w:val="22"/>
        </w:rPr>
        <w:t>Europa-Engagement im Fokus: apoplex medical technologies setzt auf engere Zusammenarbeit mit internationalen Partnern</w:t>
      </w:r>
      <w:r w:rsidR="009715AE" w:rsidRPr="00A13EB7">
        <w:rPr>
          <w:rFonts w:ascii="Arial" w:hAnsi="Arial" w:cs="Arial"/>
          <w:sz w:val="22"/>
          <w:szCs w:val="22"/>
        </w:rPr>
        <w:t xml:space="preserve"> zur weiteren Vermarktung seiner SRA (Schlaganfall-Risiko-Analyse)-Technologie </w:t>
      </w:r>
      <w:r w:rsidR="008C27D1" w:rsidRPr="00A13EB7">
        <w:rPr>
          <w:rFonts w:ascii="Arial" w:hAnsi="Arial" w:cs="Arial"/>
          <w:sz w:val="22"/>
          <w:szCs w:val="22"/>
        </w:rPr>
        <w:t xml:space="preserve">für die </w:t>
      </w:r>
      <w:r w:rsidR="009715AE" w:rsidRPr="00A13EB7">
        <w:rPr>
          <w:rFonts w:ascii="Arial" w:hAnsi="Arial" w:cs="Arial"/>
          <w:sz w:val="22"/>
          <w:szCs w:val="22"/>
        </w:rPr>
        <w:t>frühzeitige Erkennung von paroxysmalem Vorhofflimmern (pVHF) als Schlaganfallursache</w:t>
      </w:r>
      <w:r w:rsidR="008C27D1" w:rsidRPr="00A13EB7">
        <w:rPr>
          <w:rFonts w:ascii="Arial" w:hAnsi="Arial" w:cs="Arial"/>
          <w:sz w:val="22"/>
          <w:szCs w:val="22"/>
        </w:rPr>
        <w:t xml:space="preserve">. Hierfür hat das Pirmasenser Unternehmen </w:t>
      </w:r>
      <w:r w:rsidR="00DB0462" w:rsidRPr="00A13EB7">
        <w:rPr>
          <w:rFonts w:ascii="Arial" w:hAnsi="Arial" w:cs="Arial"/>
          <w:sz w:val="22"/>
          <w:szCs w:val="22"/>
        </w:rPr>
        <w:t xml:space="preserve">eine </w:t>
      </w:r>
      <w:r w:rsidR="005572FF" w:rsidRPr="00A13EB7">
        <w:rPr>
          <w:rFonts w:ascii="Arial" w:hAnsi="Arial" w:cs="Arial"/>
          <w:sz w:val="22"/>
          <w:szCs w:val="22"/>
        </w:rPr>
        <w:t>exklusive V</w:t>
      </w:r>
      <w:r w:rsidR="008C27D1" w:rsidRPr="00A13EB7">
        <w:rPr>
          <w:rFonts w:ascii="Arial" w:hAnsi="Arial" w:cs="Arial"/>
          <w:sz w:val="22"/>
          <w:szCs w:val="22"/>
        </w:rPr>
        <w:t>ertriebsv</w:t>
      </w:r>
      <w:r w:rsidR="005572FF" w:rsidRPr="00A13EB7">
        <w:rPr>
          <w:rFonts w:ascii="Arial" w:hAnsi="Arial" w:cs="Arial"/>
          <w:sz w:val="22"/>
          <w:szCs w:val="22"/>
        </w:rPr>
        <w:t xml:space="preserve">ereinbarung </w:t>
      </w:r>
      <w:r w:rsidR="00AA668B" w:rsidRPr="00A13EB7">
        <w:rPr>
          <w:rFonts w:ascii="Arial" w:hAnsi="Arial" w:cs="Arial"/>
          <w:sz w:val="22"/>
          <w:szCs w:val="22"/>
        </w:rPr>
        <w:t xml:space="preserve">mit der </w:t>
      </w:r>
      <w:r w:rsidR="00190A85" w:rsidRPr="00A13EB7">
        <w:rPr>
          <w:rFonts w:ascii="Arial" w:hAnsi="Arial" w:cs="Arial"/>
          <w:sz w:val="22"/>
          <w:szCs w:val="22"/>
        </w:rPr>
        <w:t>Schweiz</w:t>
      </w:r>
      <w:r w:rsidR="00AA668B" w:rsidRPr="00A13EB7">
        <w:rPr>
          <w:rFonts w:ascii="Arial" w:hAnsi="Arial" w:cs="Arial"/>
          <w:sz w:val="22"/>
          <w:szCs w:val="22"/>
        </w:rPr>
        <w:t xml:space="preserve">er Leuag AG </w:t>
      </w:r>
      <w:r w:rsidR="00190A85" w:rsidRPr="00A13EB7">
        <w:rPr>
          <w:rFonts w:ascii="Arial" w:hAnsi="Arial" w:cs="Arial"/>
          <w:sz w:val="22"/>
          <w:szCs w:val="22"/>
        </w:rPr>
        <w:t>getroffen</w:t>
      </w:r>
      <w:r w:rsidR="00D536ED" w:rsidRPr="00A13EB7">
        <w:rPr>
          <w:rFonts w:ascii="Arial" w:hAnsi="Arial" w:cs="Arial"/>
          <w:sz w:val="22"/>
          <w:szCs w:val="22"/>
        </w:rPr>
        <w:t>; i</w:t>
      </w:r>
      <w:r w:rsidR="00DB0462" w:rsidRPr="00A13EB7">
        <w:rPr>
          <w:rFonts w:ascii="Arial" w:hAnsi="Arial" w:cs="Arial"/>
          <w:sz w:val="22"/>
          <w:szCs w:val="22"/>
        </w:rPr>
        <w:t xml:space="preserve">n Großbritannien </w:t>
      </w:r>
      <w:r w:rsidR="003607A5" w:rsidRPr="00A13EB7">
        <w:rPr>
          <w:rFonts w:ascii="Arial" w:hAnsi="Arial" w:cs="Arial"/>
          <w:sz w:val="22"/>
          <w:szCs w:val="22"/>
        </w:rPr>
        <w:t xml:space="preserve">verantwortet </w:t>
      </w:r>
      <w:r w:rsidR="00D536ED" w:rsidRPr="00A13EB7">
        <w:rPr>
          <w:rFonts w:ascii="Arial" w:hAnsi="Arial" w:cs="Arial"/>
          <w:sz w:val="22"/>
          <w:szCs w:val="22"/>
        </w:rPr>
        <w:t xml:space="preserve">zudem </w:t>
      </w:r>
      <w:r w:rsidR="00DB0462" w:rsidRPr="00A13EB7">
        <w:rPr>
          <w:rFonts w:ascii="Arial" w:hAnsi="Arial" w:cs="Arial"/>
          <w:sz w:val="22"/>
          <w:szCs w:val="22"/>
        </w:rPr>
        <w:t xml:space="preserve">ein eigener Mitarbeiter </w:t>
      </w:r>
      <w:r w:rsidR="003607A5" w:rsidRPr="00A13EB7">
        <w:rPr>
          <w:rFonts w:ascii="Arial" w:hAnsi="Arial" w:cs="Arial"/>
          <w:sz w:val="22"/>
          <w:szCs w:val="22"/>
        </w:rPr>
        <w:t xml:space="preserve">den Direktvertrieb </w:t>
      </w:r>
      <w:r w:rsidR="00DB0462" w:rsidRPr="00A13EB7">
        <w:rPr>
          <w:rFonts w:ascii="Arial" w:hAnsi="Arial" w:cs="Arial"/>
          <w:sz w:val="22"/>
          <w:szCs w:val="22"/>
        </w:rPr>
        <w:t xml:space="preserve">vor Ort. </w:t>
      </w:r>
      <w:r w:rsidR="00D536ED" w:rsidRPr="00A13EB7">
        <w:rPr>
          <w:rFonts w:ascii="Arial" w:hAnsi="Arial" w:cs="Arial"/>
          <w:sz w:val="22"/>
          <w:szCs w:val="22"/>
        </w:rPr>
        <w:t>Darüber hinaus</w:t>
      </w:r>
      <w:r w:rsidR="00DB0462" w:rsidRPr="00A13EB7">
        <w:rPr>
          <w:rFonts w:ascii="Arial" w:hAnsi="Arial" w:cs="Arial"/>
          <w:sz w:val="22"/>
          <w:szCs w:val="22"/>
        </w:rPr>
        <w:t xml:space="preserve"> </w:t>
      </w:r>
      <w:r w:rsidR="00DA2F67" w:rsidRPr="00A13EB7">
        <w:rPr>
          <w:rFonts w:ascii="Arial" w:hAnsi="Arial" w:cs="Arial"/>
          <w:sz w:val="22"/>
          <w:szCs w:val="22"/>
        </w:rPr>
        <w:t xml:space="preserve">erfolgt über </w:t>
      </w:r>
      <w:r w:rsidR="00190A85" w:rsidRPr="00A13EB7">
        <w:rPr>
          <w:rFonts w:ascii="Arial" w:hAnsi="Arial" w:cs="Arial"/>
          <w:sz w:val="22"/>
          <w:szCs w:val="22"/>
        </w:rPr>
        <w:t xml:space="preserve">eine Beteiligung </w:t>
      </w:r>
      <w:r w:rsidR="00FC7D76" w:rsidRPr="00A13EB7">
        <w:rPr>
          <w:rFonts w:ascii="Arial" w:hAnsi="Arial" w:cs="Arial"/>
          <w:sz w:val="22"/>
          <w:szCs w:val="22"/>
        </w:rPr>
        <w:t>von apoplex medical techno</w:t>
      </w:r>
      <w:r w:rsidR="00A13EB7">
        <w:rPr>
          <w:rFonts w:ascii="Arial" w:hAnsi="Arial" w:cs="Arial"/>
          <w:sz w:val="22"/>
          <w:szCs w:val="22"/>
        </w:rPr>
        <w:softHyphen/>
      </w:r>
      <w:r w:rsidR="00FC7D76" w:rsidRPr="00A13EB7">
        <w:rPr>
          <w:rFonts w:ascii="Arial" w:hAnsi="Arial" w:cs="Arial"/>
          <w:sz w:val="22"/>
          <w:szCs w:val="22"/>
        </w:rPr>
        <w:t xml:space="preserve">logies </w:t>
      </w:r>
      <w:r w:rsidR="00190A85" w:rsidRPr="00A13EB7">
        <w:rPr>
          <w:rFonts w:ascii="Arial" w:hAnsi="Arial" w:cs="Arial"/>
          <w:sz w:val="22"/>
          <w:szCs w:val="22"/>
        </w:rPr>
        <w:t xml:space="preserve">an </w:t>
      </w:r>
      <w:r w:rsidR="00FC7D76" w:rsidRPr="00A13EB7">
        <w:rPr>
          <w:rFonts w:ascii="Arial" w:hAnsi="Arial" w:cs="Arial"/>
          <w:sz w:val="22"/>
          <w:szCs w:val="22"/>
        </w:rPr>
        <w:t xml:space="preserve">Evina </w:t>
      </w:r>
      <w:r w:rsidR="00FD6A97" w:rsidRPr="00A13EB7">
        <w:rPr>
          <w:rFonts w:ascii="Arial" w:hAnsi="Arial" w:cs="Arial"/>
          <w:sz w:val="22"/>
          <w:szCs w:val="22"/>
        </w:rPr>
        <w:t xml:space="preserve">Health Solutions </w:t>
      </w:r>
      <w:r w:rsidR="00FC7D76" w:rsidRPr="00A13EB7">
        <w:rPr>
          <w:rFonts w:ascii="Arial" w:hAnsi="Arial" w:cs="Arial"/>
          <w:sz w:val="22"/>
          <w:szCs w:val="22"/>
        </w:rPr>
        <w:t xml:space="preserve">Spain SL jetzt der SRA-Exklusivvertrieb sowohl in Spanien als auch in </w:t>
      </w:r>
      <w:bookmarkStart w:id="0" w:name="_GoBack"/>
      <w:r w:rsidR="00FC7D76" w:rsidRPr="00A13EB7">
        <w:rPr>
          <w:rFonts w:ascii="Arial" w:hAnsi="Arial" w:cs="Arial"/>
          <w:sz w:val="22"/>
          <w:szCs w:val="22"/>
        </w:rPr>
        <w:t xml:space="preserve">allen </w:t>
      </w:r>
      <w:bookmarkEnd w:id="0"/>
      <w:r w:rsidR="00FC7D76" w:rsidRPr="00A13EB7">
        <w:rPr>
          <w:rFonts w:ascii="Arial" w:hAnsi="Arial" w:cs="Arial"/>
          <w:sz w:val="22"/>
          <w:szCs w:val="22"/>
        </w:rPr>
        <w:t>Spanisch sprechenden Ländern Lateinamerikas.</w:t>
      </w:r>
    </w:p>
    <w:p w14:paraId="05194C2D" w14:textId="70A531ED" w:rsidR="00420C43" w:rsidRPr="00A13EB7" w:rsidRDefault="00420C43" w:rsidP="008723A4">
      <w:pPr>
        <w:spacing w:before="60" w:line="360" w:lineRule="atLeast"/>
        <w:ind w:left="1134" w:firstLine="567"/>
        <w:jc w:val="both"/>
        <w:rPr>
          <w:rFonts w:ascii="Arial" w:hAnsi="Arial" w:cs="Arial"/>
          <w:sz w:val="22"/>
          <w:szCs w:val="22"/>
        </w:rPr>
      </w:pPr>
      <w:r w:rsidRPr="00A13EB7">
        <w:rPr>
          <w:rFonts w:ascii="Arial" w:hAnsi="Arial" w:cs="Arial"/>
          <w:sz w:val="22"/>
          <w:szCs w:val="22"/>
        </w:rPr>
        <w:t>Im Zuge der europaweiten Expansion hat sich apoplex medical technologies mit 22</w:t>
      </w:r>
      <w:r w:rsidR="00DA2F67" w:rsidRPr="00A13EB7">
        <w:rPr>
          <w:rFonts w:ascii="Arial" w:hAnsi="Arial" w:cs="Arial"/>
          <w:sz w:val="22"/>
          <w:szCs w:val="22"/>
        </w:rPr>
        <w:t>,5</w:t>
      </w:r>
      <w:r w:rsidRPr="00A13EB7">
        <w:rPr>
          <w:rFonts w:ascii="Arial" w:hAnsi="Arial" w:cs="Arial"/>
          <w:sz w:val="22"/>
          <w:szCs w:val="22"/>
        </w:rPr>
        <w:t xml:space="preserve"> Prozent an Evina Health Solutions Spain beteiligt. Das auf Schlaganfall</w:t>
      </w:r>
      <w:r w:rsidR="00A13EB7">
        <w:rPr>
          <w:rFonts w:ascii="Arial" w:hAnsi="Arial" w:cs="Arial"/>
          <w:sz w:val="22"/>
          <w:szCs w:val="22"/>
        </w:rPr>
        <w:softHyphen/>
      </w:r>
      <w:r w:rsidRPr="00A13EB7">
        <w:rPr>
          <w:rFonts w:ascii="Arial" w:hAnsi="Arial" w:cs="Arial"/>
          <w:sz w:val="22"/>
          <w:szCs w:val="22"/>
        </w:rPr>
        <w:t>prävention spezialisierte Unternehmen mit Sitz in Barcelona managt den SRA-Exklusivvertrieb sowohl auf der iberischen Halbinsel als auch alle Spanisch sprechenden südamerikanischen Länder. Im Vorfeld hatte Evina Spain bereits eine Studie unterstützt, die erwies, dass mit SRA zweimal mehr Patienten mit paroxysmalem Vorhofflimmern gefunden werden als mit der derzeitigen Praxis via EKG Telemetrie-Überwachung. Die Ergebnisse hatte Studienleiter Prof. Antoni Dávalos, Hospital Universitari Germans Trias i Pujol, Neurosciences, Badalona-Barcelona, und mehrfach preisgekrönter Direktor des Katalonischen Schlaganfall-Programms, in einer Session während der diesjährigen European Stroke Organisation Conference in Göteborg vorgestellt.</w:t>
      </w:r>
    </w:p>
    <w:p w14:paraId="73E09A50" w14:textId="22C3E4A8" w:rsidR="00BC3DAF" w:rsidRPr="00A13EB7" w:rsidRDefault="00B52357" w:rsidP="008723A4">
      <w:pPr>
        <w:spacing w:before="60" w:line="360" w:lineRule="atLeast"/>
        <w:ind w:left="1134" w:firstLine="567"/>
        <w:jc w:val="both"/>
        <w:rPr>
          <w:rFonts w:ascii="Arial" w:hAnsi="Arial" w:cs="Arial"/>
          <w:sz w:val="22"/>
          <w:szCs w:val="22"/>
        </w:rPr>
      </w:pPr>
      <w:r w:rsidRPr="00A13EB7">
        <w:rPr>
          <w:rFonts w:ascii="Arial" w:hAnsi="Arial" w:cs="Arial"/>
          <w:sz w:val="22"/>
          <w:szCs w:val="22"/>
        </w:rPr>
        <w:t xml:space="preserve">Im Kontext der europäischen Expansion hat apoplex medical technologies </w:t>
      </w:r>
      <w:r w:rsidR="00DA2F67" w:rsidRPr="00A13EB7">
        <w:rPr>
          <w:rFonts w:ascii="Arial" w:hAnsi="Arial" w:cs="Arial"/>
          <w:sz w:val="22"/>
          <w:szCs w:val="22"/>
        </w:rPr>
        <w:t xml:space="preserve">außerdem </w:t>
      </w:r>
      <w:r w:rsidRPr="00A13EB7">
        <w:rPr>
          <w:rFonts w:ascii="Arial" w:hAnsi="Arial" w:cs="Arial"/>
          <w:sz w:val="22"/>
          <w:szCs w:val="22"/>
        </w:rPr>
        <w:t xml:space="preserve">Christopher Pinnock als Country Manager für den Direktvertrieb in Großbritannien </w:t>
      </w:r>
      <w:r w:rsidR="00BC5B1A" w:rsidRPr="00A13EB7">
        <w:rPr>
          <w:rFonts w:ascii="Arial" w:hAnsi="Arial" w:cs="Arial"/>
          <w:sz w:val="22"/>
          <w:szCs w:val="22"/>
        </w:rPr>
        <w:t>verpflichtet</w:t>
      </w:r>
      <w:r w:rsidRPr="00A13EB7">
        <w:rPr>
          <w:rFonts w:ascii="Arial" w:hAnsi="Arial" w:cs="Arial"/>
          <w:sz w:val="22"/>
          <w:szCs w:val="22"/>
        </w:rPr>
        <w:t xml:space="preserve">. </w:t>
      </w:r>
      <w:r w:rsidR="00FC7D76" w:rsidRPr="00A13EB7">
        <w:rPr>
          <w:rFonts w:ascii="Arial" w:hAnsi="Arial" w:cs="Arial"/>
          <w:sz w:val="22"/>
          <w:szCs w:val="22"/>
        </w:rPr>
        <w:t>Dort setzte a</w:t>
      </w:r>
      <w:r w:rsidR="004F7929" w:rsidRPr="00A13EB7">
        <w:rPr>
          <w:rFonts w:ascii="Arial" w:hAnsi="Arial" w:cs="Arial"/>
          <w:sz w:val="22"/>
          <w:szCs w:val="22"/>
        </w:rPr>
        <w:t xml:space="preserve">ls erstes Klinikum im </w:t>
      </w:r>
      <w:r w:rsidRPr="00A13EB7">
        <w:rPr>
          <w:rFonts w:ascii="Arial" w:hAnsi="Arial" w:cs="Arial"/>
          <w:sz w:val="22"/>
          <w:szCs w:val="22"/>
        </w:rPr>
        <w:t>Vereinigten König</w:t>
      </w:r>
      <w:r w:rsidR="00A13EB7">
        <w:rPr>
          <w:rFonts w:ascii="Arial" w:hAnsi="Arial" w:cs="Arial"/>
          <w:sz w:val="22"/>
          <w:szCs w:val="22"/>
        </w:rPr>
        <w:softHyphen/>
      </w:r>
      <w:r w:rsidRPr="00A13EB7">
        <w:rPr>
          <w:rFonts w:ascii="Arial" w:hAnsi="Arial" w:cs="Arial"/>
          <w:sz w:val="22"/>
          <w:szCs w:val="22"/>
        </w:rPr>
        <w:t xml:space="preserve">reich </w:t>
      </w:r>
      <w:r w:rsidR="003C5B11" w:rsidRPr="00A13EB7">
        <w:rPr>
          <w:rFonts w:ascii="Arial" w:hAnsi="Arial" w:cs="Arial"/>
          <w:sz w:val="22"/>
          <w:szCs w:val="22"/>
        </w:rPr>
        <w:t xml:space="preserve">bereits seit 2016 </w:t>
      </w:r>
      <w:r w:rsidR="00BC3DAF" w:rsidRPr="00A13EB7">
        <w:rPr>
          <w:rFonts w:ascii="Arial" w:hAnsi="Arial" w:cs="Arial"/>
          <w:sz w:val="22"/>
          <w:szCs w:val="22"/>
        </w:rPr>
        <w:t xml:space="preserve">mit dem </w:t>
      </w:r>
      <w:r w:rsidR="001875C2" w:rsidRPr="00A13EB7">
        <w:rPr>
          <w:rFonts w:ascii="Arial" w:hAnsi="Arial" w:cs="Arial"/>
          <w:sz w:val="22"/>
          <w:szCs w:val="22"/>
        </w:rPr>
        <w:t xml:space="preserve">Norfolk and Norwich University Hospital </w:t>
      </w:r>
      <w:r w:rsidR="00BC3DAF" w:rsidRPr="00A13EB7">
        <w:rPr>
          <w:rFonts w:ascii="Arial" w:hAnsi="Arial" w:cs="Arial"/>
          <w:sz w:val="22"/>
          <w:szCs w:val="22"/>
        </w:rPr>
        <w:t>die fünft</w:t>
      </w:r>
      <w:r w:rsidR="00A13EB7">
        <w:rPr>
          <w:rFonts w:ascii="Arial" w:hAnsi="Arial" w:cs="Arial"/>
          <w:sz w:val="22"/>
          <w:szCs w:val="22"/>
        </w:rPr>
        <w:softHyphen/>
      </w:r>
      <w:r w:rsidR="00BC3DAF" w:rsidRPr="00A13EB7">
        <w:rPr>
          <w:rFonts w:ascii="Arial" w:hAnsi="Arial" w:cs="Arial"/>
          <w:sz w:val="22"/>
          <w:szCs w:val="22"/>
        </w:rPr>
        <w:t xml:space="preserve">größte Schlaganfallstation mit jährlich bis zu 1.300 Schlaganfallpatienten </w:t>
      </w:r>
      <w:r w:rsidR="001875C2" w:rsidRPr="00A13EB7">
        <w:rPr>
          <w:rFonts w:ascii="Arial" w:hAnsi="Arial" w:cs="Arial"/>
          <w:sz w:val="22"/>
          <w:szCs w:val="22"/>
        </w:rPr>
        <w:t xml:space="preserve">die SRA-Technologie </w:t>
      </w:r>
      <w:r w:rsidR="00DF3EA1" w:rsidRPr="00A13EB7">
        <w:rPr>
          <w:rFonts w:ascii="Arial" w:hAnsi="Arial" w:cs="Arial"/>
          <w:sz w:val="22"/>
          <w:szCs w:val="22"/>
        </w:rPr>
        <w:t>erfolgreich</w:t>
      </w:r>
      <w:r w:rsidR="00BC3DAF" w:rsidRPr="00A13EB7">
        <w:rPr>
          <w:rFonts w:ascii="Arial" w:hAnsi="Arial" w:cs="Arial"/>
          <w:sz w:val="22"/>
          <w:szCs w:val="22"/>
        </w:rPr>
        <w:t xml:space="preserve"> ein</w:t>
      </w:r>
      <w:r w:rsidR="00E84C46" w:rsidRPr="00A13EB7">
        <w:rPr>
          <w:rFonts w:ascii="Arial" w:hAnsi="Arial" w:cs="Arial"/>
          <w:sz w:val="22"/>
          <w:szCs w:val="22"/>
        </w:rPr>
        <w:t xml:space="preserve">; daneben laufen bereits </w:t>
      </w:r>
      <w:r w:rsidR="00D45D5D" w:rsidRPr="00A13EB7">
        <w:rPr>
          <w:rFonts w:ascii="Arial" w:hAnsi="Arial" w:cs="Arial"/>
          <w:sz w:val="22"/>
          <w:szCs w:val="22"/>
        </w:rPr>
        <w:t xml:space="preserve">weitere erfolgversprechende Demo-Stellungen in England. Im Zuge dessen wird apoplex medical technologies außerdem </w:t>
      </w:r>
      <w:r w:rsidR="002D7A9B" w:rsidRPr="00A13EB7">
        <w:rPr>
          <w:rFonts w:ascii="Arial" w:hAnsi="Arial" w:cs="Arial"/>
          <w:sz w:val="22"/>
          <w:szCs w:val="22"/>
        </w:rPr>
        <w:t xml:space="preserve">mit einem eigenen Stand während des UK Stroke Forum in Telford vom </w:t>
      </w:r>
      <w:r w:rsidR="002D7A9B" w:rsidRPr="00A13EB7">
        <w:rPr>
          <w:rFonts w:ascii="Arial" w:hAnsi="Arial" w:cs="Arial"/>
          <w:sz w:val="22"/>
          <w:szCs w:val="22"/>
        </w:rPr>
        <w:lastRenderedPageBreak/>
        <w:t>4.</w:t>
      </w:r>
      <w:r w:rsidR="00173E25" w:rsidRPr="00A13EB7">
        <w:rPr>
          <w:rFonts w:ascii="Arial" w:hAnsi="Arial" w:cs="Arial"/>
          <w:sz w:val="22"/>
          <w:szCs w:val="22"/>
        </w:rPr>
        <w:t> </w:t>
      </w:r>
      <w:r w:rsidR="002D7A9B" w:rsidRPr="00A13EB7">
        <w:rPr>
          <w:rFonts w:ascii="Arial" w:hAnsi="Arial" w:cs="Arial"/>
          <w:sz w:val="22"/>
          <w:szCs w:val="22"/>
        </w:rPr>
        <w:t>bis 6.</w:t>
      </w:r>
      <w:r w:rsidR="00807CE4" w:rsidRPr="00A13EB7">
        <w:rPr>
          <w:rFonts w:ascii="Arial" w:hAnsi="Arial" w:cs="Arial"/>
          <w:sz w:val="22"/>
          <w:szCs w:val="22"/>
        </w:rPr>
        <w:t> </w:t>
      </w:r>
      <w:r w:rsidR="002D7A9B" w:rsidRPr="00A13EB7">
        <w:rPr>
          <w:rFonts w:ascii="Arial" w:hAnsi="Arial" w:cs="Arial"/>
          <w:sz w:val="22"/>
          <w:szCs w:val="22"/>
        </w:rPr>
        <w:t xml:space="preserve">Dezember 2018 vertreten sein, einer </w:t>
      </w:r>
      <w:r w:rsidR="006302E9" w:rsidRPr="00A13EB7">
        <w:rPr>
          <w:rFonts w:ascii="Arial" w:hAnsi="Arial" w:cs="Arial"/>
          <w:sz w:val="22"/>
          <w:szCs w:val="22"/>
        </w:rPr>
        <w:t xml:space="preserve">Veranstaltung der </w:t>
      </w:r>
      <w:r w:rsidR="002D7A9B" w:rsidRPr="00A13EB7">
        <w:rPr>
          <w:rFonts w:ascii="Arial" w:hAnsi="Arial" w:cs="Arial"/>
          <w:sz w:val="22"/>
          <w:szCs w:val="22"/>
        </w:rPr>
        <w:t xml:space="preserve">Stroke Association und der British Association of Stroke Physicians. </w:t>
      </w:r>
    </w:p>
    <w:p w14:paraId="1AD092DB" w14:textId="272AA0B9" w:rsidR="00BC5B1A" w:rsidRPr="00A13EB7" w:rsidRDefault="00BC5B1A" w:rsidP="008723A4">
      <w:pPr>
        <w:spacing w:before="60" w:line="360" w:lineRule="atLeast"/>
        <w:ind w:left="1134" w:firstLine="567"/>
        <w:jc w:val="both"/>
        <w:rPr>
          <w:rFonts w:ascii="Arial" w:hAnsi="Arial" w:cs="Arial"/>
          <w:sz w:val="22"/>
          <w:szCs w:val="22"/>
        </w:rPr>
      </w:pPr>
      <w:r w:rsidRPr="00A13EB7">
        <w:rPr>
          <w:rFonts w:ascii="Arial" w:hAnsi="Arial" w:cs="Arial"/>
          <w:sz w:val="22"/>
          <w:szCs w:val="22"/>
        </w:rPr>
        <w:t>Für den Exklusivvertrieb in der Schweiz konnte apoplex medical technolo</w:t>
      </w:r>
      <w:r w:rsidR="00DD6E81">
        <w:rPr>
          <w:rFonts w:ascii="Arial" w:hAnsi="Arial" w:cs="Arial"/>
          <w:sz w:val="22"/>
          <w:szCs w:val="22"/>
        </w:rPr>
        <w:softHyphen/>
      </w:r>
      <w:r w:rsidRPr="00A13EB7">
        <w:rPr>
          <w:rFonts w:ascii="Arial" w:hAnsi="Arial" w:cs="Arial"/>
          <w:sz w:val="22"/>
          <w:szCs w:val="22"/>
        </w:rPr>
        <w:t xml:space="preserve">gies die Leuag AG gewinnen. Der Medizintechnik-Spezialist bietet </w:t>
      </w:r>
      <w:r w:rsidR="00FC7D76" w:rsidRPr="00A13EB7">
        <w:rPr>
          <w:rFonts w:ascii="Arial" w:hAnsi="Arial" w:cs="Arial"/>
          <w:sz w:val="22"/>
          <w:szCs w:val="22"/>
        </w:rPr>
        <w:t xml:space="preserve">fachlich kompetente und effiziente Vertriebsservices für hochwertige Produkte </w:t>
      </w:r>
      <w:r w:rsidR="00FD6A97" w:rsidRPr="00A13EB7">
        <w:rPr>
          <w:rFonts w:ascii="Arial" w:hAnsi="Arial" w:cs="Arial"/>
          <w:sz w:val="22"/>
          <w:szCs w:val="22"/>
        </w:rPr>
        <w:t>in den Bereichen</w:t>
      </w:r>
      <w:r w:rsidR="00FC7D76" w:rsidRPr="00A13EB7">
        <w:rPr>
          <w:rFonts w:ascii="Arial" w:hAnsi="Arial" w:cs="Arial"/>
          <w:sz w:val="22"/>
          <w:szCs w:val="22"/>
        </w:rPr>
        <w:t xml:space="preserve"> Medizin sowie Wissenschaft und damit </w:t>
      </w:r>
      <w:r w:rsidRPr="00A13EB7">
        <w:rPr>
          <w:rFonts w:ascii="Arial" w:hAnsi="Arial" w:cs="Arial"/>
          <w:sz w:val="22"/>
          <w:szCs w:val="22"/>
        </w:rPr>
        <w:t>optimale Bedingungen für Synergien im Umfeld von Patientenmonitoring und Kardiologie.</w:t>
      </w:r>
      <w:r w:rsidR="00F02B70" w:rsidRPr="00A13EB7">
        <w:rPr>
          <w:rFonts w:ascii="Arial" w:hAnsi="Arial" w:cs="Arial"/>
          <w:sz w:val="22"/>
          <w:szCs w:val="22"/>
        </w:rPr>
        <w:t xml:space="preserve"> Dabei profitiert die Leuag AG </w:t>
      </w:r>
      <w:r w:rsidR="007F6852" w:rsidRPr="00A13EB7">
        <w:rPr>
          <w:rFonts w:ascii="Arial" w:hAnsi="Arial" w:cs="Arial"/>
          <w:sz w:val="22"/>
          <w:szCs w:val="22"/>
        </w:rPr>
        <w:t xml:space="preserve">im Gegenzug von bestehenden Kundenbeziehungen von apoplex medical technologies zum Universitätsspital Basel und zum Kantonsspital Aarau – in den dortigen Stroke Units kommt das SRA-Verfahren bereits erfolgreich zum Einsatz. </w:t>
      </w:r>
    </w:p>
    <w:p w14:paraId="04A83F6E" w14:textId="45961FC6" w:rsidR="00701DDD" w:rsidRDefault="00701DDD" w:rsidP="00420C43">
      <w:pPr>
        <w:spacing w:line="360" w:lineRule="atLeast"/>
        <w:jc w:val="both"/>
        <w:rPr>
          <w:rFonts w:ascii="Arial" w:hAnsi="Arial" w:cs="Arial"/>
        </w:rPr>
      </w:pPr>
    </w:p>
    <w:p w14:paraId="059FAE79" w14:textId="77777777" w:rsidR="004C5933" w:rsidRDefault="004C5933">
      <w:pPr>
        <w:pStyle w:val="berschrift5"/>
        <w:keepNext w:val="0"/>
        <w:widowControl w:val="0"/>
        <w:tabs>
          <w:tab w:val="clear" w:pos="0"/>
        </w:tabs>
        <w:ind w:left="0" w:right="0"/>
      </w:pPr>
      <w:r>
        <w:t>Ergänzendes über apoplex medical technologies</w:t>
      </w:r>
    </w:p>
    <w:p w14:paraId="6E180DF0" w14:textId="27DB3A59" w:rsidR="008723A4" w:rsidRDefault="008F7B3F" w:rsidP="008F7B3F">
      <w:pPr>
        <w:numPr>
          <w:ilvl w:val="4"/>
          <w:numId w:val="3"/>
        </w:numPr>
        <w:suppressAutoHyphens/>
        <w:spacing w:line="240" w:lineRule="atLeast"/>
        <w:jc w:val="both"/>
        <w:rPr>
          <w:rFonts w:ascii="Arial" w:hAnsi="Arial" w:cs="Arial"/>
          <w:sz w:val="22"/>
          <w:szCs w:val="22"/>
        </w:rPr>
      </w:pPr>
      <w:r w:rsidRPr="008D7041">
        <w:rPr>
          <w:rFonts w:ascii="Arial" w:hAnsi="Arial" w:cs="Arial"/>
          <w:sz w:val="22"/>
          <w:szCs w:val="22"/>
        </w:rPr>
        <w:t>Die apoplex medical technologies GmbH wurde 2004 im westpfälzischen Pirmasens gegründet und hat sich im Bereich der Medizintechnik auf neue und innovative Technologie</w:t>
      </w:r>
      <w:r w:rsidR="009C036D">
        <w:rPr>
          <w:rFonts w:ascii="Arial" w:hAnsi="Arial" w:cs="Arial"/>
          <w:sz w:val="22"/>
          <w:szCs w:val="22"/>
        </w:rPr>
        <w:softHyphen/>
      </w:r>
      <w:r w:rsidRPr="008D7041">
        <w:rPr>
          <w:rFonts w:ascii="Arial" w:hAnsi="Arial" w:cs="Arial"/>
          <w:sz w:val="22"/>
          <w:szCs w:val="22"/>
        </w:rPr>
        <w:t>produkte für die Schlaganfallprävention im weltweiten Einsatz spezialisiert. Seinen Schwer</w:t>
      </w:r>
      <w:r w:rsidR="009C036D">
        <w:rPr>
          <w:rFonts w:ascii="Arial" w:hAnsi="Arial" w:cs="Arial"/>
          <w:sz w:val="22"/>
          <w:szCs w:val="22"/>
        </w:rPr>
        <w:softHyphen/>
      </w:r>
      <w:r w:rsidRPr="008D7041">
        <w:rPr>
          <w:rFonts w:ascii="Arial" w:hAnsi="Arial" w:cs="Arial"/>
          <w:sz w:val="22"/>
          <w:szCs w:val="22"/>
        </w:rPr>
        <w:t>punkt legt das Tochterunternehmen der Geratherm Medical AG auf leicht anwendbare und effiziente Methoden des sogenannten Patienten-Screenings mittels medizintechnischer Anwendungen zur Vermeidung von Schlaganfall und vaskulärer Demenz. Das SRA (Schlag</w:t>
      </w:r>
      <w:r w:rsidR="009C036D">
        <w:rPr>
          <w:rFonts w:ascii="Arial" w:hAnsi="Arial" w:cs="Arial"/>
          <w:sz w:val="22"/>
          <w:szCs w:val="22"/>
        </w:rPr>
        <w:softHyphen/>
      </w:r>
      <w:r w:rsidRPr="008D7041">
        <w:rPr>
          <w:rFonts w:ascii="Arial" w:hAnsi="Arial" w:cs="Arial"/>
          <w:sz w:val="22"/>
          <w:szCs w:val="22"/>
        </w:rPr>
        <w:t>anfall-Risiko-Analyse)-Verfahren ist das erste praktikable Screeningve</w:t>
      </w:r>
      <w:r>
        <w:rPr>
          <w:rFonts w:ascii="Arial" w:hAnsi="Arial" w:cs="Arial"/>
          <w:sz w:val="22"/>
          <w:szCs w:val="22"/>
        </w:rPr>
        <w:t>rfahren für paroxys</w:t>
      </w:r>
      <w:r w:rsidR="009C036D">
        <w:rPr>
          <w:rFonts w:ascii="Arial" w:hAnsi="Arial" w:cs="Arial"/>
          <w:sz w:val="22"/>
          <w:szCs w:val="22"/>
        </w:rPr>
        <w:softHyphen/>
      </w:r>
      <w:r>
        <w:rPr>
          <w:rFonts w:ascii="Arial" w:hAnsi="Arial" w:cs="Arial"/>
          <w:sz w:val="22"/>
          <w:szCs w:val="22"/>
        </w:rPr>
        <w:t>males Vorhof</w:t>
      </w:r>
      <w:r w:rsidRPr="008D7041">
        <w:rPr>
          <w:rFonts w:ascii="Arial" w:hAnsi="Arial" w:cs="Arial"/>
          <w:sz w:val="22"/>
          <w:szCs w:val="22"/>
        </w:rPr>
        <w:t>flimmern. Es steht in Varianten für die als Stroke Units bezeichneten Schlag</w:t>
      </w:r>
      <w:r w:rsidR="009C036D">
        <w:rPr>
          <w:rFonts w:ascii="Arial" w:hAnsi="Arial" w:cs="Arial"/>
          <w:sz w:val="22"/>
          <w:szCs w:val="22"/>
        </w:rPr>
        <w:softHyphen/>
      </w:r>
      <w:r w:rsidRPr="008D7041">
        <w:rPr>
          <w:rFonts w:ascii="Arial" w:hAnsi="Arial" w:cs="Arial"/>
          <w:sz w:val="22"/>
          <w:szCs w:val="22"/>
        </w:rPr>
        <w:t xml:space="preserve">anfallspezialstationen und für den Einsatz in Arztpraxen zur Verfügung. apoplex medical technologies wird durch ein umfangreiches akademisches und klinisches Netzwerk unterstützt, das die eigenen Kernkompetenzen aus den Bereichen Mathematik, Physik und Medizin fachlich ergänzt. Weitere Informationen sind unter </w:t>
      </w:r>
      <w:hyperlink r:id="rId7" w:history="1">
        <w:r w:rsidRPr="008D7041">
          <w:rPr>
            <w:rStyle w:val="Hyperlink"/>
            <w:rFonts w:ascii="Arial" w:hAnsi="Arial" w:cs="Arial"/>
            <w:sz w:val="22"/>
            <w:szCs w:val="22"/>
          </w:rPr>
          <w:t>www.apoplexmedical.com</w:t>
        </w:r>
      </w:hyperlink>
      <w:r w:rsidRPr="008D7041">
        <w:rPr>
          <w:rFonts w:ascii="Arial" w:hAnsi="Arial" w:cs="Arial"/>
          <w:sz w:val="22"/>
          <w:szCs w:val="22"/>
        </w:rPr>
        <w:t xml:space="preserve"> abrufbar.</w:t>
      </w:r>
    </w:p>
    <w:p w14:paraId="59F51E04" w14:textId="4DFE9469" w:rsidR="008F7B3F" w:rsidRDefault="00A31F4D" w:rsidP="008723A4">
      <w:pPr>
        <w:numPr>
          <w:ilvl w:val="4"/>
          <w:numId w:val="3"/>
        </w:numPr>
        <w:suppressAutoHyphens/>
        <w:spacing w:line="240" w:lineRule="atLeast"/>
        <w:jc w:val="right"/>
        <w:rPr>
          <w:rFonts w:ascii="Arial" w:hAnsi="Arial" w:cs="Arial"/>
          <w:sz w:val="22"/>
          <w:szCs w:val="22"/>
        </w:rPr>
      </w:pPr>
      <w:r w:rsidRPr="00A31F4D">
        <w:rPr>
          <w:rFonts w:ascii="Arial" w:hAnsi="Arial" w:cs="Arial"/>
          <w:b/>
          <w:sz w:val="16"/>
          <w:szCs w:val="16"/>
        </w:rPr>
        <w:t>2018</w:t>
      </w:r>
      <w:r w:rsidR="008723A4">
        <w:rPr>
          <w:rFonts w:ascii="Arial" w:hAnsi="Arial" w:cs="Arial"/>
          <w:b/>
          <w:sz w:val="16"/>
          <w:szCs w:val="16"/>
        </w:rPr>
        <w:t>090</w:t>
      </w:r>
      <w:r w:rsidR="00560520">
        <w:rPr>
          <w:rFonts w:ascii="Arial" w:hAnsi="Arial" w:cs="Arial"/>
          <w:b/>
          <w:sz w:val="16"/>
          <w:szCs w:val="16"/>
        </w:rPr>
        <w:t>4</w:t>
      </w:r>
      <w:r w:rsidRPr="00A31F4D">
        <w:rPr>
          <w:rFonts w:ascii="Arial" w:hAnsi="Arial" w:cs="Arial"/>
          <w:b/>
          <w:sz w:val="16"/>
          <w:szCs w:val="16"/>
        </w:rPr>
        <w:t>_apo</w:t>
      </w:r>
    </w:p>
    <w:p w14:paraId="3E8AF770" w14:textId="77777777" w:rsidR="008723A4" w:rsidRPr="008723A4" w:rsidRDefault="008723A4" w:rsidP="008723A4">
      <w:pPr>
        <w:spacing w:after="160" w:line="259" w:lineRule="auto"/>
        <w:jc w:val="both"/>
        <w:rPr>
          <w:rFonts w:ascii="Arial" w:hAnsi="Arial" w:cs="Arial"/>
          <w:sz w:val="22"/>
          <w:szCs w:val="22"/>
        </w:rPr>
      </w:pPr>
    </w:p>
    <w:p w14:paraId="5B4FDF0E" w14:textId="5C803C02" w:rsidR="00F6024D" w:rsidRDefault="00F6024D" w:rsidP="008723A4">
      <w:pPr>
        <w:jc w:val="both"/>
        <w:rPr>
          <w:rFonts w:ascii="Arial" w:hAnsi="Arial" w:cs="Arial"/>
          <w:b/>
          <w:sz w:val="22"/>
          <w:szCs w:val="22"/>
        </w:rPr>
      </w:pPr>
      <w:r w:rsidRPr="00F6024D">
        <w:rPr>
          <w:rFonts w:ascii="Arial" w:hAnsi="Arial" w:cs="Arial"/>
          <w:b/>
          <w:sz w:val="22"/>
          <w:szCs w:val="22"/>
        </w:rPr>
        <w:t>Begleitendes Bildmaterial:</w:t>
      </w:r>
    </w:p>
    <w:p w14:paraId="790441CA" w14:textId="3088971C" w:rsidR="00025D9E" w:rsidRPr="00025D9E" w:rsidRDefault="008723A4" w:rsidP="00F6024D">
      <w:pPr>
        <w:spacing w:before="120"/>
        <w:rPr>
          <w:rFonts w:ascii="Arial" w:hAnsi="Arial" w:cs="Arial"/>
          <w:sz w:val="22"/>
          <w:szCs w:val="22"/>
        </w:rPr>
      </w:pPr>
      <w:r>
        <w:rPr>
          <w:rFonts w:ascii="Arial" w:hAnsi="Arial" w:cs="Arial"/>
          <w:noProof/>
          <w:sz w:val="22"/>
          <w:szCs w:val="22"/>
        </w:rPr>
        <w:drawing>
          <wp:inline distT="0" distB="0" distL="0" distR="0" wp14:anchorId="10E7366D" wp14:editId="0D37B376">
            <wp:extent cx="1611988" cy="317792"/>
            <wp:effectExtent l="0" t="0" r="762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248" cy="365355"/>
                    </a:xfrm>
                    <a:prstGeom prst="rect">
                      <a:avLst/>
                    </a:prstGeom>
                    <a:noFill/>
                    <a:ln>
                      <a:noFill/>
                    </a:ln>
                  </pic:spPr>
                </pic:pic>
              </a:graphicData>
            </a:graphic>
          </wp:inline>
        </w:drawing>
      </w:r>
    </w:p>
    <w:p w14:paraId="7703C7FF" w14:textId="48300B9D" w:rsidR="001875C2" w:rsidRDefault="001875C2" w:rsidP="008723A4">
      <w:pPr>
        <w:pStyle w:val="Standardeinzug"/>
        <w:spacing w:before="60" w:line="240" w:lineRule="atLeast"/>
        <w:ind w:left="0"/>
        <w:jc w:val="both"/>
        <w:rPr>
          <w:rFonts w:ascii="Arial" w:hAnsi="Arial" w:cs="Arial"/>
          <w:sz w:val="16"/>
          <w:szCs w:val="16"/>
        </w:rPr>
      </w:pPr>
      <w:r w:rsidRPr="0063015B">
        <w:rPr>
          <w:rFonts w:ascii="Arial" w:hAnsi="Arial" w:cs="Arial"/>
          <w:sz w:val="16"/>
          <w:szCs w:val="16"/>
        </w:rPr>
        <w:t>Logo apoplex medical technologies</w:t>
      </w:r>
    </w:p>
    <w:p w14:paraId="2ED07C64" w14:textId="1675AE3B" w:rsidR="00F6024D" w:rsidRPr="0063015B" w:rsidRDefault="00F6024D" w:rsidP="00A21086">
      <w:pPr>
        <w:pStyle w:val="Standardeinzug"/>
        <w:spacing w:line="360" w:lineRule="atLeast"/>
        <w:ind w:left="0"/>
        <w:jc w:val="both"/>
        <w:rPr>
          <w:rFonts w:ascii="Arial" w:hAnsi="Arial" w:cs="Arial"/>
          <w:sz w:val="20"/>
          <w:szCs w:val="20"/>
        </w:rPr>
      </w:pPr>
      <w:r w:rsidRPr="0063015B">
        <w:rPr>
          <w:rFonts w:ascii="Arial" w:hAnsi="Arial" w:cs="Arial"/>
          <w:sz w:val="20"/>
          <w:szCs w:val="20"/>
        </w:rPr>
        <w:t xml:space="preserve">[ Download unter </w:t>
      </w:r>
      <w:hyperlink r:id="rId9" w:history="1">
        <w:r w:rsidR="00560520" w:rsidRPr="00A25070">
          <w:rPr>
            <w:rStyle w:val="Hyperlink"/>
            <w:rFonts w:ascii="Arial" w:hAnsi="Arial" w:cs="Arial"/>
            <w:sz w:val="20"/>
            <w:szCs w:val="20"/>
          </w:rPr>
          <w:t>https://ars-pr.de/presse/20180904_apo</w:t>
        </w:r>
      </w:hyperlink>
      <w:r w:rsidR="008723A4">
        <w:rPr>
          <w:rFonts w:ascii="Arial" w:hAnsi="Arial" w:cs="Arial"/>
          <w:sz w:val="20"/>
          <w:szCs w:val="20"/>
        </w:rPr>
        <w:t xml:space="preserve"> </w:t>
      </w:r>
      <w:r w:rsidRPr="0063015B">
        <w:rPr>
          <w:rFonts w:ascii="Arial" w:hAnsi="Arial" w:cs="Arial"/>
          <w:sz w:val="20"/>
          <w:szCs w:val="20"/>
        </w:rPr>
        <w:t>]</w:t>
      </w:r>
    </w:p>
    <w:p w14:paraId="0F40E372" w14:textId="77777777" w:rsidR="00F6024D" w:rsidRPr="00F6024D" w:rsidRDefault="00F6024D">
      <w:pPr>
        <w:spacing w:line="360" w:lineRule="atLeast"/>
        <w:rPr>
          <w:rFonts w:ascii="Arial" w:hAnsi="Arial" w:cs="Arial"/>
          <w:sz w:val="22"/>
          <w:szCs w:val="22"/>
        </w:rPr>
      </w:pPr>
    </w:p>
    <w:p w14:paraId="47623B18" w14:textId="77777777" w:rsidR="004C5933" w:rsidRDefault="004C5933" w:rsidP="00045216">
      <w:pPr>
        <w:pStyle w:val="Absatztext15"/>
        <w:spacing w:before="120"/>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14:paraId="1E81E7C7" w14:textId="77777777" w:rsidR="004C5933" w:rsidRDefault="004C5933">
      <w:pPr>
        <w:pStyle w:val="HA"/>
        <w:tabs>
          <w:tab w:val="clear" w:pos="2268"/>
        </w:tabs>
        <w:spacing w:line="240" w:lineRule="atLeast"/>
        <w:ind w:left="0"/>
        <w:rPr>
          <w:rFonts w:ascii="Arial" w:hAnsi="Arial" w:cs="Arial"/>
          <w:sz w:val="22"/>
          <w:szCs w:val="22"/>
          <w:lang w:val="en-GB"/>
        </w:rPr>
      </w:pPr>
      <w:r>
        <w:rPr>
          <w:rFonts w:ascii="Arial" w:hAnsi="Arial" w:cs="Arial"/>
          <w:sz w:val="22"/>
          <w:szCs w:val="22"/>
          <w:lang w:val="en-GB"/>
        </w:rPr>
        <w:t>apoplex medical technologies GmbH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ars publicandi GmbH</w:t>
      </w:r>
    </w:p>
    <w:p w14:paraId="78A591E2" w14:textId="77777777" w:rsidR="004C5933" w:rsidRPr="0050460F" w:rsidRDefault="00623842">
      <w:pPr>
        <w:pStyle w:val="HA"/>
        <w:tabs>
          <w:tab w:val="clear" w:pos="2268"/>
        </w:tabs>
        <w:spacing w:line="240" w:lineRule="atLeast"/>
        <w:ind w:left="0"/>
        <w:rPr>
          <w:rFonts w:ascii="Arial" w:hAnsi="Arial" w:cs="Arial"/>
          <w:sz w:val="22"/>
          <w:szCs w:val="22"/>
          <w:lang w:val="en-GB"/>
        </w:rPr>
      </w:pPr>
      <w:r w:rsidRPr="0050460F">
        <w:rPr>
          <w:rFonts w:ascii="Arial" w:hAnsi="Arial" w:cs="Arial"/>
          <w:sz w:val="22"/>
          <w:szCs w:val="22"/>
          <w:lang w:val="en-GB"/>
        </w:rPr>
        <w:t>Sarah Simon</w:t>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t xml:space="preserve">Martina </w:t>
      </w:r>
      <w:r w:rsidR="00D501ED" w:rsidRPr="0050460F">
        <w:rPr>
          <w:rFonts w:ascii="Arial" w:hAnsi="Arial" w:cs="Arial"/>
          <w:sz w:val="22"/>
          <w:szCs w:val="22"/>
          <w:lang w:val="en-GB"/>
        </w:rPr>
        <w:t>Overmann</w:t>
      </w:r>
    </w:p>
    <w:p w14:paraId="02DA8E15" w14:textId="77777777" w:rsidR="004C5933" w:rsidRPr="0050460F" w:rsidRDefault="00623842">
      <w:pPr>
        <w:pStyle w:val="HA"/>
        <w:tabs>
          <w:tab w:val="clear" w:pos="2268"/>
        </w:tabs>
        <w:spacing w:line="240" w:lineRule="atLeast"/>
        <w:ind w:left="0"/>
        <w:rPr>
          <w:rFonts w:ascii="Arial" w:hAnsi="Arial" w:cs="Arial"/>
          <w:sz w:val="22"/>
          <w:szCs w:val="22"/>
          <w:lang w:val="en-GB"/>
        </w:rPr>
      </w:pPr>
      <w:r w:rsidRPr="0050460F">
        <w:rPr>
          <w:rFonts w:ascii="Arial" w:hAnsi="Arial" w:cs="Arial"/>
          <w:sz w:val="22"/>
          <w:szCs w:val="22"/>
          <w:lang w:val="en-GB"/>
        </w:rPr>
        <w:t>Delaware Avenue 1-</w:t>
      </w:r>
      <w:r w:rsidR="004C5933" w:rsidRPr="0050460F">
        <w:rPr>
          <w:rFonts w:ascii="Arial" w:hAnsi="Arial" w:cs="Arial"/>
          <w:sz w:val="22"/>
          <w:szCs w:val="22"/>
          <w:lang w:val="en-GB"/>
        </w:rPr>
        <w:t>3</w:t>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004C5933" w:rsidRPr="0050460F">
        <w:rPr>
          <w:rFonts w:ascii="Arial" w:hAnsi="Arial" w:cs="Arial"/>
          <w:sz w:val="22"/>
          <w:szCs w:val="22"/>
          <w:lang w:val="en-GB"/>
        </w:rPr>
        <w:tab/>
      </w:r>
      <w:r w:rsidRPr="0050460F">
        <w:rPr>
          <w:rFonts w:ascii="Arial" w:hAnsi="Arial" w:cs="Arial"/>
          <w:sz w:val="22"/>
          <w:szCs w:val="22"/>
          <w:lang w:val="en-GB"/>
        </w:rPr>
        <w:tab/>
      </w:r>
      <w:r w:rsidR="004C5933" w:rsidRPr="0050460F">
        <w:rPr>
          <w:rFonts w:ascii="Arial" w:hAnsi="Arial" w:cs="Arial"/>
          <w:sz w:val="22"/>
          <w:szCs w:val="22"/>
          <w:lang w:val="en-GB"/>
        </w:rPr>
        <w:t>Schulstraße 28</w:t>
      </w:r>
    </w:p>
    <w:p w14:paraId="15895C3A" w14:textId="77777777" w:rsidR="004C5933" w:rsidRDefault="004C5933">
      <w:pPr>
        <w:pStyle w:val="HA"/>
        <w:tabs>
          <w:tab w:val="clear" w:pos="2268"/>
        </w:tabs>
        <w:spacing w:line="240" w:lineRule="atLeast"/>
        <w:ind w:left="0"/>
        <w:rPr>
          <w:rFonts w:ascii="Arial" w:hAnsi="Arial" w:cs="Arial"/>
          <w:sz w:val="22"/>
          <w:szCs w:val="22"/>
          <w:lang w:val="nb-NO"/>
        </w:rPr>
      </w:pPr>
      <w:r>
        <w:rPr>
          <w:rFonts w:ascii="Arial" w:hAnsi="Arial" w:cs="Arial"/>
          <w:sz w:val="22"/>
          <w:szCs w:val="22"/>
          <w:lang w:val="nb-NO"/>
        </w:rPr>
        <w:t>D-66953 Pirmasens</w:t>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r>
      <w:r>
        <w:rPr>
          <w:rFonts w:ascii="Arial" w:hAnsi="Arial" w:cs="Arial"/>
          <w:sz w:val="22"/>
          <w:szCs w:val="22"/>
          <w:lang w:val="nb-NO"/>
        </w:rPr>
        <w:tab/>
        <w:t>D-66976 Rodalben</w:t>
      </w:r>
    </w:p>
    <w:p w14:paraId="51A3D112" w14:textId="77777777" w:rsidR="004C5933" w:rsidRDefault="00623842">
      <w:pPr>
        <w:spacing w:line="240" w:lineRule="atLeast"/>
        <w:rPr>
          <w:rFonts w:ascii="Arial" w:hAnsi="Arial" w:cs="Arial"/>
          <w:sz w:val="22"/>
          <w:szCs w:val="22"/>
          <w:lang w:val="nb-NO"/>
        </w:rPr>
      </w:pPr>
      <w:r>
        <w:rPr>
          <w:rFonts w:ascii="Arial" w:hAnsi="Arial" w:cs="Arial"/>
          <w:sz w:val="22"/>
          <w:szCs w:val="22"/>
          <w:lang w:val="nb-NO"/>
        </w:rPr>
        <w:t>fon: +49/(0)6331/698998-41</w:t>
      </w:r>
      <w:r w:rsidR="004C5933">
        <w:rPr>
          <w:rFonts w:ascii="Arial" w:hAnsi="Arial" w:cs="Arial"/>
          <w:sz w:val="22"/>
          <w:szCs w:val="22"/>
          <w:lang w:val="nb-NO"/>
        </w:rPr>
        <w:tab/>
      </w:r>
      <w:r w:rsidR="004C5933">
        <w:rPr>
          <w:rFonts w:ascii="Arial" w:hAnsi="Arial" w:cs="Arial"/>
          <w:sz w:val="22"/>
          <w:szCs w:val="22"/>
          <w:lang w:val="nb-NO"/>
        </w:rPr>
        <w:tab/>
      </w:r>
      <w:r w:rsidR="004C5933">
        <w:rPr>
          <w:rFonts w:ascii="Arial" w:hAnsi="Arial" w:cs="Arial"/>
          <w:sz w:val="22"/>
          <w:szCs w:val="22"/>
          <w:lang w:val="nb-NO"/>
        </w:rPr>
        <w:tab/>
      </w:r>
      <w:r w:rsidR="004C5933">
        <w:rPr>
          <w:rFonts w:ascii="Arial" w:hAnsi="Arial" w:cs="Arial"/>
          <w:sz w:val="22"/>
          <w:szCs w:val="22"/>
          <w:lang w:val="nb-NO"/>
        </w:rPr>
        <w:tab/>
      </w:r>
      <w:r w:rsidR="004C5933">
        <w:rPr>
          <w:rFonts w:ascii="Arial" w:hAnsi="Arial" w:cs="Arial"/>
          <w:sz w:val="22"/>
          <w:szCs w:val="22"/>
          <w:lang w:val="nb-NO"/>
        </w:rPr>
        <w:tab/>
        <w:t>fon: +49/(0)6331/5543-13</w:t>
      </w:r>
    </w:p>
    <w:p w14:paraId="149892A2" w14:textId="77777777" w:rsidR="004C5933" w:rsidRDefault="004C5933">
      <w:pPr>
        <w:spacing w:line="240" w:lineRule="atLeast"/>
        <w:rPr>
          <w:rFonts w:ascii="Arial" w:hAnsi="Arial" w:cs="Arial"/>
          <w:sz w:val="22"/>
          <w:szCs w:val="22"/>
          <w:lang w:val="fr-FR"/>
        </w:rPr>
      </w:pPr>
      <w:r>
        <w:rPr>
          <w:rFonts w:ascii="Arial" w:hAnsi="Arial" w:cs="Arial"/>
          <w:sz w:val="22"/>
          <w:szCs w:val="22"/>
          <w:lang w:val="fr-FR"/>
        </w:rPr>
        <w:t>fax: +49/(0)6331/698998-19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fax: +49/(0)6331/5543-43</w:t>
      </w:r>
    </w:p>
    <w:p w14:paraId="3C3E0454" w14:textId="221EA9F9" w:rsidR="004C5933" w:rsidRDefault="00DD6A4F">
      <w:pPr>
        <w:spacing w:line="240" w:lineRule="atLeast"/>
        <w:rPr>
          <w:rFonts w:ascii="Arial" w:hAnsi="Arial" w:cs="Arial"/>
          <w:sz w:val="22"/>
          <w:szCs w:val="22"/>
          <w:lang w:val="fr-FR"/>
        </w:rPr>
      </w:pPr>
      <w:hyperlink r:id="rId10" w:history="1">
        <w:r w:rsidR="004C5933">
          <w:rPr>
            <w:rStyle w:val="Hyperlink"/>
            <w:rFonts w:ascii="Arial" w:hAnsi="Arial" w:cs="Arial"/>
            <w:sz w:val="22"/>
            <w:szCs w:val="22"/>
            <w:lang w:val="fr-FR"/>
          </w:rPr>
          <w:t>http://www.apoplexmedical.com</w:t>
        </w:r>
      </w:hyperlink>
      <w:r w:rsidR="004C5933">
        <w:rPr>
          <w:rFonts w:ascii="Arial" w:hAnsi="Arial" w:cs="Arial"/>
          <w:sz w:val="22"/>
          <w:szCs w:val="22"/>
          <w:lang w:val="fr-FR"/>
        </w:rPr>
        <w:t xml:space="preserve"> </w:t>
      </w:r>
      <w:r w:rsidR="004C5933">
        <w:rPr>
          <w:rFonts w:ascii="Arial" w:hAnsi="Arial" w:cs="Arial"/>
          <w:sz w:val="22"/>
          <w:szCs w:val="22"/>
          <w:lang w:val="fr-FR"/>
        </w:rPr>
        <w:tab/>
      </w:r>
      <w:r w:rsidR="004C5933">
        <w:rPr>
          <w:rFonts w:ascii="Arial" w:hAnsi="Arial" w:cs="Arial"/>
          <w:sz w:val="22"/>
          <w:szCs w:val="22"/>
          <w:lang w:val="fr-FR"/>
        </w:rPr>
        <w:tab/>
      </w:r>
      <w:r w:rsidR="004C5933">
        <w:rPr>
          <w:rFonts w:ascii="Arial" w:hAnsi="Arial" w:cs="Arial"/>
          <w:sz w:val="22"/>
          <w:szCs w:val="22"/>
          <w:lang w:val="fr-FR"/>
        </w:rPr>
        <w:tab/>
      </w:r>
      <w:r w:rsidR="004C5933">
        <w:rPr>
          <w:rFonts w:ascii="Arial" w:hAnsi="Arial" w:cs="Arial"/>
          <w:sz w:val="22"/>
          <w:szCs w:val="22"/>
          <w:lang w:val="fr-FR"/>
        </w:rPr>
        <w:tab/>
      </w:r>
      <w:hyperlink r:id="rId11" w:history="1">
        <w:r w:rsidR="00A31F4D" w:rsidRPr="00B01C6E">
          <w:rPr>
            <w:rStyle w:val="Hyperlink"/>
            <w:rFonts w:ascii="Arial" w:hAnsi="Arial" w:cs="Arial"/>
            <w:sz w:val="22"/>
            <w:szCs w:val="22"/>
            <w:lang w:val="fr-FR"/>
          </w:rPr>
          <w:t>https://ars-pr.de</w:t>
        </w:r>
      </w:hyperlink>
      <w:r w:rsidR="00A31F4D">
        <w:rPr>
          <w:rFonts w:ascii="Arial" w:hAnsi="Arial" w:cs="Arial"/>
          <w:sz w:val="22"/>
          <w:szCs w:val="22"/>
          <w:lang w:val="fr-FR"/>
        </w:rPr>
        <w:t xml:space="preserve"> </w:t>
      </w:r>
    </w:p>
    <w:p w14:paraId="3238DC30" w14:textId="0772916E" w:rsidR="004C5933" w:rsidRDefault="00DD6A4F">
      <w:pPr>
        <w:spacing w:line="240" w:lineRule="atLeast"/>
        <w:rPr>
          <w:rFonts w:ascii="Arial" w:hAnsi="Arial" w:cs="Arial"/>
          <w:sz w:val="22"/>
          <w:szCs w:val="22"/>
          <w:lang w:val="fr-FR"/>
        </w:rPr>
      </w:pPr>
      <w:hyperlink r:id="rId12" w:history="1">
        <w:r w:rsidR="00A31F4D" w:rsidRPr="00B01C6E">
          <w:rPr>
            <w:rStyle w:val="Hyperlink"/>
            <w:rFonts w:ascii="Arial" w:hAnsi="Arial" w:cs="Arial"/>
            <w:sz w:val="22"/>
            <w:szCs w:val="22"/>
            <w:lang w:val="fr-FR"/>
          </w:rPr>
          <w:t>s.simon@apoplexmedical.com</w:t>
        </w:r>
      </w:hyperlink>
      <w:r w:rsidR="00623842">
        <w:rPr>
          <w:rFonts w:ascii="Arial" w:hAnsi="Arial" w:cs="Arial"/>
          <w:sz w:val="22"/>
          <w:szCs w:val="22"/>
          <w:lang w:val="fr-FR"/>
        </w:rPr>
        <w:t xml:space="preserve"> </w:t>
      </w:r>
      <w:r w:rsidR="004C5933">
        <w:rPr>
          <w:rFonts w:ascii="Arial" w:hAnsi="Arial" w:cs="Arial"/>
          <w:sz w:val="22"/>
          <w:szCs w:val="22"/>
          <w:lang w:val="fr-FR"/>
        </w:rPr>
        <w:tab/>
      </w:r>
      <w:r w:rsidR="004C5933">
        <w:rPr>
          <w:rFonts w:ascii="Arial" w:hAnsi="Arial" w:cs="Arial"/>
          <w:sz w:val="22"/>
          <w:szCs w:val="22"/>
          <w:lang w:val="fr-FR"/>
        </w:rPr>
        <w:tab/>
      </w:r>
      <w:r w:rsidR="004C5933">
        <w:rPr>
          <w:rFonts w:ascii="Arial" w:hAnsi="Arial" w:cs="Arial"/>
          <w:sz w:val="22"/>
          <w:szCs w:val="22"/>
          <w:lang w:val="fr-FR"/>
        </w:rPr>
        <w:tab/>
      </w:r>
      <w:r w:rsidR="004C5933">
        <w:rPr>
          <w:rFonts w:ascii="Arial" w:hAnsi="Arial" w:cs="Arial"/>
          <w:sz w:val="22"/>
          <w:szCs w:val="22"/>
          <w:lang w:val="fr-FR"/>
        </w:rPr>
        <w:tab/>
      </w:r>
      <w:hyperlink r:id="rId13" w:history="1">
        <w:r w:rsidR="00D501ED" w:rsidRPr="000559A1">
          <w:rPr>
            <w:rStyle w:val="Hyperlink"/>
            <w:rFonts w:ascii="Arial" w:hAnsi="Arial" w:cs="Arial"/>
            <w:sz w:val="22"/>
            <w:szCs w:val="22"/>
            <w:lang w:val="fr-FR"/>
          </w:rPr>
          <w:t>MOvermann@ars-pr.de</w:t>
        </w:r>
      </w:hyperlink>
    </w:p>
    <w:sectPr w:rsidR="004C5933">
      <w:headerReference w:type="default" r:id="rId14"/>
      <w:footerReference w:type="default" r:id="rId15"/>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051D" w14:textId="77777777" w:rsidR="003D58B4" w:rsidRDefault="003D58B4">
      <w:r>
        <w:separator/>
      </w:r>
    </w:p>
  </w:endnote>
  <w:endnote w:type="continuationSeparator" w:id="0">
    <w:p w14:paraId="667CC714" w14:textId="77777777" w:rsidR="003D58B4" w:rsidRDefault="003D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968F" w14:textId="77777777" w:rsidR="004C5933" w:rsidRDefault="004C5933">
    <w:pPr>
      <w:pStyle w:val="Fuzeile"/>
      <w:rPr>
        <w:rFonts w:ascii="Arial" w:hAnsi="Arial" w:cs="Arial"/>
        <w:b/>
        <w:bCs/>
        <w:sz w:val="22"/>
        <w:szCs w:val="22"/>
        <w:lang w:val="en-GB"/>
      </w:rPr>
    </w:pPr>
  </w:p>
  <w:p w14:paraId="4F26E15C" w14:textId="7ACFA87A"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1875C2">
      <w:rPr>
        <w:rFonts w:ascii="Arial" w:hAnsi="Arial" w:cs="Arial"/>
        <w:b/>
        <w:bCs/>
        <w:sz w:val="21"/>
        <w:szCs w:val="21"/>
        <w:lang w:val="de-CH"/>
      </w:rPr>
      <w:t xml:space="preserve"> </w:t>
    </w:r>
    <w:hyperlink r:id="rId1" w:history="1">
      <w:r w:rsidR="00560520" w:rsidRPr="00A25070">
        <w:rPr>
          <w:rStyle w:val="Hyperlink"/>
          <w:rFonts w:ascii="Arial" w:hAnsi="Arial" w:cs="Arial"/>
          <w:b/>
          <w:bCs/>
          <w:sz w:val="21"/>
          <w:szCs w:val="21"/>
          <w:lang w:val="de-CH"/>
        </w:rPr>
        <w:t>https://ars-pr.de/presse/20180904_apo</w:t>
      </w:r>
    </w:hyperlink>
    <w:r w:rsidR="00A13EB7">
      <w:rPr>
        <w:rFonts w:ascii="Arial" w:hAnsi="Arial" w:cs="Arial"/>
        <w:b/>
        <w:bCs/>
        <w:sz w:val="21"/>
        <w:szCs w:val="21"/>
        <w:lang w:val="de-CH"/>
      </w:rPr>
      <w:t xml:space="preserve"> </w:t>
    </w:r>
    <w:r w:rsidR="001875C2">
      <w:rPr>
        <w:rFonts w:ascii="Arial" w:hAnsi="Arial" w:cs="Arial"/>
        <w:b/>
        <w:bCs/>
        <w:sz w:val="21"/>
        <w:szCs w:val="21"/>
        <w:lang w:val="de-CH"/>
      </w:rPr>
      <w:t xml:space="preserve"> </w:t>
    </w:r>
    <w:r w:rsidR="00D501ED">
      <w:rPr>
        <w:rStyle w:val="Seitenzahl"/>
        <w:rFonts w:ascii="Arial" w:hAnsi="Arial" w:cs="Arial"/>
        <w:b/>
        <w:bCs/>
      </w:rPr>
      <w:t xml:space="preserve"> </w:t>
    </w:r>
    <w:r w:rsidR="007A7B25">
      <w:rPr>
        <w:rStyle w:val="Seitenzahl"/>
        <w:rFonts w:ascii="Arial" w:hAnsi="Arial" w:cs="Arial"/>
        <w:b/>
        <w:bCs/>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D1237B">
      <w:rPr>
        <w:rStyle w:val="Seitenzahl"/>
        <w:rFonts w:ascii="Arial" w:hAnsi="Arial" w:cs="Arial"/>
        <w:b/>
        <w:bCs/>
        <w:noProof/>
        <w:lang w:val="de-CH"/>
      </w:rPr>
      <w:t>1</w:t>
    </w:r>
    <w:r>
      <w:rPr>
        <w:rStyle w:val="Seitenzahl"/>
        <w:rFonts w:ascii="Arial" w:hAnsi="Arial" w:cs="Arial"/>
        <w:b/>
        <w:bCs/>
        <w:lang w:val="de-CH"/>
      </w:rPr>
      <w:fldChar w:fldCharType="end"/>
    </w:r>
  </w:p>
  <w:p w14:paraId="21A07877" w14:textId="77777777" w:rsidR="004C5933" w:rsidRDefault="004C5933">
    <w:pPr>
      <w:pStyle w:val="Fuzeile"/>
      <w:rPr>
        <w:rFonts w:ascii="Arial" w:hAnsi="Arial" w:cs="Arial"/>
        <w:b/>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962C" w14:textId="77777777" w:rsidR="003D58B4" w:rsidRDefault="003D58B4">
      <w:r>
        <w:separator/>
      </w:r>
    </w:p>
  </w:footnote>
  <w:footnote w:type="continuationSeparator" w:id="0">
    <w:p w14:paraId="39A59635" w14:textId="77777777" w:rsidR="003D58B4" w:rsidRDefault="003D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6EA5" w14:textId="77777777" w:rsidR="0050460F" w:rsidRDefault="00C01211">
    <w:pPr>
      <w:pStyle w:val="Kopfzeile"/>
      <w:jc w:val="right"/>
    </w:pPr>
    <w:r>
      <w:rPr>
        <w:noProof/>
      </w:rPr>
      <mc:AlternateContent>
        <mc:Choice Requires="wps">
          <w:drawing>
            <wp:anchor distT="0" distB="0" distL="114300" distR="114300" simplePos="0" relativeHeight="251662336" behindDoc="0" locked="0" layoutInCell="1" allowOverlap="1" wp14:anchorId="6E05A666" wp14:editId="69CD9695">
              <wp:simplePos x="0" y="0"/>
              <wp:positionH relativeFrom="column">
                <wp:posOffset>-114300</wp:posOffset>
              </wp:positionH>
              <wp:positionV relativeFrom="paragraph">
                <wp:posOffset>-6985</wp:posOffset>
              </wp:positionV>
              <wp:extent cx="2857500" cy="457200"/>
              <wp:effectExtent l="0" t="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3E21" w14:textId="77777777" w:rsidR="004C5933" w:rsidRDefault="004C5933">
                          <w:r>
                            <w:rPr>
                              <w:rFonts w:ascii="Arial" w:hAnsi="Arial" w:cs="Arial"/>
                              <w:b/>
                              <w:bCs/>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A666" id="_x0000_t202" coordsize="21600,21600" o:spt="202" path="m,l,21600r21600,l21600,xe">
              <v:stroke joinstyle="miter"/>
              <v:path gradientshapeok="t" o:connecttype="rect"/>
            </v:shapetype>
            <v:shape id="Text Box 1" o:spid="_x0000_s1026" type="#_x0000_t202" style="position:absolute;left:0;text-align:left;margin-left:-9pt;margin-top:-.5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xH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GSNAeWnTP9gbdyD0KbXXGQWfgdDeAm9nDNXTZMdXDray+aSTksqViw66VkmPLaA3ZuZf+2dMJ&#10;R1uQ9fhR1hCGbo10QPtG9bZ0UAwE6NClh1NnbCoVXEZJPI8D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" filled="f" stroked="f">
              <v:textbox>
                <w:txbxContent>
                  <w:p w14:paraId="430C3E21" w14:textId="77777777" w:rsidR="004C5933" w:rsidRDefault="004C5933">
                    <w:r>
                      <w:rPr>
                        <w:rFonts w:ascii="Arial" w:hAnsi="Arial" w:cs="Arial"/>
                        <w:b/>
                        <w:bCs/>
                        <w:sz w:val="28"/>
                        <w:szCs w:val="28"/>
                      </w:rPr>
                      <w:t>PRESSEMITTEILUNG</w:t>
                    </w:r>
                  </w:p>
                </w:txbxContent>
              </v:textbox>
            </v:shape>
          </w:pict>
        </mc:Fallback>
      </mc:AlternateContent>
    </w:r>
    <w:r>
      <w:rPr>
        <w:noProof/>
      </w:rPr>
      <w:drawing>
        <wp:inline distT="0" distB="0" distL="0" distR="0" wp14:anchorId="0F16B1F7" wp14:editId="74B6106B">
          <wp:extent cx="2085975" cy="4095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14:paraId="7BC67D1D" w14:textId="77777777" w:rsidR="0050460F" w:rsidRDefault="0050460F">
    <w:pPr>
      <w:pStyle w:val="Kopfzeile"/>
      <w:jc w:val="right"/>
    </w:pPr>
  </w:p>
  <w:p w14:paraId="513BBCB2" w14:textId="77777777" w:rsidR="00A13EB7" w:rsidRDefault="00A13EB7">
    <w:pPr>
      <w:pStyle w:val="Kopfzeile"/>
      <w:jc w:val="right"/>
    </w:pPr>
  </w:p>
  <w:p w14:paraId="1F2C1A1D" w14:textId="5025B273"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14:anchorId="07A0C1D9" wp14:editId="3D3967BE">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5E4DA98E" wp14:editId="646E9C01">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0263B007" wp14:editId="4564B1F8">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73B55"/>
    <w:multiLevelType w:val="hybridMultilevel"/>
    <w:tmpl w:val="E5E65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AD53A2"/>
    <w:multiLevelType w:val="hybridMultilevel"/>
    <w:tmpl w:val="574A28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141E6"/>
    <w:rsid w:val="00025D9E"/>
    <w:rsid w:val="00037636"/>
    <w:rsid w:val="000417CC"/>
    <w:rsid w:val="00043696"/>
    <w:rsid w:val="0004475D"/>
    <w:rsid w:val="00045216"/>
    <w:rsid w:val="000559A1"/>
    <w:rsid w:val="00067100"/>
    <w:rsid w:val="000777F3"/>
    <w:rsid w:val="000873B8"/>
    <w:rsid w:val="00093A86"/>
    <w:rsid w:val="000A0A47"/>
    <w:rsid w:val="000B5CBB"/>
    <w:rsid w:val="000C035C"/>
    <w:rsid w:val="000D0449"/>
    <w:rsid w:val="000E0E4A"/>
    <w:rsid w:val="00112946"/>
    <w:rsid w:val="00113396"/>
    <w:rsid w:val="001565E4"/>
    <w:rsid w:val="00173E25"/>
    <w:rsid w:val="001875C2"/>
    <w:rsid w:val="00190A85"/>
    <w:rsid w:val="001D1B1B"/>
    <w:rsid w:val="001E0DBB"/>
    <w:rsid w:val="001E0E01"/>
    <w:rsid w:val="001F08AC"/>
    <w:rsid w:val="00214A91"/>
    <w:rsid w:val="00220397"/>
    <w:rsid w:val="0022112E"/>
    <w:rsid w:val="00225922"/>
    <w:rsid w:val="0024743C"/>
    <w:rsid w:val="00252884"/>
    <w:rsid w:val="00252D12"/>
    <w:rsid w:val="002550C7"/>
    <w:rsid w:val="002558EB"/>
    <w:rsid w:val="00264B98"/>
    <w:rsid w:val="00270180"/>
    <w:rsid w:val="00291AC6"/>
    <w:rsid w:val="002A043A"/>
    <w:rsid w:val="002A2A90"/>
    <w:rsid w:val="002D08E0"/>
    <w:rsid w:val="002D600F"/>
    <w:rsid w:val="002D7A9B"/>
    <w:rsid w:val="002F0CD8"/>
    <w:rsid w:val="00311CA2"/>
    <w:rsid w:val="00325E63"/>
    <w:rsid w:val="0033255B"/>
    <w:rsid w:val="003501FA"/>
    <w:rsid w:val="00352EC7"/>
    <w:rsid w:val="003607A5"/>
    <w:rsid w:val="00372EFA"/>
    <w:rsid w:val="003C4F4F"/>
    <w:rsid w:val="003C5B11"/>
    <w:rsid w:val="003D58B4"/>
    <w:rsid w:val="003F25B1"/>
    <w:rsid w:val="003F5869"/>
    <w:rsid w:val="00413601"/>
    <w:rsid w:val="00416EC8"/>
    <w:rsid w:val="00420A81"/>
    <w:rsid w:val="00420C43"/>
    <w:rsid w:val="00441993"/>
    <w:rsid w:val="00494803"/>
    <w:rsid w:val="004C5933"/>
    <w:rsid w:val="004C6992"/>
    <w:rsid w:val="004C6B56"/>
    <w:rsid w:val="004E27E3"/>
    <w:rsid w:val="004F7929"/>
    <w:rsid w:val="0050460F"/>
    <w:rsid w:val="0053717D"/>
    <w:rsid w:val="005572FF"/>
    <w:rsid w:val="00560520"/>
    <w:rsid w:val="00570D47"/>
    <w:rsid w:val="005765FF"/>
    <w:rsid w:val="00594007"/>
    <w:rsid w:val="005A76DF"/>
    <w:rsid w:val="005C68FD"/>
    <w:rsid w:val="005C74BA"/>
    <w:rsid w:val="005D2D89"/>
    <w:rsid w:val="005E07C5"/>
    <w:rsid w:val="005E08D7"/>
    <w:rsid w:val="005F0331"/>
    <w:rsid w:val="005F3776"/>
    <w:rsid w:val="0061090D"/>
    <w:rsid w:val="00623842"/>
    <w:rsid w:val="0063015B"/>
    <w:rsid w:val="006302E9"/>
    <w:rsid w:val="00684581"/>
    <w:rsid w:val="006B1BCE"/>
    <w:rsid w:val="006C27F9"/>
    <w:rsid w:val="006D1C31"/>
    <w:rsid w:val="006D52AB"/>
    <w:rsid w:val="006F3567"/>
    <w:rsid w:val="00701DDD"/>
    <w:rsid w:val="0072455C"/>
    <w:rsid w:val="00725E9E"/>
    <w:rsid w:val="00726F83"/>
    <w:rsid w:val="007359DC"/>
    <w:rsid w:val="00744A3E"/>
    <w:rsid w:val="00755F07"/>
    <w:rsid w:val="007764D3"/>
    <w:rsid w:val="00797F14"/>
    <w:rsid w:val="007A7B25"/>
    <w:rsid w:val="007C20F8"/>
    <w:rsid w:val="007D2DDE"/>
    <w:rsid w:val="007D5467"/>
    <w:rsid w:val="007E0667"/>
    <w:rsid w:val="007E6975"/>
    <w:rsid w:val="007F6852"/>
    <w:rsid w:val="0080391E"/>
    <w:rsid w:val="0080486D"/>
    <w:rsid w:val="00807CE4"/>
    <w:rsid w:val="00814F1B"/>
    <w:rsid w:val="00856559"/>
    <w:rsid w:val="008723A4"/>
    <w:rsid w:val="0087552B"/>
    <w:rsid w:val="0087592D"/>
    <w:rsid w:val="008801D4"/>
    <w:rsid w:val="00880D2A"/>
    <w:rsid w:val="00890C75"/>
    <w:rsid w:val="00894792"/>
    <w:rsid w:val="008B63AA"/>
    <w:rsid w:val="008C12C4"/>
    <w:rsid w:val="008C27D1"/>
    <w:rsid w:val="008C5544"/>
    <w:rsid w:val="008D3F17"/>
    <w:rsid w:val="008D7041"/>
    <w:rsid w:val="008E489F"/>
    <w:rsid w:val="008F7B3F"/>
    <w:rsid w:val="00906AE5"/>
    <w:rsid w:val="00914537"/>
    <w:rsid w:val="0091563C"/>
    <w:rsid w:val="00932DA3"/>
    <w:rsid w:val="009416EF"/>
    <w:rsid w:val="00943217"/>
    <w:rsid w:val="0094678B"/>
    <w:rsid w:val="00946835"/>
    <w:rsid w:val="00957747"/>
    <w:rsid w:val="00962E44"/>
    <w:rsid w:val="009715AE"/>
    <w:rsid w:val="00987586"/>
    <w:rsid w:val="0099426A"/>
    <w:rsid w:val="00995F78"/>
    <w:rsid w:val="009B2232"/>
    <w:rsid w:val="009B4E04"/>
    <w:rsid w:val="009B51F6"/>
    <w:rsid w:val="009C036D"/>
    <w:rsid w:val="009E034D"/>
    <w:rsid w:val="009F0545"/>
    <w:rsid w:val="009F1CC4"/>
    <w:rsid w:val="009F5770"/>
    <w:rsid w:val="00A13EB7"/>
    <w:rsid w:val="00A154B2"/>
    <w:rsid w:val="00A21086"/>
    <w:rsid w:val="00A25AA0"/>
    <w:rsid w:val="00A31F4D"/>
    <w:rsid w:val="00A34951"/>
    <w:rsid w:val="00A420FD"/>
    <w:rsid w:val="00A4684F"/>
    <w:rsid w:val="00A5660A"/>
    <w:rsid w:val="00A62F2C"/>
    <w:rsid w:val="00A726C7"/>
    <w:rsid w:val="00A7728D"/>
    <w:rsid w:val="00A800FD"/>
    <w:rsid w:val="00A834BA"/>
    <w:rsid w:val="00A843FC"/>
    <w:rsid w:val="00AA668B"/>
    <w:rsid w:val="00AD7CA1"/>
    <w:rsid w:val="00AF7C5F"/>
    <w:rsid w:val="00B43ACC"/>
    <w:rsid w:val="00B52357"/>
    <w:rsid w:val="00B633AD"/>
    <w:rsid w:val="00B945E6"/>
    <w:rsid w:val="00BC3DAF"/>
    <w:rsid w:val="00BC5B1A"/>
    <w:rsid w:val="00BC5E9A"/>
    <w:rsid w:val="00BD4C4F"/>
    <w:rsid w:val="00BD62B1"/>
    <w:rsid w:val="00BE2E71"/>
    <w:rsid w:val="00C01211"/>
    <w:rsid w:val="00C0391C"/>
    <w:rsid w:val="00C14E58"/>
    <w:rsid w:val="00C17B8A"/>
    <w:rsid w:val="00C2167E"/>
    <w:rsid w:val="00C23DF9"/>
    <w:rsid w:val="00C343F9"/>
    <w:rsid w:val="00C7187C"/>
    <w:rsid w:val="00C9022A"/>
    <w:rsid w:val="00CB04B4"/>
    <w:rsid w:val="00CE02F6"/>
    <w:rsid w:val="00CE6A74"/>
    <w:rsid w:val="00CE6F21"/>
    <w:rsid w:val="00D1237B"/>
    <w:rsid w:val="00D2230D"/>
    <w:rsid w:val="00D2681A"/>
    <w:rsid w:val="00D371EE"/>
    <w:rsid w:val="00D45D5D"/>
    <w:rsid w:val="00D471B9"/>
    <w:rsid w:val="00D501ED"/>
    <w:rsid w:val="00D536ED"/>
    <w:rsid w:val="00D6678F"/>
    <w:rsid w:val="00D75E6B"/>
    <w:rsid w:val="00D84170"/>
    <w:rsid w:val="00DA2F67"/>
    <w:rsid w:val="00DB0462"/>
    <w:rsid w:val="00DC12F4"/>
    <w:rsid w:val="00DD6E81"/>
    <w:rsid w:val="00DE2EE6"/>
    <w:rsid w:val="00DE5094"/>
    <w:rsid w:val="00DF3EA1"/>
    <w:rsid w:val="00E101F9"/>
    <w:rsid w:val="00E556AB"/>
    <w:rsid w:val="00E57529"/>
    <w:rsid w:val="00E63E35"/>
    <w:rsid w:val="00E64069"/>
    <w:rsid w:val="00E817A4"/>
    <w:rsid w:val="00E84C46"/>
    <w:rsid w:val="00E9181B"/>
    <w:rsid w:val="00EB184E"/>
    <w:rsid w:val="00EC6504"/>
    <w:rsid w:val="00EE6D9B"/>
    <w:rsid w:val="00F01802"/>
    <w:rsid w:val="00F02B70"/>
    <w:rsid w:val="00F04AA6"/>
    <w:rsid w:val="00F15F5F"/>
    <w:rsid w:val="00F32384"/>
    <w:rsid w:val="00F40590"/>
    <w:rsid w:val="00F5588D"/>
    <w:rsid w:val="00F6024D"/>
    <w:rsid w:val="00F6622D"/>
    <w:rsid w:val="00F83037"/>
    <w:rsid w:val="00F85549"/>
    <w:rsid w:val="00F86C76"/>
    <w:rsid w:val="00FC4D77"/>
    <w:rsid w:val="00FC7D76"/>
    <w:rsid w:val="00FD6A97"/>
    <w:rsid w:val="00FF5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F3DF518"/>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7A7B25"/>
    <w:rPr>
      <w:color w:val="808080"/>
      <w:shd w:val="clear" w:color="auto" w:fill="E6E6E6"/>
    </w:rPr>
  </w:style>
  <w:style w:type="character" w:styleId="Kommentarzeichen">
    <w:name w:val="annotation reference"/>
    <w:basedOn w:val="Absatz-Standardschriftart"/>
    <w:uiPriority w:val="99"/>
    <w:semiHidden/>
    <w:unhideWhenUsed/>
    <w:rsid w:val="0080391E"/>
    <w:rPr>
      <w:sz w:val="16"/>
      <w:szCs w:val="16"/>
    </w:rPr>
  </w:style>
  <w:style w:type="paragraph" w:styleId="Kommentartext">
    <w:name w:val="annotation text"/>
    <w:basedOn w:val="Standard"/>
    <w:link w:val="KommentartextZchn"/>
    <w:uiPriority w:val="99"/>
    <w:semiHidden/>
    <w:unhideWhenUsed/>
    <w:rsid w:val="0080391E"/>
    <w:rPr>
      <w:sz w:val="20"/>
      <w:szCs w:val="20"/>
    </w:rPr>
  </w:style>
  <w:style w:type="character" w:customStyle="1" w:styleId="KommentartextZchn">
    <w:name w:val="Kommentartext Zchn"/>
    <w:basedOn w:val="Absatz-Standardschriftart"/>
    <w:link w:val="Kommentartext"/>
    <w:uiPriority w:val="99"/>
    <w:semiHidden/>
    <w:rsid w:val="0080391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0391E"/>
    <w:rPr>
      <w:b/>
      <w:bCs/>
    </w:rPr>
  </w:style>
  <w:style w:type="character" w:customStyle="1" w:styleId="KommentarthemaZchn">
    <w:name w:val="Kommentarthema Zchn"/>
    <w:basedOn w:val="KommentartextZchn"/>
    <w:link w:val="Kommentarthema"/>
    <w:uiPriority w:val="99"/>
    <w:semiHidden/>
    <w:rsid w:val="0080391E"/>
    <w:rPr>
      <w:rFonts w:ascii="Times New Roman" w:hAnsi="Times New Roman"/>
      <w:b/>
      <w:bCs/>
      <w:sz w:val="20"/>
      <w:szCs w:val="20"/>
    </w:rPr>
  </w:style>
  <w:style w:type="character" w:styleId="NichtaufgelsteErwhnung">
    <w:name w:val="Unresolved Mention"/>
    <w:basedOn w:val="Absatz-Standardschriftart"/>
    <w:uiPriority w:val="99"/>
    <w:semiHidden/>
    <w:unhideWhenUsed/>
    <w:rsid w:val="00630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7032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3" Type="http://schemas.openxmlformats.org/officeDocument/2006/relationships/settings" Target="settings.xml"/><Relationship Id="rId7" Type="http://schemas.openxmlformats.org/officeDocument/2006/relationships/hyperlink" Target="http://www.apoplexmedical.com/" TargetMode="External"/><Relationship Id="rId12" Type="http://schemas.openxmlformats.org/officeDocument/2006/relationships/hyperlink" Target="mailto:s.simon@apoplexmedic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oplexmedical.com" TargetMode="External"/><Relationship Id="rId4" Type="http://schemas.openxmlformats.org/officeDocument/2006/relationships/webSettings" Target="webSettings.xml"/><Relationship Id="rId9" Type="http://schemas.openxmlformats.org/officeDocument/2006/relationships/hyperlink" Target="https://ars-pr.de/presse/20180904_ap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904_a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apoplex medical technologies forciert Europa-Expansion (apoplex medical technologies) Pressemeldung vom 04.09.2018</vt:lpstr>
    </vt:vector>
  </TitlesOfParts>
  <Company>ars publicandi</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apoplex medical technologies forciert Europa-Expansion (apoplex medical technologies) Pressemeldung vom 04.09.2018</dc:title>
  <dc:subject/>
  <dc:creator>Andreas Becker</dc:creator>
  <cp:keywords/>
  <dc:description/>
  <cp:lastModifiedBy>Andreas</cp:lastModifiedBy>
  <cp:revision>2</cp:revision>
  <cp:lastPrinted>2018-08-15T13:28:00Z</cp:lastPrinted>
  <dcterms:created xsi:type="dcterms:W3CDTF">2018-08-30T09:16:00Z</dcterms:created>
  <dcterms:modified xsi:type="dcterms:W3CDTF">2018-08-30T09:16:00Z</dcterms:modified>
</cp:coreProperties>
</file>