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1BE55" w14:textId="62034175" w:rsidR="00DD6D04" w:rsidRDefault="00DD6D04" w:rsidP="00E8211C">
      <w:pPr>
        <w:spacing w:line="320" w:lineRule="atLeast"/>
        <w:rPr>
          <w:rFonts w:ascii="Helvetica" w:hAnsi="Helvetica" w:cs="Arial"/>
          <w:b/>
          <w:iCs/>
          <w:sz w:val="32"/>
          <w:szCs w:val="32"/>
          <w:lang w:val="de-DE"/>
        </w:rPr>
      </w:pPr>
      <w:r>
        <w:rPr>
          <w:rFonts w:ascii="Helvetica" w:hAnsi="Helvetica" w:cs="Arial"/>
          <w:b/>
          <w:iCs/>
          <w:sz w:val="32"/>
          <w:szCs w:val="32"/>
          <w:lang w:val="de-DE"/>
        </w:rPr>
        <w:t xml:space="preserve">IDL behält </w:t>
      </w:r>
      <w:r w:rsidR="00E866EA">
        <w:rPr>
          <w:rFonts w:ascii="Helvetica" w:hAnsi="Helvetica" w:cs="Arial"/>
          <w:b/>
          <w:iCs/>
          <w:sz w:val="32"/>
          <w:szCs w:val="32"/>
          <w:lang w:val="de-DE"/>
        </w:rPr>
        <w:t xml:space="preserve">auch 2017 </w:t>
      </w:r>
      <w:r>
        <w:rPr>
          <w:rFonts w:ascii="Helvetica" w:hAnsi="Helvetica" w:cs="Arial"/>
          <w:b/>
          <w:iCs/>
          <w:sz w:val="32"/>
          <w:szCs w:val="32"/>
          <w:lang w:val="de-DE"/>
        </w:rPr>
        <w:t xml:space="preserve">Top-Position im BI-Markt </w:t>
      </w:r>
    </w:p>
    <w:p w14:paraId="3F4F7143" w14:textId="31F30856" w:rsidR="00DD6D04" w:rsidRDefault="00DD6D04" w:rsidP="00E8211C">
      <w:pPr>
        <w:spacing w:line="320" w:lineRule="atLeast"/>
        <w:rPr>
          <w:rFonts w:ascii="Helvetica" w:hAnsi="Helvetica" w:cs="Arial"/>
          <w:b/>
          <w:iCs/>
          <w:sz w:val="32"/>
          <w:szCs w:val="32"/>
          <w:lang w:val="de-DE"/>
        </w:rPr>
      </w:pPr>
    </w:p>
    <w:p w14:paraId="223C0445" w14:textId="77777777" w:rsidR="009964BA" w:rsidRDefault="001F3AFA" w:rsidP="00BE1D14">
      <w:pPr>
        <w:pStyle w:val="Listenabsatz"/>
        <w:numPr>
          <w:ilvl w:val="0"/>
          <w:numId w:val="17"/>
        </w:numPr>
        <w:autoSpaceDE w:val="0"/>
        <w:autoSpaceDN w:val="0"/>
        <w:adjustRightInd w:val="0"/>
        <w:spacing w:after="60" w:line="320" w:lineRule="atLeast"/>
        <w:ind w:right="-284"/>
        <w:contextualSpacing w:val="0"/>
        <w:jc w:val="both"/>
        <w:rPr>
          <w:rFonts w:ascii="Helvetica" w:hAnsi="Helvetica" w:cs="Frutiger-BoldItalic"/>
          <w:b/>
          <w:bCs/>
          <w:iCs/>
          <w:sz w:val="20"/>
          <w:szCs w:val="20"/>
        </w:rPr>
      </w:pPr>
      <w:r>
        <w:rPr>
          <w:rFonts w:ascii="Helvetica" w:hAnsi="Helvetica" w:cs="Frutiger-BoldItalic"/>
          <w:b/>
          <w:bCs/>
          <w:iCs/>
          <w:sz w:val="20"/>
          <w:szCs w:val="20"/>
        </w:rPr>
        <w:t xml:space="preserve">Marktstichprobe 2017 des Analystenhauses listet IDL unter den TOP 3 der Anbieter von </w:t>
      </w:r>
      <w:r w:rsidRPr="00E866EA">
        <w:rPr>
          <w:rFonts w:ascii="Helvetica" w:hAnsi="Helvetica" w:cs="Frutiger-BoldItalic"/>
          <w:b/>
          <w:bCs/>
          <w:iCs/>
          <w:sz w:val="20"/>
          <w:szCs w:val="20"/>
        </w:rPr>
        <w:t>Business Intelligence und Business Analytics mit Hauptsitz in Deutschland</w:t>
      </w:r>
    </w:p>
    <w:p w14:paraId="737C8D73" w14:textId="77777777" w:rsidR="00644EB4" w:rsidRDefault="006C2B31" w:rsidP="00BE1D14">
      <w:pPr>
        <w:pStyle w:val="Listenabsatz"/>
        <w:numPr>
          <w:ilvl w:val="0"/>
          <w:numId w:val="17"/>
        </w:numPr>
        <w:autoSpaceDE w:val="0"/>
        <w:autoSpaceDN w:val="0"/>
        <w:adjustRightInd w:val="0"/>
        <w:spacing w:after="60" w:line="320" w:lineRule="atLeast"/>
        <w:ind w:right="-284"/>
        <w:contextualSpacing w:val="0"/>
        <w:jc w:val="both"/>
        <w:rPr>
          <w:rFonts w:ascii="Helvetica" w:hAnsi="Helvetica" w:cs="Frutiger-BoldItalic"/>
          <w:b/>
          <w:bCs/>
          <w:iCs/>
          <w:sz w:val="20"/>
          <w:szCs w:val="20"/>
        </w:rPr>
      </w:pPr>
      <w:r>
        <w:rPr>
          <w:rFonts w:ascii="Helvetica" w:hAnsi="Helvetica" w:cs="Frutiger-BoldItalic"/>
          <w:b/>
          <w:bCs/>
          <w:iCs/>
          <w:sz w:val="20"/>
          <w:szCs w:val="20"/>
        </w:rPr>
        <w:t>Anwenderunternehmen setzen in Zeiten von Digitalisierung auf Analysen und Interpretationen von Massendaten auf Basis spezialisierter Software</w:t>
      </w:r>
    </w:p>
    <w:p w14:paraId="0C4B7270" w14:textId="77777777" w:rsidR="006F6580" w:rsidRDefault="006F6580" w:rsidP="006817FE">
      <w:pPr>
        <w:autoSpaceDE w:val="0"/>
        <w:autoSpaceDN w:val="0"/>
        <w:adjustRightInd w:val="0"/>
        <w:spacing w:line="320" w:lineRule="atLeast"/>
        <w:ind w:left="1276" w:right="-284" w:firstLine="425"/>
        <w:jc w:val="both"/>
        <w:rPr>
          <w:rFonts w:ascii="Helvetica" w:hAnsi="Helvetica" w:cs="Arial"/>
          <w:b/>
          <w:lang w:val="de-DE"/>
        </w:rPr>
      </w:pPr>
    </w:p>
    <w:p w14:paraId="4571D754" w14:textId="308D309A" w:rsidR="00C66FCD" w:rsidRDefault="00E8211C" w:rsidP="00D24F8A">
      <w:pPr>
        <w:autoSpaceDE w:val="0"/>
        <w:autoSpaceDN w:val="0"/>
        <w:adjustRightInd w:val="0"/>
        <w:spacing w:line="300" w:lineRule="atLeast"/>
        <w:ind w:left="1701" w:right="-284" w:firstLine="425"/>
        <w:jc w:val="both"/>
        <w:rPr>
          <w:rFonts w:ascii="Helvetica" w:hAnsi="Helvetica"/>
          <w:lang w:val="de-DE"/>
        </w:rPr>
      </w:pPr>
      <w:r w:rsidRPr="009844ED">
        <w:rPr>
          <w:rFonts w:ascii="Helvetica" w:hAnsi="Helvetica"/>
          <w:b/>
          <w:lang w:val="de-DE"/>
        </w:rPr>
        <w:t xml:space="preserve">Schmitten, </w:t>
      </w:r>
      <w:r w:rsidR="00B71E26">
        <w:rPr>
          <w:rFonts w:ascii="Helvetica" w:hAnsi="Helvetica"/>
          <w:b/>
          <w:lang w:val="de-DE"/>
        </w:rPr>
        <w:t>11</w:t>
      </w:r>
      <w:r w:rsidR="000456FA">
        <w:rPr>
          <w:rFonts w:ascii="Helvetica" w:hAnsi="Helvetica"/>
          <w:b/>
          <w:lang w:val="de-DE"/>
        </w:rPr>
        <w:t xml:space="preserve">. </w:t>
      </w:r>
      <w:r w:rsidR="00C66FCD">
        <w:rPr>
          <w:rFonts w:ascii="Helvetica" w:hAnsi="Helvetica"/>
          <w:b/>
          <w:lang w:val="de-DE"/>
        </w:rPr>
        <w:t xml:space="preserve">Oktober </w:t>
      </w:r>
      <w:r w:rsidRPr="009844ED">
        <w:rPr>
          <w:rFonts w:ascii="Helvetica" w:hAnsi="Helvetica"/>
          <w:b/>
          <w:lang w:val="de-DE"/>
        </w:rPr>
        <w:t>2017</w:t>
      </w:r>
      <w:r w:rsidR="006817FE" w:rsidRPr="009844ED">
        <w:rPr>
          <w:rFonts w:ascii="Helvetica" w:hAnsi="Helvetica"/>
          <w:lang w:val="de-DE"/>
        </w:rPr>
        <w:t xml:space="preserve"> </w:t>
      </w:r>
      <w:r w:rsidRPr="009844ED">
        <w:rPr>
          <w:rFonts w:ascii="Helvetica" w:hAnsi="Helvetica"/>
          <w:lang w:val="de-DE"/>
        </w:rPr>
        <w:t xml:space="preserve"> –</w:t>
      </w:r>
      <w:r w:rsidR="006817FE" w:rsidRPr="009844ED">
        <w:rPr>
          <w:rFonts w:ascii="Helvetica" w:hAnsi="Helvetica"/>
          <w:lang w:val="de-DE"/>
        </w:rPr>
        <w:t xml:space="preserve">  </w:t>
      </w:r>
      <w:r w:rsidR="00C66FCD">
        <w:rPr>
          <w:rFonts w:ascii="Helvetica" w:hAnsi="Helvetica"/>
          <w:lang w:val="de-DE"/>
        </w:rPr>
        <w:t>Auch 2017 zählt IDL zu den führenden</w:t>
      </w:r>
      <w:r w:rsidR="00E866EA">
        <w:rPr>
          <w:rFonts w:ascii="Helvetica" w:hAnsi="Helvetica"/>
          <w:lang w:val="de-DE"/>
        </w:rPr>
        <w:t xml:space="preserve"> in Deutschland ansässigen </w:t>
      </w:r>
      <w:r w:rsidR="00C66FCD">
        <w:rPr>
          <w:rFonts w:ascii="Helvetica" w:hAnsi="Helvetica"/>
          <w:lang w:val="de-DE"/>
        </w:rPr>
        <w:t xml:space="preserve">Anbietern von </w:t>
      </w:r>
      <w:r w:rsidR="00C66FCD" w:rsidRPr="00E866EA">
        <w:rPr>
          <w:rFonts w:ascii="Helvetica" w:hAnsi="Helvetica"/>
          <w:lang w:val="de-DE"/>
        </w:rPr>
        <w:t xml:space="preserve">Business Intelligence </w:t>
      </w:r>
      <w:r w:rsidR="005D058B" w:rsidRPr="00E866EA">
        <w:rPr>
          <w:rFonts w:ascii="Helvetica" w:hAnsi="Helvetica"/>
          <w:lang w:val="de-DE"/>
        </w:rPr>
        <w:t xml:space="preserve">(BI) </w:t>
      </w:r>
      <w:r w:rsidR="00C66FCD" w:rsidRPr="00E866EA">
        <w:rPr>
          <w:rFonts w:ascii="Helvetica" w:hAnsi="Helvetica"/>
          <w:lang w:val="de-DE"/>
        </w:rPr>
        <w:t>und Business Analytics</w:t>
      </w:r>
      <w:r w:rsidR="00C66FCD">
        <w:rPr>
          <w:rFonts w:ascii="Helvetica" w:hAnsi="Helvetica"/>
          <w:lang w:val="de-DE"/>
        </w:rPr>
        <w:t>. Dies bescheinigt</w:t>
      </w:r>
      <w:r w:rsidR="005D058B">
        <w:rPr>
          <w:rFonts w:ascii="Helvetica" w:hAnsi="Helvetica"/>
          <w:lang w:val="de-DE"/>
        </w:rPr>
        <w:t xml:space="preserve"> dem fachlichen Spezialisten für Finance-Lösungen</w:t>
      </w:r>
      <w:r w:rsidR="00C66FCD">
        <w:rPr>
          <w:rFonts w:ascii="Helvetica" w:hAnsi="Helvetica"/>
          <w:lang w:val="de-DE"/>
        </w:rPr>
        <w:t xml:space="preserve"> die unabhängige </w:t>
      </w:r>
      <w:r w:rsidR="00C66FCD" w:rsidRPr="00E866EA">
        <w:rPr>
          <w:rFonts w:ascii="Helvetica" w:hAnsi="Helvetica"/>
          <w:lang w:val="de-DE"/>
        </w:rPr>
        <w:t>Mark</w:t>
      </w:r>
      <w:r w:rsidR="00C66FCD">
        <w:rPr>
          <w:rFonts w:ascii="Helvetica" w:hAnsi="Helvetica"/>
          <w:lang w:val="de-DE"/>
        </w:rPr>
        <w:t xml:space="preserve">tstichprobe „Der </w:t>
      </w:r>
      <w:r w:rsidR="00C66FCD" w:rsidRPr="00E866EA">
        <w:rPr>
          <w:rFonts w:ascii="Helvetica" w:hAnsi="Helvetica"/>
          <w:lang w:val="de-DE"/>
        </w:rPr>
        <w:t>Markt</w:t>
      </w:r>
      <w:r w:rsidR="00C66FCD">
        <w:rPr>
          <w:rFonts w:ascii="Helvetica" w:hAnsi="Helvetica"/>
          <w:lang w:val="de-DE"/>
        </w:rPr>
        <w:t xml:space="preserve"> für </w:t>
      </w:r>
      <w:r w:rsidR="00C66FCD" w:rsidRPr="00E866EA">
        <w:rPr>
          <w:rFonts w:ascii="Helvetica" w:hAnsi="Helvetica"/>
          <w:lang w:val="de-DE"/>
        </w:rPr>
        <w:t>Business Intelligence und Business Analytics in Deutschland</w:t>
      </w:r>
      <w:r w:rsidR="00C66FCD">
        <w:rPr>
          <w:rFonts w:ascii="Helvetica" w:hAnsi="Helvetica"/>
          <w:lang w:val="de-DE"/>
        </w:rPr>
        <w:t xml:space="preserve">“ </w:t>
      </w:r>
      <w:r w:rsidR="005D058B">
        <w:rPr>
          <w:rFonts w:ascii="Helvetica" w:hAnsi="Helvetica"/>
          <w:lang w:val="de-DE"/>
        </w:rPr>
        <w:t xml:space="preserve">des Analystenhauses </w:t>
      </w:r>
      <w:r w:rsidR="00C66FCD">
        <w:rPr>
          <w:rFonts w:ascii="Helvetica" w:hAnsi="Helvetica"/>
          <w:lang w:val="de-DE"/>
        </w:rPr>
        <w:t>L</w:t>
      </w:r>
      <w:r w:rsidR="005D058B">
        <w:rPr>
          <w:rFonts w:ascii="Helvetica" w:hAnsi="Helvetica"/>
          <w:lang w:val="de-DE"/>
        </w:rPr>
        <w:t>ünendonk</w:t>
      </w:r>
      <w:r w:rsidR="00DD6D04">
        <w:rPr>
          <w:rFonts w:ascii="Helvetica" w:hAnsi="Helvetica"/>
          <w:lang w:val="de-DE"/>
        </w:rPr>
        <w:t xml:space="preserve"> &amp; Hossenfelder</w:t>
      </w:r>
      <w:r w:rsidR="005D058B">
        <w:rPr>
          <w:rFonts w:ascii="Helvetica" w:hAnsi="Helvetica"/>
          <w:lang w:val="de-DE"/>
        </w:rPr>
        <w:t>. Die erneute Top-Platzierung von IDL im BI-Markt gründet sich dabei auf der Befragung von 20 Anbietern sowie Führungskräften von 104 Kundenunternehmen aus der Industrie, dem Handel, der Finanz- und der Versicherungsbranche, die BI-Tools im Einsatz haben.</w:t>
      </w:r>
    </w:p>
    <w:p w14:paraId="3B5E8489" w14:textId="77777777" w:rsidR="00C66FCD" w:rsidRDefault="00C66FCD" w:rsidP="00D24F8A">
      <w:pPr>
        <w:autoSpaceDE w:val="0"/>
        <w:autoSpaceDN w:val="0"/>
        <w:adjustRightInd w:val="0"/>
        <w:spacing w:line="300" w:lineRule="atLeast"/>
        <w:ind w:left="1701" w:right="-284" w:firstLine="425"/>
        <w:jc w:val="both"/>
        <w:rPr>
          <w:rFonts w:ascii="Helvetica" w:hAnsi="Helvetica"/>
          <w:lang w:val="de-DE"/>
        </w:rPr>
      </w:pPr>
    </w:p>
    <w:p w14:paraId="340F5F80" w14:textId="75B110B5" w:rsidR="00C66FCD" w:rsidRDefault="005D058B" w:rsidP="00D24F8A">
      <w:pPr>
        <w:autoSpaceDE w:val="0"/>
        <w:autoSpaceDN w:val="0"/>
        <w:adjustRightInd w:val="0"/>
        <w:spacing w:line="300" w:lineRule="atLeast"/>
        <w:ind w:left="1701" w:right="-284" w:firstLine="425"/>
        <w:jc w:val="both"/>
        <w:rPr>
          <w:rFonts w:ascii="Helvetica" w:hAnsi="Helvetica"/>
          <w:lang w:val="de-DE"/>
        </w:rPr>
      </w:pPr>
      <w:r>
        <w:rPr>
          <w:rFonts w:ascii="Helvetica" w:hAnsi="Helvetica"/>
          <w:lang w:val="de-DE"/>
        </w:rPr>
        <w:t xml:space="preserve">Im Rahmen der bereits zum 15. Mal durchgeführten Erhebung wurden die Anbieter unter anderem in Bezug auf Umsatz, Markteinschätzungen und Trendthemen betrachtet. Bei den Anwenderunternehmen </w:t>
      </w:r>
      <w:r w:rsidR="00824D73">
        <w:rPr>
          <w:rFonts w:ascii="Helvetica" w:hAnsi="Helvetica"/>
          <w:lang w:val="de-DE"/>
        </w:rPr>
        <w:t>setzt die digitale Transformation richtungsweisende Impulse durch die Notwendigkeit neuer Geschäftsmodelle, Strategien und Weiterentwicklungen. Entscheidungs</w:t>
      </w:r>
      <w:r w:rsidR="00B71E26">
        <w:rPr>
          <w:rFonts w:ascii="Helvetica" w:hAnsi="Helvetica"/>
          <w:lang w:val="de-DE"/>
        </w:rPr>
        <w:softHyphen/>
      </w:r>
      <w:r w:rsidR="00824D73">
        <w:rPr>
          <w:rFonts w:ascii="Helvetica" w:hAnsi="Helvetica"/>
          <w:lang w:val="de-DE"/>
        </w:rPr>
        <w:t>grundlage sind hier immer mehr Analysen und Interpretationen von Massendaten</w:t>
      </w:r>
      <w:r w:rsidR="008736A5">
        <w:rPr>
          <w:rFonts w:ascii="Helvetica" w:hAnsi="Helvetica"/>
          <w:lang w:val="de-DE"/>
        </w:rPr>
        <w:t xml:space="preserve">, deren Erstellung </w:t>
      </w:r>
      <w:r w:rsidR="00BF5CB3">
        <w:rPr>
          <w:rFonts w:ascii="Helvetica" w:hAnsi="Helvetica"/>
          <w:lang w:val="de-DE"/>
        </w:rPr>
        <w:t>auf leistungsstarker BI- und Business-Analytics-Software basiert. Zudem ist für die Anwender umfassendes Beratungs-Know-how wichtig, wenn es durch stetig steigende Datenmengen um Anpassungen der vorhandenen BI-Umgebung geht.</w:t>
      </w:r>
      <w:r w:rsidR="00A47D39">
        <w:rPr>
          <w:rFonts w:ascii="Helvetica" w:hAnsi="Helvetica"/>
          <w:lang w:val="de-DE"/>
        </w:rPr>
        <w:t xml:space="preserve"> </w:t>
      </w:r>
    </w:p>
    <w:p w14:paraId="4CCF8246" w14:textId="77777777" w:rsidR="000066B0" w:rsidRDefault="000066B0" w:rsidP="00D24F8A">
      <w:pPr>
        <w:autoSpaceDE w:val="0"/>
        <w:autoSpaceDN w:val="0"/>
        <w:adjustRightInd w:val="0"/>
        <w:spacing w:line="300" w:lineRule="atLeast"/>
        <w:ind w:left="1701" w:right="-284" w:firstLine="425"/>
        <w:jc w:val="both"/>
        <w:rPr>
          <w:rFonts w:ascii="Helvetica" w:hAnsi="Helvetica"/>
          <w:lang w:val="de-DE"/>
        </w:rPr>
      </w:pPr>
    </w:p>
    <w:p w14:paraId="4FC589ED" w14:textId="77777777" w:rsidR="00B17606" w:rsidRPr="00B17606" w:rsidRDefault="00B17606" w:rsidP="00B17606">
      <w:pPr>
        <w:autoSpaceDE w:val="0"/>
        <w:autoSpaceDN w:val="0"/>
        <w:adjustRightInd w:val="0"/>
        <w:spacing w:line="300" w:lineRule="atLeast"/>
        <w:ind w:left="1701" w:right="-284" w:firstLine="425"/>
        <w:jc w:val="both"/>
        <w:rPr>
          <w:rFonts w:ascii="Helvetica" w:hAnsi="Helvetica"/>
          <w:lang w:val="de-DE"/>
        </w:rPr>
      </w:pPr>
      <w:r>
        <w:rPr>
          <w:rFonts w:ascii="Helvetica" w:hAnsi="Helvetica"/>
          <w:lang w:val="de-DE"/>
        </w:rPr>
        <w:t xml:space="preserve">Wie die Studie aufzeigt, ist allen Kunden insbesondere die </w:t>
      </w:r>
      <w:r w:rsidRPr="000066B0">
        <w:rPr>
          <w:rFonts w:ascii="Helvetica" w:hAnsi="Helvetica"/>
          <w:lang w:val="de-DE"/>
        </w:rPr>
        <w:t xml:space="preserve">Schnittstellenoffenheit der Business-Intelligence- und Business-Analytics-Software wichtig. </w:t>
      </w:r>
      <w:r>
        <w:rPr>
          <w:rFonts w:ascii="Helvetica" w:hAnsi="Helvetica"/>
          <w:lang w:val="de-DE"/>
        </w:rPr>
        <w:t xml:space="preserve">Fast 90 Prozent bevorzugen </w:t>
      </w:r>
      <w:r w:rsidRPr="00B17606">
        <w:rPr>
          <w:rFonts w:ascii="Helvetica" w:hAnsi="Helvetica"/>
          <w:lang w:val="de-DE"/>
        </w:rPr>
        <w:t>integrierte BI-Anwendungen im Gegensatz zu Best-of-Suite- oder Best-of-Breed-Lösungen.</w:t>
      </w:r>
      <w:r>
        <w:rPr>
          <w:rFonts w:ascii="Helvetica" w:hAnsi="Helvetica"/>
          <w:lang w:val="de-DE"/>
        </w:rPr>
        <w:t xml:space="preserve"> I</w:t>
      </w:r>
      <w:r w:rsidRPr="000066B0">
        <w:rPr>
          <w:rFonts w:ascii="Helvetica" w:hAnsi="Helvetica"/>
          <w:lang w:val="de-DE"/>
        </w:rPr>
        <w:t xml:space="preserve">ntegrierte Möglichkeiten für die Verteilung </w:t>
      </w:r>
      <w:proofErr w:type="gramStart"/>
      <w:r w:rsidRPr="000066B0">
        <w:rPr>
          <w:rFonts w:ascii="Helvetica" w:hAnsi="Helvetica"/>
          <w:lang w:val="de-DE"/>
        </w:rPr>
        <w:t>der</w:t>
      </w:r>
      <w:proofErr w:type="gramEnd"/>
      <w:r w:rsidRPr="000066B0">
        <w:rPr>
          <w:rFonts w:ascii="Helvetica" w:hAnsi="Helvetica"/>
          <w:lang w:val="de-DE"/>
        </w:rPr>
        <w:t xml:space="preserve"> Reports beziehungsweise für Berichte an Informationsempfänger</w:t>
      </w:r>
      <w:r>
        <w:rPr>
          <w:rFonts w:ascii="Helvetica" w:hAnsi="Helvetica"/>
          <w:lang w:val="de-DE"/>
        </w:rPr>
        <w:t xml:space="preserve"> fordern 82 Prozent.</w:t>
      </w:r>
    </w:p>
    <w:p w14:paraId="68492269" w14:textId="77777777" w:rsidR="00B17606" w:rsidRDefault="00B17606" w:rsidP="00B17606">
      <w:pPr>
        <w:autoSpaceDE w:val="0"/>
        <w:autoSpaceDN w:val="0"/>
        <w:adjustRightInd w:val="0"/>
        <w:spacing w:line="300" w:lineRule="atLeast"/>
        <w:ind w:left="1701" w:right="-284" w:firstLine="425"/>
        <w:jc w:val="both"/>
        <w:rPr>
          <w:rFonts w:ascii="Helvetica" w:hAnsi="Helvetica"/>
          <w:lang w:val="de-DE"/>
        </w:rPr>
      </w:pPr>
    </w:p>
    <w:p w14:paraId="732F4613" w14:textId="50F590C4" w:rsidR="005D058B" w:rsidRDefault="00796043" w:rsidP="002601B2">
      <w:pPr>
        <w:autoSpaceDE w:val="0"/>
        <w:autoSpaceDN w:val="0"/>
        <w:adjustRightInd w:val="0"/>
        <w:spacing w:line="300" w:lineRule="atLeast"/>
        <w:ind w:left="1701" w:right="-284" w:firstLine="425"/>
        <w:jc w:val="both"/>
        <w:rPr>
          <w:rFonts w:ascii="Helvetica" w:hAnsi="Helvetica"/>
          <w:lang w:val="de-DE"/>
        </w:rPr>
      </w:pPr>
      <w:r w:rsidRPr="00E866EA">
        <w:rPr>
          <w:rFonts w:ascii="Helvetica" w:hAnsi="Helvetica"/>
          <w:lang w:val="de-DE"/>
        </w:rPr>
        <w:t xml:space="preserve">Diesen Anforderungen wird IDL mit dem IDL.DESIGNER als zentrale Design-Komponente der IDL-Reporting-Plattform gerecht; Anwender </w:t>
      </w:r>
      <w:r w:rsidR="00E866EA">
        <w:rPr>
          <w:rFonts w:ascii="Helvetica" w:hAnsi="Helvetica"/>
          <w:lang w:val="de-DE"/>
        </w:rPr>
        <w:t>erstellen einfach und flexibel i</w:t>
      </w:r>
      <w:r w:rsidRPr="00E866EA">
        <w:rPr>
          <w:rFonts w:ascii="Helvetica" w:hAnsi="Helvetica"/>
          <w:lang w:val="de-DE"/>
        </w:rPr>
        <w:t>hre Reports, F</w:t>
      </w:r>
      <w:r w:rsidR="004B2DB9">
        <w:rPr>
          <w:rFonts w:ascii="Helvetica" w:hAnsi="Helvetica"/>
          <w:lang w:val="de-DE"/>
        </w:rPr>
        <w:t xml:space="preserve">ormulare und Dashboards. Auf einer modernen Oberfläche stehen per Drag &amp; Drop </w:t>
      </w:r>
      <w:r w:rsidRPr="00E866EA">
        <w:rPr>
          <w:rFonts w:ascii="Helvetica" w:hAnsi="Helvetica"/>
          <w:lang w:val="de-DE"/>
        </w:rPr>
        <w:t>umfassende Möglichkeiten für die Datenvisualisierung und Berichtsgestaltung zur Verfügung</w:t>
      </w:r>
      <w:r w:rsidR="004B2DB9">
        <w:rPr>
          <w:rFonts w:ascii="Helvetica" w:hAnsi="Helvetica"/>
          <w:lang w:val="de-DE"/>
        </w:rPr>
        <w:t>. Zudem lassen sich</w:t>
      </w:r>
      <w:r w:rsidRPr="00E866EA">
        <w:rPr>
          <w:rFonts w:ascii="Helvetica" w:hAnsi="Helvetica"/>
          <w:lang w:val="de-DE"/>
        </w:rPr>
        <w:t xml:space="preserve"> fachliche Web-, Portal- und Mobility-Lösungen</w:t>
      </w:r>
      <w:r w:rsidR="004B2DB9">
        <w:rPr>
          <w:rFonts w:ascii="Helvetica" w:hAnsi="Helvetica"/>
          <w:lang w:val="de-DE"/>
        </w:rPr>
        <w:t xml:space="preserve"> komfortabel umsetzen</w:t>
      </w:r>
      <w:r w:rsidRPr="00E866EA">
        <w:rPr>
          <w:rFonts w:ascii="Helvetica" w:hAnsi="Helvetica"/>
          <w:lang w:val="de-DE"/>
        </w:rPr>
        <w:t xml:space="preserve">. </w:t>
      </w:r>
    </w:p>
    <w:p w14:paraId="795D4645" w14:textId="77777777" w:rsidR="004B2DB9" w:rsidRDefault="004B2DB9" w:rsidP="002601B2">
      <w:pPr>
        <w:autoSpaceDE w:val="0"/>
        <w:autoSpaceDN w:val="0"/>
        <w:adjustRightInd w:val="0"/>
        <w:spacing w:line="300" w:lineRule="atLeast"/>
        <w:ind w:left="1701" w:right="-284" w:firstLine="425"/>
        <w:jc w:val="both"/>
        <w:rPr>
          <w:rFonts w:ascii="Helvetica" w:hAnsi="Helvetica"/>
          <w:lang w:val="de-DE"/>
        </w:rPr>
      </w:pPr>
    </w:p>
    <w:p w14:paraId="45DD1ABA" w14:textId="77777777" w:rsidR="00D93F40" w:rsidRDefault="00B17606" w:rsidP="00B17606">
      <w:pPr>
        <w:rPr>
          <w:rFonts w:ascii="Helvetica" w:hAnsi="Helvetica" w:cs="Helvetica"/>
          <w:b/>
          <w:bCs/>
          <w:iCs/>
          <w:color w:val="000000"/>
          <w:lang w:val="de-DE"/>
        </w:rPr>
      </w:pPr>
      <w:r>
        <w:rPr>
          <w:rFonts w:ascii="Helvetica" w:hAnsi="Helvetica" w:cs="Helvetica"/>
          <w:b/>
          <w:bCs/>
          <w:iCs/>
          <w:color w:val="000000"/>
          <w:lang w:val="de-DE"/>
        </w:rPr>
        <w:t>B</w:t>
      </w:r>
      <w:r w:rsidR="00D93F40" w:rsidRPr="00464201">
        <w:rPr>
          <w:rFonts w:ascii="Helvetica" w:hAnsi="Helvetica" w:cs="Helvetica"/>
          <w:b/>
          <w:bCs/>
          <w:iCs/>
          <w:color w:val="000000"/>
          <w:lang w:val="de-DE"/>
        </w:rPr>
        <w:t>egleitendes Bildmaterial:</w:t>
      </w:r>
    </w:p>
    <w:p w14:paraId="4E571C59" w14:textId="77777777" w:rsidR="004A36AD" w:rsidRDefault="004A36AD" w:rsidP="00B373D3">
      <w:pPr>
        <w:tabs>
          <w:tab w:val="left" w:pos="765"/>
          <w:tab w:val="left" w:pos="2977"/>
          <w:tab w:val="left" w:pos="5529"/>
        </w:tabs>
        <w:autoSpaceDE w:val="0"/>
        <w:autoSpaceDN w:val="0"/>
        <w:adjustRightInd w:val="0"/>
        <w:jc w:val="both"/>
        <w:rPr>
          <w:rFonts w:ascii="Helvetica" w:hAnsi="Helvetica" w:cs="Helvetica"/>
          <w:bCs/>
          <w:iCs/>
          <w:noProof/>
          <w:color w:val="000000"/>
          <w:lang w:val="de-DE"/>
        </w:rPr>
      </w:pPr>
    </w:p>
    <w:p w14:paraId="1BAFA408" w14:textId="455727F5" w:rsidR="00BE13EA" w:rsidRDefault="00640763" w:rsidP="00B373D3">
      <w:pPr>
        <w:tabs>
          <w:tab w:val="left" w:pos="765"/>
          <w:tab w:val="left" w:pos="5529"/>
        </w:tabs>
        <w:autoSpaceDE w:val="0"/>
        <w:autoSpaceDN w:val="0"/>
        <w:adjustRightInd w:val="0"/>
        <w:jc w:val="both"/>
        <w:rPr>
          <w:rFonts w:ascii="Helvetica" w:hAnsi="Helvetica" w:cs="Helvetica"/>
          <w:bCs/>
          <w:iCs/>
          <w:color w:val="000000"/>
          <w:sz w:val="18"/>
          <w:szCs w:val="18"/>
          <w:lang w:val="de-DE"/>
        </w:rPr>
      </w:pPr>
      <w:r w:rsidRPr="00640763">
        <w:rPr>
          <w:rFonts w:ascii="Helvetica" w:hAnsi="Helvetica" w:cs="Helvetica"/>
          <w:bCs/>
          <w:iCs/>
          <w:noProof/>
          <w:color w:val="000000"/>
          <w:sz w:val="19"/>
          <w:szCs w:val="19"/>
          <w:lang w:val="de-DE"/>
        </w:rPr>
        <mc:AlternateContent>
          <mc:Choice Requires="wps">
            <w:drawing>
              <wp:anchor distT="45720" distB="45720" distL="114300" distR="114300" simplePos="0" relativeHeight="251661312" behindDoc="1" locked="0" layoutInCell="1" allowOverlap="1" wp14:anchorId="23712B9E" wp14:editId="2A0DC2CB">
                <wp:simplePos x="0" y="0"/>
                <wp:positionH relativeFrom="column">
                  <wp:posOffset>1909445</wp:posOffset>
                </wp:positionH>
                <wp:positionV relativeFrom="paragraph">
                  <wp:posOffset>856615</wp:posOffset>
                </wp:positionV>
                <wp:extent cx="1724025" cy="914400"/>
                <wp:effectExtent l="0" t="0" r="9525" b="0"/>
                <wp:wrapTight wrapText="bothSides">
                  <wp:wrapPolygon edited="0">
                    <wp:start x="0" y="0"/>
                    <wp:lineTo x="0" y="21150"/>
                    <wp:lineTo x="21481" y="21150"/>
                    <wp:lineTo x="21481" y="0"/>
                    <wp:lineTo x="0" y="0"/>
                  </wp:wrapPolygon>
                </wp:wrapTight>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914400"/>
                        </a:xfrm>
                        <a:prstGeom prst="rect">
                          <a:avLst/>
                        </a:prstGeom>
                        <a:solidFill>
                          <a:srgbClr val="FFFFFF"/>
                        </a:solidFill>
                        <a:ln w="9525">
                          <a:noFill/>
                          <a:miter lim="800000"/>
                          <a:headEnd/>
                          <a:tailEnd/>
                        </a:ln>
                      </wps:spPr>
                      <wps:txbx>
                        <w:txbxContent>
                          <w:p w14:paraId="0598FD16" w14:textId="735CE524" w:rsidR="00640763" w:rsidRPr="001D271B" w:rsidRDefault="00640763">
                            <w:pPr>
                              <w:rPr>
                                <w:rFonts w:ascii="Helvetica" w:hAnsi="Helvetica"/>
                                <w:sz w:val="18"/>
                                <w:szCs w:val="18"/>
                                <w:lang w:val="de-DE"/>
                              </w:rPr>
                            </w:pPr>
                            <w:r w:rsidRPr="001D271B">
                              <w:rPr>
                                <w:rFonts w:ascii="Helvetica" w:hAnsi="Helvetica" w:cs="Arial"/>
                                <w:sz w:val="18"/>
                                <w:szCs w:val="18"/>
                                <w:lang w:val="de-DE"/>
                              </w:rPr>
                              <w:t>IDL.DESIGNER – Zentraler Report Katalog für die Ablage und Verteilung von Online-Berichten und Formularen mit benutzerabhängigen Zugriffsbeschränkungen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712B9E" id="_x0000_t202" coordsize="21600,21600" o:spt="202" path="m,l,21600r21600,l21600,xe">
                <v:stroke joinstyle="miter"/>
                <v:path gradientshapeok="t" o:connecttype="rect"/>
              </v:shapetype>
              <v:shape id="Textfeld 2" o:spid="_x0000_s1026" type="#_x0000_t202" style="position:absolute;left:0;text-align:left;margin-left:150.35pt;margin-top:67.45pt;width:135.75pt;height:1in;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" stroked="f">
                <v:textbox>
                  <w:txbxContent>
                    <w:p w14:paraId="0598FD16" w14:textId="735CE524" w:rsidR="00640763" w:rsidRPr="00640763" w:rsidRDefault="00640763">
                      <w:pPr>
                        <w:rPr>
                          <w:rFonts w:ascii="Helvetica" w:hAnsi="Helvetica"/>
                          <w:sz w:val="18"/>
                          <w:szCs w:val="18"/>
                        </w:rPr>
                      </w:pPr>
                      <w:r w:rsidRPr="00640763">
                        <w:rPr>
                          <w:rFonts w:ascii="Helvetica" w:hAnsi="Helvetica" w:cs="Arial"/>
                          <w:sz w:val="18"/>
                          <w:szCs w:val="18"/>
                        </w:rPr>
                        <w:t xml:space="preserve">IDL.DESIGNER – </w:t>
                      </w:r>
                      <w:proofErr w:type="spellStart"/>
                      <w:r w:rsidRPr="00640763">
                        <w:rPr>
                          <w:rFonts w:ascii="Helvetica" w:hAnsi="Helvetica" w:cs="Arial"/>
                          <w:sz w:val="18"/>
                          <w:szCs w:val="18"/>
                        </w:rPr>
                        <w:t>Zentraler</w:t>
                      </w:r>
                      <w:proofErr w:type="spellEnd"/>
                      <w:r w:rsidRPr="00640763">
                        <w:rPr>
                          <w:rFonts w:ascii="Helvetica" w:hAnsi="Helvetica" w:cs="Arial"/>
                          <w:sz w:val="18"/>
                          <w:szCs w:val="18"/>
                        </w:rPr>
                        <w:t xml:space="preserve"> Report </w:t>
                      </w:r>
                      <w:proofErr w:type="spellStart"/>
                      <w:r w:rsidRPr="00640763">
                        <w:rPr>
                          <w:rFonts w:ascii="Helvetica" w:hAnsi="Helvetica" w:cs="Arial"/>
                          <w:sz w:val="18"/>
                          <w:szCs w:val="18"/>
                        </w:rPr>
                        <w:t>Katalog</w:t>
                      </w:r>
                      <w:proofErr w:type="spellEnd"/>
                      <w:r w:rsidRPr="00640763">
                        <w:rPr>
                          <w:rFonts w:ascii="Helvetica" w:hAnsi="Helvetica" w:cs="Arial"/>
                          <w:sz w:val="18"/>
                          <w:szCs w:val="18"/>
                        </w:rPr>
                        <w:t xml:space="preserve"> </w:t>
                      </w:r>
                      <w:proofErr w:type="spellStart"/>
                      <w:r w:rsidRPr="00640763">
                        <w:rPr>
                          <w:rFonts w:ascii="Helvetica" w:hAnsi="Helvetica" w:cs="Arial"/>
                          <w:sz w:val="18"/>
                          <w:szCs w:val="18"/>
                        </w:rPr>
                        <w:t>für</w:t>
                      </w:r>
                      <w:proofErr w:type="spellEnd"/>
                      <w:r w:rsidRPr="00640763">
                        <w:rPr>
                          <w:rFonts w:ascii="Helvetica" w:hAnsi="Helvetica" w:cs="Arial"/>
                          <w:sz w:val="18"/>
                          <w:szCs w:val="18"/>
                        </w:rPr>
                        <w:t xml:space="preserve"> die </w:t>
                      </w:r>
                      <w:proofErr w:type="spellStart"/>
                      <w:r w:rsidRPr="00640763">
                        <w:rPr>
                          <w:rFonts w:ascii="Helvetica" w:hAnsi="Helvetica" w:cs="Arial"/>
                          <w:sz w:val="18"/>
                          <w:szCs w:val="18"/>
                        </w:rPr>
                        <w:t>Ablage</w:t>
                      </w:r>
                      <w:proofErr w:type="spellEnd"/>
                      <w:r w:rsidRPr="00640763">
                        <w:rPr>
                          <w:rFonts w:ascii="Helvetica" w:hAnsi="Helvetica" w:cs="Arial"/>
                          <w:sz w:val="18"/>
                          <w:szCs w:val="18"/>
                        </w:rPr>
                        <w:t xml:space="preserve"> und </w:t>
                      </w:r>
                      <w:proofErr w:type="spellStart"/>
                      <w:r w:rsidRPr="00640763">
                        <w:rPr>
                          <w:rFonts w:ascii="Helvetica" w:hAnsi="Helvetica" w:cs="Arial"/>
                          <w:sz w:val="18"/>
                          <w:szCs w:val="18"/>
                        </w:rPr>
                        <w:t>Verteilung</w:t>
                      </w:r>
                      <w:proofErr w:type="spellEnd"/>
                      <w:r w:rsidRPr="00640763">
                        <w:rPr>
                          <w:rFonts w:ascii="Helvetica" w:hAnsi="Helvetica" w:cs="Arial"/>
                          <w:sz w:val="18"/>
                          <w:szCs w:val="18"/>
                        </w:rPr>
                        <w:t xml:space="preserve"> von Online-</w:t>
                      </w:r>
                      <w:proofErr w:type="spellStart"/>
                      <w:r w:rsidRPr="00640763">
                        <w:rPr>
                          <w:rFonts w:ascii="Helvetica" w:hAnsi="Helvetica" w:cs="Arial"/>
                          <w:sz w:val="18"/>
                          <w:szCs w:val="18"/>
                        </w:rPr>
                        <w:t>Berichten</w:t>
                      </w:r>
                      <w:proofErr w:type="spellEnd"/>
                      <w:r w:rsidRPr="00640763">
                        <w:rPr>
                          <w:rFonts w:ascii="Helvetica" w:hAnsi="Helvetica" w:cs="Arial"/>
                          <w:sz w:val="18"/>
                          <w:szCs w:val="18"/>
                        </w:rPr>
                        <w:t xml:space="preserve"> und </w:t>
                      </w:r>
                      <w:proofErr w:type="spellStart"/>
                      <w:r w:rsidRPr="00640763">
                        <w:rPr>
                          <w:rFonts w:ascii="Helvetica" w:hAnsi="Helvetica" w:cs="Arial"/>
                          <w:sz w:val="18"/>
                          <w:szCs w:val="18"/>
                        </w:rPr>
                        <w:t>Formularen</w:t>
                      </w:r>
                      <w:proofErr w:type="spellEnd"/>
                      <w:r w:rsidRPr="00640763">
                        <w:rPr>
                          <w:rFonts w:ascii="Helvetica" w:hAnsi="Helvetica" w:cs="Arial"/>
                          <w:sz w:val="18"/>
                          <w:szCs w:val="18"/>
                        </w:rPr>
                        <w:t xml:space="preserve"> </w:t>
                      </w:r>
                      <w:proofErr w:type="spellStart"/>
                      <w:r w:rsidRPr="00640763">
                        <w:rPr>
                          <w:rFonts w:ascii="Helvetica" w:hAnsi="Helvetica" w:cs="Arial"/>
                          <w:sz w:val="18"/>
                          <w:szCs w:val="18"/>
                        </w:rPr>
                        <w:t>mit</w:t>
                      </w:r>
                      <w:proofErr w:type="spellEnd"/>
                      <w:r w:rsidRPr="00640763">
                        <w:rPr>
                          <w:rFonts w:ascii="Helvetica" w:hAnsi="Helvetica" w:cs="Arial"/>
                          <w:sz w:val="18"/>
                          <w:szCs w:val="18"/>
                        </w:rPr>
                        <w:t xml:space="preserve"> </w:t>
                      </w:r>
                      <w:proofErr w:type="spellStart"/>
                      <w:r w:rsidRPr="00640763">
                        <w:rPr>
                          <w:rFonts w:ascii="Helvetica" w:hAnsi="Helvetica" w:cs="Arial"/>
                          <w:sz w:val="18"/>
                          <w:szCs w:val="18"/>
                        </w:rPr>
                        <w:t>benutzerabhängigen</w:t>
                      </w:r>
                      <w:proofErr w:type="spellEnd"/>
                      <w:r w:rsidRPr="00640763">
                        <w:rPr>
                          <w:rFonts w:ascii="Helvetica" w:hAnsi="Helvetica" w:cs="Arial"/>
                          <w:sz w:val="18"/>
                          <w:szCs w:val="18"/>
                        </w:rPr>
                        <w:t xml:space="preserve"> </w:t>
                      </w:r>
                      <w:proofErr w:type="spellStart"/>
                      <w:r w:rsidRPr="00640763">
                        <w:rPr>
                          <w:rFonts w:ascii="Helvetica" w:hAnsi="Helvetica" w:cs="Arial"/>
                          <w:sz w:val="18"/>
                          <w:szCs w:val="18"/>
                        </w:rPr>
                        <w:t>Zugriffsbeschränkungen</w:t>
                      </w:r>
                      <w:proofErr w:type="spellEnd"/>
                    </w:p>
                  </w:txbxContent>
                </v:textbox>
                <w10:wrap type="tight"/>
              </v:shape>
            </w:pict>
          </mc:Fallback>
        </mc:AlternateContent>
      </w:r>
      <w:r w:rsidRPr="00640763">
        <w:rPr>
          <w:rFonts w:ascii="Helvetica" w:hAnsi="Helvetica" w:cs="Helvetica"/>
          <w:bCs/>
          <w:iCs/>
          <w:noProof/>
          <w:color w:val="000000"/>
          <w:sz w:val="19"/>
          <w:szCs w:val="19"/>
          <w:lang w:val="de-DE"/>
        </w:rPr>
        <mc:AlternateContent>
          <mc:Choice Requires="wps">
            <w:drawing>
              <wp:anchor distT="45720" distB="45720" distL="114300" distR="114300" simplePos="0" relativeHeight="251663360" behindDoc="1" locked="0" layoutInCell="1" allowOverlap="1" wp14:anchorId="49C6A83D" wp14:editId="4C65C0F3">
                <wp:simplePos x="0" y="0"/>
                <wp:positionH relativeFrom="margin">
                  <wp:align>right</wp:align>
                </wp:positionH>
                <wp:positionV relativeFrom="paragraph">
                  <wp:posOffset>875665</wp:posOffset>
                </wp:positionV>
                <wp:extent cx="1647825" cy="1404620"/>
                <wp:effectExtent l="0" t="0" r="9525" b="0"/>
                <wp:wrapTight wrapText="bothSides">
                  <wp:wrapPolygon edited="0">
                    <wp:start x="0" y="0"/>
                    <wp:lineTo x="0" y="20924"/>
                    <wp:lineTo x="21475" y="20924"/>
                    <wp:lineTo x="21475" y="0"/>
                    <wp:lineTo x="0" y="0"/>
                  </wp:wrapPolygon>
                </wp:wrapTight>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404620"/>
                        </a:xfrm>
                        <a:prstGeom prst="rect">
                          <a:avLst/>
                        </a:prstGeom>
                        <a:solidFill>
                          <a:srgbClr val="FFFFFF"/>
                        </a:solidFill>
                        <a:ln w="9525">
                          <a:noFill/>
                          <a:miter lim="800000"/>
                          <a:headEnd/>
                          <a:tailEnd/>
                        </a:ln>
                      </wps:spPr>
                      <wps:txbx>
                        <w:txbxContent>
                          <w:p w14:paraId="151D8DBE" w14:textId="5507D168" w:rsidR="00640763" w:rsidRPr="001D271B" w:rsidRDefault="00640763">
                            <w:pPr>
                              <w:rPr>
                                <w:rFonts w:ascii="Helvetica" w:hAnsi="Helvetica"/>
                                <w:sz w:val="18"/>
                                <w:szCs w:val="18"/>
                                <w:lang w:val="de-DE"/>
                              </w:rPr>
                            </w:pPr>
                            <w:r w:rsidRPr="001D271B">
                              <w:rPr>
                                <w:rFonts w:ascii="Helvetica" w:hAnsi="Helvetica" w:cs="Arial"/>
                                <w:sz w:val="18"/>
                                <w:szCs w:val="18"/>
                                <w:lang w:val="de-DE"/>
                              </w:rPr>
                              <w:t>IDL.DESIGNER – Tabellenformatierung im IDL.DESIGNER auf der Basis von Vorlagen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C6A83D" id="_x0000_s1027" type="#_x0000_t202" style="position:absolute;left:0;text-align:left;margin-left:78.55pt;margin-top:68.95pt;width:129.75pt;height:110.6pt;z-index:-25165312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" stroked="f">
                <v:textbox style="mso-fit-shape-to-text:t">
                  <w:txbxContent>
                    <w:p w14:paraId="151D8DBE" w14:textId="5507D168" w:rsidR="00640763" w:rsidRPr="00640763" w:rsidRDefault="00640763">
                      <w:pPr>
                        <w:rPr>
                          <w:rFonts w:ascii="Helvetica" w:hAnsi="Helvetica"/>
                          <w:sz w:val="18"/>
                          <w:szCs w:val="18"/>
                        </w:rPr>
                      </w:pPr>
                      <w:r w:rsidRPr="00640763">
                        <w:rPr>
                          <w:rFonts w:ascii="Helvetica" w:hAnsi="Helvetica" w:cs="Arial"/>
                          <w:sz w:val="18"/>
                          <w:szCs w:val="18"/>
                        </w:rPr>
                        <w:t xml:space="preserve">IDL.DESIGNER – </w:t>
                      </w:r>
                      <w:proofErr w:type="spellStart"/>
                      <w:r w:rsidRPr="00640763">
                        <w:rPr>
                          <w:rFonts w:ascii="Helvetica" w:hAnsi="Helvetica" w:cs="Arial"/>
                          <w:sz w:val="18"/>
                          <w:szCs w:val="18"/>
                        </w:rPr>
                        <w:t>Tabellenformatierung</w:t>
                      </w:r>
                      <w:proofErr w:type="spellEnd"/>
                      <w:r w:rsidRPr="00640763">
                        <w:rPr>
                          <w:rFonts w:ascii="Helvetica" w:hAnsi="Helvetica" w:cs="Arial"/>
                          <w:sz w:val="18"/>
                          <w:szCs w:val="18"/>
                        </w:rPr>
                        <w:t xml:space="preserve"> </w:t>
                      </w:r>
                      <w:proofErr w:type="spellStart"/>
                      <w:r w:rsidRPr="00640763">
                        <w:rPr>
                          <w:rFonts w:ascii="Helvetica" w:hAnsi="Helvetica" w:cs="Arial"/>
                          <w:sz w:val="18"/>
                          <w:szCs w:val="18"/>
                        </w:rPr>
                        <w:t>im</w:t>
                      </w:r>
                      <w:proofErr w:type="spellEnd"/>
                      <w:r w:rsidRPr="00640763">
                        <w:rPr>
                          <w:rFonts w:ascii="Helvetica" w:hAnsi="Helvetica" w:cs="Arial"/>
                          <w:sz w:val="18"/>
                          <w:szCs w:val="18"/>
                        </w:rPr>
                        <w:t xml:space="preserve"> IDL.DESIGNER auf der Basis von </w:t>
                      </w:r>
                      <w:proofErr w:type="spellStart"/>
                      <w:r w:rsidRPr="00640763">
                        <w:rPr>
                          <w:rFonts w:ascii="Helvetica" w:hAnsi="Helvetica" w:cs="Arial"/>
                          <w:sz w:val="18"/>
                          <w:szCs w:val="18"/>
                        </w:rPr>
                        <w:t>Vorlagen</w:t>
                      </w:r>
                      <w:proofErr w:type="spellEnd"/>
                    </w:p>
                  </w:txbxContent>
                </v:textbox>
                <w10:wrap type="tight" anchorx="margin"/>
              </v:shape>
            </w:pict>
          </mc:Fallback>
        </mc:AlternateContent>
      </w:r>
      <w:r w:rsidR="00BE13EA">
        <w:rPr>
          <w:rFonts w:ascii="Helvetica" w:hAnsi="Helvetica" w:cs="Helvetica"/>
          <w:bCs/>
          <w:iCs/>
          <w:noProof/>
          <w:color w:val="000000"/>
          <w:sz w:val="18"/>
          <w:szCs w:val="18"/>
          <w:lang w:val="de-DE"/>
        </w:rPr>
        <w:drawing>
          <wp:inline distT="0" distB="0" distL="0" distR="0" wp14:anchorId="60B09A41" wp14:editId="406254E8">
            <wp:extent cx="1202055" cy="76631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jpg"/>
                    <pic:cNvPicPr/>
                  </pic:nvPicPr>
                  <pic:blipFill>
                    <a:blip r:embed="rId8">
                      <a:extLst>
                        <a:ext uri="{28A0092B-C50C-407E-A947-70E740481C1C}">
                          <a14:useLocalDpi xmlns:a14="http://schemas.microsoft.com/office/drawing/2010/main" val="0"/>
                        </a:ext>
                      </a:extLst>
                    </a:blip>
                    <a:stretch>
                      <a:fillRect/>
                    </a:stretch>
                  </pic:blipFill>
                  <pic:spPr>
                    <a:xfrm>
                      <a:off x="0" y="0"/>
                      <a:ext cx="1221184" cy="778506"/>
                    </a:xfrm>
                    <a:prstGeom prst="rect">
                      <a:avLst/>
                    </a:prstGeom>
                  </pic:spPr>
                </pic:pic>
              </a:graphicData>
            </a:graphic>
          </wp:inline>
        </w:drawing>
      </w:r>
      <w:r w:rsidR="00BE13EA">
        <w:rPr>
          <w:rFonts w:ascii="Helvetica" w:hAnsi="Helvetica" w:cs="Helvetica"/>
          <w:bCs/>
          <w:iCs/>
          <w:color w:val="000000"/>
          <w:sz w:val="18"/>
          <w:szCs w:val="18"/>
          <w:lang w:val="de-DE"/>
        </w:rPr>
        <w:t xml:space="preserve">                          </w:t>
      </w:r>
      <w:r w:rsidR="00BE13EA">
        <w:rPr>
          <w:rFonts w:ascii="Helvetica" w:hAnsi="Helvetica" w:cs="Helvetica"/>
          <w:bCs/>
          <w:iCs/>
          <w:noProof/>
          <w:color w:val="000000"/>
          <w:sz w:val="18"/>
          <w:szCs w:val="18"/>
          <w:lang w:val="de-DE"/>
        </w:rPr>
        <w:drawing>
          <wp:inline distT="0" distB="0" distL="0" distR="0" wp14:anchorId="01FD5832" wp14:editId="345ACF4B">
            <wp:extent cx="1152525" cy="741939"/>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2.jpg"/>
                    <pic:cNvPicPr/>
                  </pic:nvPicPr>
                  <pic:blipFill>
                    <a:blip r:embed="rId9">
                      <a:extLst>
                        <a:ext uri="{28A0092B-C50C-407E-A947-70E740481C1C}">
                          <a14:useLocalDpi xmlns:a14="http://schemas.microsoft.com/office/drawing/2010/main" val="0"/>
                        </a:ext>
                      </a:extLst>
                    </a:blip>
                    <a:stretch>
                      <a:fillRect/>
                    </a:stretch>
                  </pic:blipFill>
                  <pic:spPr>
                    <a:xfrm>
                      <a:off x="0" y="0"/>
                      <a:ext cx="1170984" cy="753822"/>
                    </a:xfrm>
                    <a:prstGeom prst="rect">
                      <a:avLst/>
                    </a:prstGeom>
                  </pic:spPr>
                </pic:pic>
              </a:graphicData>
            </a:graphic>
          </wp:inline>
        </w:drawing>
      </w:r>
      <w:r w:rsidR="00BE13EA">
        <w:rPr>
          <w:rFonts w:ascii="Helvetica" w:hAnsi="Helvetica" w:cs="Helvetica"/>
          <w:bCs/>
          <w:iCs/>
          <w:color w:val="000000"/>
          <w:sz w:val="18"/>
          <w:szCs w:val="18"/>
          <w:lang w:val="de-DE"/>
        </w:rPr>
        <w:t xml:space="preserve">                     </w:t>
      </w:r>
      <w:r w:rsidR="00BE13EA">
        <w:rPr>
          <w:rFonts w:ascii="Helvetica" w:hAnsi="Helvetica" w:cs="Helvetica"/>
          <w:bCs/>
          <w:iCs/>
          <w:noProof/>
          <w:color w:val="000000"/>
          <w:sz w:val="18"/>
          <w:szCs w:val="18"/>
          <w:lang w:val="de-DE"/>
        </w:rPr>
        <w:drawing>
          <wp:inline distT="0" distB="0" distL="0" distR="0" wp14:anchorId="20E8EA83" wp14:editId="08519B39">
            <wp:extent cx="1076325" cy="686158"/>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3.jpg"/>
                    <pic:cNvPicPr/>
                  </pic:nvPicPr>
                  <pic:blipFill>
                    <a:blip r:embed="rId10">
                      <a:extLst>
                        <a:ext uri="{28A0092B-C50C-407E-A947-70E740481C1C}">
                          <a14:useLocalDpi xmlns:a14="http://schemas.microsoft.com/office/drawing/2010/main" val="0"/>
                        </a:ext>
                      </a:extLst>
                    </a:blip>
                    <a:stretch>
                      <a:fillRect/>
                    </a:stretch>
                  </pic:blipFill>
                  <pic:spPr>
                    <a:xfrm>
                      <a:off x="0" y="0"/>
                      <a:ext cx="1094171" cy="697535"/>
                    </a:xfrm>
                    <a:prstGeom prst="rect">
                      <a:avLst/>
                    </a:prstGeom>
                  </pic:spPr>
                </pic:pic>
              </a:graphicData>
            </a:graphic>
          </wp:inline>
        </w:drawing>
      </w:r>
    </w:p>
    <w:p w14:paraId="3C348266" w14:textId="06855D41" w:rsidR="00BE13EA" w:rsidRDefault="00BE13EA" w:rsidP="00B373D3">
      <w:pPr>
        <w:tabs>
          <w:tab w:val="left" w:pos="765"/>
          <w:tab w:val="left" w:pos="5529"/>
        </w:tabs>
        <w:autoSpaceDE w:val="0"/>
        <w:autoSpaceDN w:val="0"/>
        <w:adjustRightInd w:val="0"/>
        <w:jc w:val="both"/>
        <w:rPr>
          <w:rFonts w:ascii="Helvetica" w:hAnsi="Helvetica" w:cs="Helvetica"/>
          <w:bCs/>
          <w:iCs/>
          <w:color w:val="000000"/>
          <w:sz w:val="18"/>
          <w:szCs w:val="18"/>
          <w:lang w:val="de-DE"/>
        </w:rPr>
      </w:pPr>
      <w:r w:rsidRPr="00BE13EA">
        <w:rPr>
          <w:rFonts w:ascii="Helvetica" w:hAnsi="Helvetica" w:cs="Helvetica"/>
          <w:bCs/>
          <w:iCs/>
          <w:noProof/>
          <w:color w:val="000000"/>
          <w:sz w:val="18"/>
          <w:szCs w:val="18"/>
          <w:lang w:val="de-DE"/>
        </w:rPr>
        <mc:AlternateContent>
          <mc:Choice Requires="wps">
            <w:drawing>
              <wp:anchor distT="45720" distB="45720" distL="114300" distR="114300" simplePos="0" relativeHeight="251659264" behindDoc="1" locked="0" layoutInCell="1" allowOverlap="1" wp14:anchorId="7541CCCA" wp14:editId="47C7852F">
                <wp:simplePos x="0" y="0"/>
                <wp:positionH relativeFrom="column">
                  <wp:posOffset>-90805</wp:posOffset>
                </wp:positionH>
                <wp:positionV relativeFrom="paragraph">
                  <wp:posOffset>100330</wp:posOffset>
                </wp:positionV>
                <wp:extent cx="1818000" cy="1404620"/>
                <wp:effectExtent l="0" t="0" r="0" b="635"/>
                <wp:wrapThrough wrapText="bothSides">
                  <wp:wrapPolygon edited="0">
                    <wp:start x="0" y="0"/>
                    <wp:lineTo x="0" y="21078"/>
                    <wp:lineTo x="21283" y="21078"/>
                    <wp:lineTo x="21283" y="0"/>
                    <wp:lineTo x="0" y="0"/>
                  </wp:wrapPolygon>
                </wp:wrapThrough>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0" cy="1404620"/>
                        </a:xfrm>
                        <a:prstGeom prst="rect">
                          <a:avLst/>
                        </a:prstGeom>
                        <a:solidFill>
                          <a:srgbClr val="FFFFFF"/>
                        </a:solidFill>
                        <a:ln w="9525">
                          <a:noFill/>
                          <a:miter lim="800000"/>
                          <a:headEnd/>
                          <a:tailEnd/>
                        </a:ln>
                      </wps:spPr>
                      <wps:txbx>
                        <w:txbxContent>
                          <w:p w14:paraId="158921BA" w14:textId="28014069" w:rsidR="00BE13EA" w:rsidRPr="001D271B" w:rsidRDefault="00BE13EA">
                            <w:pPr>
                              <w:rPr>
                                <w:rFonts w:ascii="Helvetica" w:hAnsi="Helvetica"/>
                                <w:sz w:val="18"/>
                                <w:szCs w:val="18"/>
                                <w:lang w:val="de-DE"/>
                              </w:rPr>
                            </w:pPr>
                            <w:r w:rsidRPr="001D271B">
                              <w:rPr>
                                <w:rFonts w:ascii="Helvetica" w:hAnsi="Helvetica" w:cs="Arial"/>
                                <w:sz w:val="18"/>
                                <w:szCs w:val="18"/>
                                <w:lang w:val="de-DE"/>
                              </w:rPr>
                              <w:t>IDL.DESIGNER – Individuell konfigurierbares App-Startmenü für den direkten Aufruf primär genutzter Softwaremodule und Apps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41CCCA" id="_x0000_s1028" type="#_x0000_t202" style="position:absolute;left:0;text-align:left;margin-left:-7.15pt;margin-top:7.9pt;width:143.1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" stroked="f">
                <v:textbox style="mso-fit-shape-to-text:t">
                  <w:txbxContent>
                    <w:p w14:paraId="158921BA" w14:textId="28014069" w:rsidR="00BE13EA" w:rsidRPr="00BE13EA" w:rsidRDefault="00BE13EA">
                      <w:pPr>
                        <w:rPr>
                          <w:rFonts w:ascii="Helvetica" w:hAnsi="Helvetica"/>
                          <w:sz w:val="18"/>
                          <w:szCs w:val="18"/>
                        </w:rPr>
                      </w:pPr>
                      <w:r w:rsidRPr="00BE13EA">
                        <w:rPr>
                          <w:rFonts w:ascii="Helvetica" w:hAnsi="Helvetica" w:cs="Arial"/>
                          <w:sz w:val="18"/>
                          <w:szCs w:val="18"/>
                        </w:rPr>
                        <w:t xml:space="preserve">IDL.DESIGNER – </w:t>
                      </w:r>
                      <w:proofErr w:type="spellStart"/>
                      <w:r w:rsidRPr="00BE13EA">
                        <w:rPr>
                          <w:rFonts w:ascii="Helvetica" w:hAnsi="Helvetica" w:cs="Arial"/>
                          <w:sz w:val="18"/>
                          <w:szCs w:val="18"/>
                        </w:rPr>
                        <w:t>Individuell</w:t>
                      </w:r>
                      <w:proofErr w:type="spellEnd"/>
                      <w:r w:rsidRPr="00BE13EA">
                        <w:rPr>
                          <w:rFonts w:ascii="Helvetica" w:hAnsi="Helvetica" w:cs="Arial"/>
                          <w:sz w:val="18"/>
                          <w:szCs w:val="18"/>
                        </w:rPr>
                        <w:t xml:space="preserve"> </w:t>
                      </w:r>
                      <w:proofErr w:type="spellStart"/>
                      <w:r w:rsidRPr="00BE13EA">
                        <w:rPr>
                          <w:rFonts w:ascii="Helvetica" w:hAnsi="Helvetica" w:cs="Arial"/>
                          <w:sz w:val="18"/>
                          <w:szCs w:val="18"/>
                        </w:rPr>
                        <w:t>konfigurierbares</w:t>
                      </w:r>
                      <w:proofErr w:type="spellEnd"/>
                      <w:r w:rsidRPr="00BE13EA">
                        <w:rPr>
                          <w:rFonts w:ascii="Helvetica" w:hAnsi="Helvetica" w:cs="Arial"/>
                          <w:sz w:val="18"/>
                          <w:szCs w:val="18"/>
                        </w:rPr>
                        <w:t xml:space="preserve"> App-</w:t>
                      </w:r>
                      <w:proofErr w:type="spellStart"/>
                      <w:r w:rsidRPr="00BE13EA">
                        <w:rPr>
                          <w:rFonts w:ascii="Helvetica" w:hAnsi="Helvetica" w:cs="Arial"/>
                          <w:sz w:val="18"/>
                          <w:szCs w:val="18"/>
                        </w:rPr>
                        <w:t>Startmenü</w:t>
                      </w:r>
                      <w:proofErr w:type="spellEnd"/>
                      <w:r w:rsidRPr="00BE13EA">
                        <w:rPr>
                          <w:rFonts w:ascii="Helvetica" w:hAnsi="Helvetica" w:cs="Arial"/>
                          <w:sz w:val="18"/>
                          <w:szCs w:val="18"/>
                        </w:rPr>
                        <w:t xml:space="preserve"> </w:t>
                      </w:r>
                      <w:proofErr w:type="spellStart"/>
                      <w:r w:rsidRPr="00BE13EA">
                        <w:rPr>
                          <w:rFonts w:ascii="Helvetica" w:hAnsi="Helvetica" w:cs="Arial"/>
                          <w:sz w:val="18"/>
                          <w:szCs w:val="18"/>
                        </w:rPr>
                        <w:t>für</w:t>
                      </w:r>
                      <w:proofErr w:type="spellEnd"/>
                      <w:r w:rsidRPr="00BE13EA">
                        <w:rPr>
                          <w:rFonts w:ascii="Helvetica" w:hAnsi="Helvetica" w:cs="Arial"/>
                          <w:sz w:val="18"/>
                          <w:szCs w:val="18"/>
                        </w:rPr>
                        <w:t xml:space="preserve"> den </w:t>
                      </w:r>
                      <w:proofErr w:type="spellStart"/>
                      <w:r w:rsidRPr="00BE13EA">
                        <w:rPr>
                          <w:rFonts w:ascii="Helvetica" w:hAnsi="Helvetica" w:cs="Arial"/>
                          <w:sz w:val="18"/>
                          <w:szCs w:val="18"/>
                        </w:rPr>
                        <w:t>direkten</w:t>
                      </w:r>
                      <w:proofErr w:type="spellEnd"/>
                      <w:r w:rsidRPr="00BE13EA">
                        <w:rPr>
                          <w:rFonts w:ascii="Helvetica" w:hAnsi="Helvetica" w:cs="Arial"/>
                          <w:sz w:val="18"/>
                          <w:szCs w:val="18"/>
                        </w:rPr>
                        <w:t xml:space="preserve"> </w:t>
                      </w:r>
                      <w:proofErr w:type="spellStart"/>
                      <w:r w:rsidRPr="00BE13EA">
                        <w:rPr>
                          <w:rFonts w:ascii="Helvetica" w:hAnsi="Helvetica" w:cs="Arial"/>
                          <w:sz w:val="18"/>
                          <w:szCs w:val="18"/>
                        </w:rPr>
                        <w:t>Aufruf</w:t>
                      </w:r>
                      <w:proofErr w:type="spellEnd"/>
                      <w:r w:rsidRPr="00BE13EA">
                        <w:rPr>
                          <w:rFonts w:ascii="Helvetica" w:hAnsi="Helvetica" w:cs="Arial"/>
                          <w:sz w:val="18"/>
                          <w:szCs w:val="18"/>
                        </w:rPr>
                        <w:t xml:space="preserve"> </w:t>
                      </w:r>
                      <w:proofErr w:type="spellStart"/>
                      <w:r w:rsidRPr="00BE13EA">
                        <w:rPr>
                          <w:rFonts w:ascii="Helvetica" w:hAnsi="Helvetica" w:cs="Arial"/>
                          <w:sz w:val="18"/>
                          <w:szCs w:val="18"/>
                        </w:rPr>
                        <w:t>primär</w:t>
                      </w:r>
                      <w:proofErr w:type="spellEnd"/>
                      <w:r w:rsidRPr="00BE13EA">
                        <w:rPr>
                          <w:rFonts w:ascii="Helvetica" w:hAnsi="Helvetica" w:cs="Arial"/>
                          <w:sz w:val="18"/>
                          <w:szCs w:val="18"/>
                        </w:rPr>
                        <w:t xml:space="preserve"> </w:t>
                      </w:r>
                      <w:proofErr w:type="spellStart"/>
                      <w:r w:rsidRPr="00BE13EA">
                        <w:rPr>
                          <w:rFonts w:ascii="Helvetica" w:hAnsi="Helvetica" w:cs="Arial"/>
                          <w:sz w:val="18"/>
                          <w:szCs w:val="18"/>
                        </w:rPr>
                        <w:t>genutzter</w:t>
                      </w:r>
                      <w:proofErr w:type="spellEnd"/>
                      <w:r w:rsidRPr="00BE13EA">
                        <w:rPr>
                          <w:rFonts w:ascii="Helvetica" w:hAnsi="Helvetica" w:cs="Arial"/>
                          <w:sz w:val="18"/>
                          <w:szCs w:val="18"/>
                        </w:rPr>
                        <w:t xml:space="preserve"> </w:t>
                      </w:r>
                      <w:proofErr w:type="spellStart"/>
                      <w:r w:rsidRPr="00BE13EA">
                        <w:rPr>
                          <w:rFonts w:ascii="Helvetica" w:hAnsi="Helvetica" w:cs="Arial"/>
                          <w:sz w:val="18"/>
                          <w:szCs w:val="18"/>
                        </w:rPr>
                        <w:t>Softwaremodule</w:t>
                      </w:r>
                      <w:proofErr w:type="spellEnd"/>
                      <w:r w:rsidRPr="00BE13EA">
                        <w:rPr>
                          <w:rFonts w:ascii="Helvetica" w:hAnsi="Helvetica" w:cs="Arial"/>
                          <w:sz w:val="18"/>
                          <w:szCs w:val="18"/>
                        </w:rPr>
                        <w:t xml:space="preserve"> und Apps</w:t>
                      </w:r>
                    </w:p>
                  </w:txbxContent>
                </v:textbox>
                <w10:wrap type="through"/>
              </v:shape>
            </w:pict>
          </mc:Fallback>
        </mc:AlternateContent>
      </w:r>
    </w:p>
    <w:p w14:paraId="457B656F" w14:textId="756C1377" w:rsidR="00BE13EA" w:rsidRDefault="00BE13EA" w:rsidP="00B373D3">
      <w:pPr>
        <w:tabs>
          <w:tab w:val="left" w:pos="765"/>
          <w:tab w:val="left" w:pos="5529"/>
        </w:tabs>
        <w:autoSpaceDE w:val="0"/>
        <w:autoSpaceDN w:val="0"/>
        <w:adjustRightInd w:val="0"/>
        <w:jc w:val="both"/>
        <w:rPr>
          <w:rFonts w:ascii="Helvetica" w:hAnsi="Helvetica" w:cs="Helvetica"/>
          <w:bCs/>
          <w:iCs/>
          <w:color w:val="000000"/>
          <w:sz w:val="18"/>
          <w:szCs w:val="18"/>
          <w:lang w:val="de-DE"/>
        </w:rPr>
      </w:pPr>
    </w:p>
    <w:p w14:paraId="7EE766CF" w14:textId="69814C74" w:rsidR="00B373D3" w:rsidRDefault="00B373D3" w:rsidP="00B373D3">
      <w:pPr>
        <w:tabs>
          <w:tab w:val="left" w:pos="765"/>
          <w:tab w:val="left" w:pos="5529"/>
        </w:tabs>
        <w:autoSpaceDE w:val="0"/>
        <w:autoSpaceDN w:val="0"/>
        <w:adjustRightInd w:val="0"/>
        <w:jc w:val="both"/>
        <w:rPr>
          <w:rFonts w:ascii="Helvetica" w:hAnsi="Helvetica" w:cs="Helvetica"/>
          <w:bCs/>
          <w:iCs/>
          <w:color w:val="000000"/>
          <w:sz w:val="18"/>
          <w:szCs w:val="18"/>
          <w:lang w:val="de-DE"/>
        </w:rPr>
      </w:pPr>
      <w:r>
        <w:rPr>
          <w:rFonts w:ascii="Helvetica" w:hAnsi="Helvetica" w:cs="Helvetica"/>
          <w:bCs/>
          <w:iCs/>
          <w:color w:val="000000"/>
          <w:sz w:val="18"/>
          <w:szCs w:val="18"/>
          <w:lang w:val="de-DE"/>
        </w:rPr>
        <w:tab/>
      </w:r>
    </w:p>
    <w:p w14:paraId="146B23E6" w14:textId="411C0B79" w:rsidR="00E8211C" w:rsidRPr="00DD6D04" w:rsidRDefault="00E8211C" w:rsidP="00E8211C">
      <w:pPr>
        <w:tabs>
          <w:tab w:val="left" w:pos="765"/>
        </w:tabs>
        <w:autoSpaceDE w:val="0"/>
        <w:autoSpaceDN w:val="0"/>
        <w:adjustRightInd w:val="0"/>
        <w:jc w:val="both"/>
        <w:rPr>
          <w:rFonts w:ascii="Helvetica" w:hAnsi="Helvetica" w:cs="Helvetica"/>
          <w:bCs/>
          <w:iCs/>
          <w:color w:val="000000"/>
          <w:sz w:val="19"/>
          <w:szCs w:val="19"/>
          <w:lang w:val="de-DE"/>
        </w:rPr>
      </w:pPr>
      <w:r w:rsidRPr="00DD6D04">
        <w:rPr>
          <w:rFonts w:ascii="Helvetica" w:hAnsi="Helvetica" w:cs="Helvetica"/>
          <w:bCs/>
          <w:iCs/>
          <w:color w:val="000000"/>
          <w:sz w:val="19"/>
          <w:szCs w:val="19"/>
          <w:lang w:val="de-DE"/>
        </w:rPr>
        <w:t xml:space="preserve">[ Download unter </w:t>
      </w:r>
      <w:hyperlink r:id="rId11" w:history="1">
        <w:r w:rsidR="00946D5B" w:rsidRPr="007C0867">
          <w:rPr>
            <w:rStyle w:val="Hyperlink"/>
            <w:rFonts w:ascii="Helvetica" w:eastAsiaTheme="majorEastAsia" w:hAnsi="Helvetica" w:cs="Arial"/>
            <w:sz w:val="19"/>
            <w:szCs w:val="19"/>
            <w:lang w:val="de-DE"/>
          </w:rPr>
          <w:t>http://ars-pr.de/presse/20171011_idl</w:t>
        </w:r>
      </w:hyperlink>
      <w:r w:rsidR="00946D5B">
        <w:rPr>
          <w:rFonts w:ascii="Helvetica" w:eastAsiaTheme="majorEastAsia" w:hAnsi="Helvetica" w:cs="Arial"/>
          <w:sz w:val="19"/>
          <w:szCs w:val="19"/>
          <w:lang w:val="de-DE"/>
        </w:rPr>
        <w:t xml:space="preserve"> </w:t>
      </w:r>
      <w:r w:rsidRPr="00DD6D04">
        <w:rPr>
          <w:rFonts w:ascii="Helvetica" w:hAnsi="Helvetica" w:cstheme="minorHAnsi"/>
          <w:sz w:val="19"/>
          <w:szCs w:val="19"/>
          <w:lang w:val="de-DE"/>
        </w:rPr>
        <w:t>]</w:t>
      </w:r>
    </w:p>
    <w:p w14:paraId="6D4CE540" w14:textId="77777777" w:rsidR="00E8211C" w:rsidRPr="00DD6D04" w:rsidRDefault="00E8211C" w:rsidP="00E8211C">
      <w:pPr>
        <w:tabs>
          <w:tab w:val="left" w:pos="765"/>
        </w:tabs>
        <w:autoSpaceDE w:val="0"/>
        <w:autoSpaceDN w:val="0"/>
        <w:adjustRightInd w:val="0"/>
        <w:spacing w:line="340" w:lineRule="atLeast"/>
        <w:jc w:val="both"/>
        <w:rPr>
          <w:rFonts w:ascii="Helvetica" w:hAnsi="Helvetica" w:cs="Helvetica"/>
          <w:bCs/>
          <w:iCs/>
          <w:color w:val="000000"/>
          <w:sz w:val="19"/>
          <w:szCs w:val="19"/>
          <w:lang w:val="de-DE"/>
        </w:rPr>
      </w:pPr>
    </w:p>
    <w:p w14:paraId="3A03B905" w14:textId="77777777" w:rsidR="00E8211C" w:rsidRPr="004A36AD" w:rsidRDefault="00E8211C" w:rsidP="00E8211C">
      <w:pPr>
        <w:tabs>
          <w:tab w:val="left" w:pos="765"/>
        </w:tabs>
        <w:autoSpaceDE w:val="0"/>
        <w:autoSpaceDN w:val="0"/>
        <w:adjustRightInd w:val="0"/>
        <w:spacing w:line="280" w:lineRule="atLeast"/>
        <w:jc w:val="both"/>
        <w:rPr>
          <w:rFonts w:ascii="Helvetica" w:hAnsi="Helvetica" w:cs="Helvetica"/>
          <w:b/>
          <w:bCs/>
          <w:iCs/>
          <w:color w:val="000000"/>
          <w:sz w:val="19"/>
          <w:szCs w:val="19"/>
          <w:lang w:val="de-DE"/>
        </w:rPr>
      </w:pPr>
      <w:r w:rsidRPr="004A36AD">
        <w:rPr>
          <w:rFonts w:ascii="Helvetica" w:hAnsi="Helvetica" w:cs="Helvetica"/>
          <w:b/>
          <w:bCs/>
          <w:iCs/>
          <w:color w:val="000000"/>
          <w:sz w:val="19"/>
          <w:szCs w:val="19"/>
          <w:lang w:val="de-DE"/>
        </w:rPr>
        <w:t>IDL-Unternehmensgruppe</w:t>
      </w:r>
    </w:p>
    <w:p w14:paraId="3BDDB687" w14:textId="77777777" w:rsidR="00E8211C" w:rsidRPr="004A36AD" w:rsidRDefault="00E8211C" w:rsidP="00E8211C">
      <w:pPr>
        <w:autoSpaceDE w:val="0"/>
        <w:autoSpaceDN w:val="0"/>
        <w:adjustRightInd w:val="0"/>
        <w:spacing w:line="280" w:lineRule="atLeast"/>
        <w:jc w:val="both"/>
        <w:rPr>
          <w:rFonts w:ascii="Helvetica" w:hAnsi="Helvetica" w:cs="Dax-Regular"/>
          <w:color w:val="000000"/>
          <w:sz w:val="19"/>
          <w:szCs w:val="19"/>
          <w:lang w:val="de-DE"/>
        </w:rPr>
      </w:pPr>
      <w:r w:rsidRPr="004A36AD">
        <w:rPr>
          <w:rFonts w:ascii="Helvetica" w:hAnsi="Helvetica" w:cs="Dax-Regular"/>
          <w:color w:val="000000"/>
          <w:sz w:val="19"/>
          <w:szCs w:val="19"/>
          <w:lang w:val="de-DE"/>
        </w:rPr>
        <w:t xml:space="preserve">IDL ist führender Lösungspartner für Corporate Performance Management und Business Intelligence mit Geschäftsstellen in Deutschland, Österreich, Frankreich und der Schweiz. Die Unternehmensgruppe hat sich spezialisiert auf die Entwicklung von Softwarelösungen für Konsolidierung, Planung, Analyse und Reporting sowie die kompetente Beratung zu diesen Themen. Zuverlässigkeit, Engagement, Fachlichkeit und technologische Innovation zeichnen IDL aus. Als fachlicher Marktführer agiert IDL seit Anfang der 90er Jahre; über 850 Konzerne und international agierende mittelständische Unternehmen sowie Kommunen realisieren mit IDL-Lösungen Qualität, Zeitersparnis und Effizienzsteigerung in Finanzwesen und Controlling. </w:t>
      </w:r>
      <w:r w:rsidR="000B65CE" w:rsidRPr="004A36AD">
        <w:rPr>
          <w:rFonts w:ascii="Helvetica" w:hAnsi="Helvetica" w:cs="Dax-Regular"/>
          <w:color w:val="000000"/>
          <w:sz w:val="19"/>
          <w:szCs w:val="19"/>
          <w:lang w:val="de-DE"/>
        </w:rPr>
        <w:t xml:space="preserve">Als ergänzendes Themenfeld stehen die Realisierung und Vermarktung cloudbasierter Informationsdienste in Kooperation mit fachlichen Partnern – basierend auf </w:t>
      </w:r>
      <w:r w:rsidR="002601B2" w:rsidRPr="004A36AD">
        <w:rPr>
          <w:rFonts w:ascii="Helvetica" w:hAnsi="Helvetica" w:cs="Dax-Regular"/>
          <w:color w:val="000000"/>
          <w:sz w:val="19"/>
          <w:szCs w:val="19"/>
          <w:lang w:val="de-DE"/>
        </w:rPr>
        <w:t>Cloud-BI</w:t>
      </w:r>
      <w:r w:rsidR="000B65CE" w:rsidRPr="004A36AD">
        <w:rPr>
          <w:rFonts w:ascii="Helvetica" w:hAnsi="Helvetica" w:cs="Dax-Regular"/>
          <w:color w:val="000000"/>
          <w:sz w:val="19"/>
          <w:szCs w:val="19"/>
          <w:lang w:val="de-DE"/>
        </w:rPr>
        <w:t>-Technologie – im Fokus.</w:t>
      </w:r>
    </w:p>
    <w:p w14:paraId="43B03E59" w14:textId="77777777" w:rsidR="00E8211C" w:rsidRPr="004A36AD" w:rsidRDefault="00E8211C" w:rsidP="00E8211C">
      <w:pPr>
        <w:shd w:val="clear" w:color="auto" w:fill="FFFFFF" w:themeFill="background1"/>
        <w:spacing w:line="280" w:lineRule="atLeast"/>
        <w:ind w:right="-284"/>
        <w:jc w:val="both"/>
        <w:rPr>
          <w:rStyle w:val="Hyperlink"/>
          <w:rFonts w:ascii="Helvetica" w:hAnsi="Helvetica" w:cs="Helvetica"/>
          <w:bCs/>
          <w:sz w:val="19"/>
          <w:szCs w:val="19"/>
          <w:lang w:val="de-DE"/>
        </w:rPr>
      </w:pPr>
      <w:r w:rsidRPr="004A36AD">
        <w:rPr>
          <w:rFonts w:ascii="Helvetica" w:hAnsi="Helvetica" w:cs="Arial"/>
          <w:sz w:val="19"/>
          <w:szCs w:val="19"/>
          <w:lang w:val="de-DE"/>
        </w:rPr>
        <w:sym w:font="Wingdings 3" w:char="F084"/>
      </w:r>
      <w:r w:rsidRPr="004A36AD">
        <w:rPr>
          <w:rFonts w:ascii="Helvetica" w:hAnsi="Helvetica" w:cs="Arial"/>
          <w:sz w:val="19"/>
          <w:szCs w:val="19"/>
          <w:lang w:val="de-DE"/>
        </w:rPr>
        <w:t xml:space="preserve"> </w:t>
      </w:r>
      <w:hyperlink r:id="rId12" w:history="1">
        <w:r w:rsidR="00D54201" w:rsidRPr="004A36AD">
          <w:rPr>
            <w:rStyle w:val="Hyperlink"/>
            <w:rFonts w:ascii="Helvetica" w:hAnsi="Helvetica" w:cs="Helvetica"/>
            <w:bCs/>
            <w:sz w:val="19"/>
            <w:szCs w:val="19"/>
            <w:lang w:val="de-DE"/>
          </w:rPr>
          <w:t>www.idl.eu</w:t>
        </w:r>
      </w:hyperlink>
    </w:p>
    <w:p w14:paraId="5B54A5FC" w14:textId="153CE805" w:rsidR="00E8211C" w:rsidRDefault="00E8211C" w:rsidP="00E8211C">
      <w:pPr>
        <w:autoSpaceDE w:val="0"/>
        <w:autoSpaceDN w:val="0"/>
        <w:adjustRightInd w:val="0"/>
        <w:spacing w:line="280" w:lineRule="atLeast"/>
        <w:jc w:val="right"/>
        <w:rPr>
          <w:rFonts w:ascii="Helvetica" w:hAnsi="Helvetica" w:cs="Arial"/>
          <w:b/>
          <w:sz w:val="16"/>
          <w:szCs w:val="16"/>
          <w:lang w:val="de-DE"/>
        </w:rPr>
      </w:pPr>
      <w:r w:rsidRPr="00F33F9C">
        <w:rPr>
          <w:rFonts w:ascii="Helvetica" w:hAnsi="Helvetica" w:cs="Arial"/>
          <w:b/>
          <w:sz w:val="16"/>
          <w:szCs w:val="16"/>
          <w:lang w:val="de-DE"/>
        </w:rPr>
        <w:t>201</w:t>
      </w:r>
      <w:r w:rsidR="00DE4A3E">
        <w:rPr>
          <w:rFonts w:ascii="Helvetica" w:hAnsi="Helvetica" w:cs="Arial"/>
          <w:b/>
          <w:sz w:val="16"/>
          <w:szCs w:val="16"/>
          <w:lang w:val="de-DE"/>
        </w:rPr>
        <w:t>7</w:t>
      </w:r>
      <w:r w:rsidR="00946D5B">
        <w:rPr>
          <w:rFonts w:ascii="Helvetica" w:hAnsi="Helvetica" w:cs="Arial"/>
          <w:b/>
          <w:sz w:val="16"/>
          <w:szCs w:val="16"/>
          <w:lang w:val="de-DE"/>
        </w:rPr>
        <w:t>1011</w:t>
      </w:r>
      <w:r w:rsidRPr="00F33F9C">
        <w:rPr>
          <w:rFonts w:ascii="Helvetica" w:hAnsi="Helvetica" w:cs="Arial"/>
          <w:b/>
          <w:sz w:val="16"/>
          <w:szCs w:val="16"/>
          <w:lang w:val="de-DE"/>
        </w:rPr>
        <w:t>_idl</w:t>
      </w:r>
    </w:p>
    <w:p w14:paraId="5970A397" w14:textId="77777777" w:rsidR="006E4159" w:rsidRDefault="006E4159" w:rsidP="00E8211C">
      <w:pPr>
        <w:autoSpaceDE w:val="0"/>
        <w:autoSpaceDN w:val="0"/>
        <w:adjustRightInd w:val="0"/>
        <w:spacing w:line="280" w:lineRule="atLeast"/>
        <w:jc w:val="right"/>
        <w:rPr>
          <w:rFonts w:ascii="Helvetica" w:hAnsi="Helvetica" w:cs="Arial"/>
          <w:b/>
          <w:sz w:val="16"/>
          <w:szCs w:val="16"/>
          <w:lang w:val="de-DE"/>
        </w:rPr>
      </w:pPr>
    </w:p>
    <w:p w14:paraId="338E5073" w14:textId="77777777" w:rsidR="00B71E26" w:rsidRDefault="00B71E26" w:rsidP="00E8211C">
      <w:pPr>
        <w:autoSpaceDE w:val="0"/>
        <w:autoSpaceDN w:val="0"/>
        <w:adjustRightInd w:val="0"/>
        <w:spacing w:line="280" w:lineRule="atLeast"/>
        <w:jc w:val="right"/>
        <w:rPr>
          <w:rFonts w:ascii="Helvetica" w:hAnsi="Helvetica" w:cs="Arial"/>
          <w:b/>
          <w:sz w:val="16"/>
          <w:szCs w:val="16"/>
          <w:lang w:val="de-DE"/>
        </w:rPr>
      </w:pPr>
    </w:p>
    <w:p w14:paraId="1DB80699" w14:textId="77777777" w:rsidR="001D271B" w:rsidRPr="004A36AD" w:rsidRDefault="001D271B" w:rsidP="001D271B">
      <w:pPr>
        <w:tabs>
          <w:tab w:val="left" w:pos="5387"/>
        </w:tabs>
        <w:spacing w:line="240" w:lineRule="atLeast"/>
        <w:ind w:right="-284"/>
        <w:jc w:val="both"/>
        <w:rPr>
          <w:rFonts w:ascii="Helvetica" w:hAnsi="Helvetica" w:cs="Helvetica"/>
          <w:b/>
          <w:sz w:val="19"/>
          <w:szCs w:val="19"/>
          <w:lang w:val="de-DE"/>
        </w:rPr>
      </w:pPr>
      <w:r w:rsidRPr="004A36AD">
        <w:rPr>
          <w:rFonts w:ascii="Helvetica" w:hAnsi="Helvetica" w:cs="Helvetica"/>
          <w:b/>
          <w:sz w:val="19"/>
          <w:szCs w:val="19"/>
          <w:lang w:val="de-DE"/>
        </w:rPr>
        <w:t>Kontakt</w:t>
      </w:r>
      <w:r w:rsidRPr="004A36AD">
        <w:rPr>
          <w:rFonts w:ascii="Helvetica" w:hAnsi="Helvetica" w:cs="Helvetica"/>
          <w:b/>
          <w:sz w:val="19"/>
          <w:szCs w:val="19"/>
          <w:lang w:val="de-DE"/>
        </w:rPr>
        <w:tab/>
        <w:t>Presse-Ansprechpartner</w:t>
      </w:r>
    </w:p>
    <w:p w14:paraId="37E1EF34" w14:textId="77777777" w:rsidR="001D271B" w:rsidRPr="001D271B" w:rsidRDefault="001D271B" w:rsidP="001D271B">
      <w:pPr>
        <w:tabs>
          <w:tab w:val="left" w:pos="5387"/>
        </w:tabs>
        <w:spacing w:line="240" w:lineRule="atLeast"/>
        <w:ind w:right="-284"/>
        <w:jc w:val="both"/>
        <w:rPr>
          <w:rFonts w:ascii="Helvetica" w:hAnsi="Helvetica" w:cs="Helvetica"/>
          <w:sz w:val="19"/>
          <w:szCs w:val="19"/>
          <w:lang w:val="de-DE"/>
        </w:rPr>
      </w:pPr>
      <w:r w:rsidRPr="001D271B">
        <w:rPr>
          <w:rFonts w:ascii="Helvetica" w:hAnsi="Helvetica" w:cs="Helvetica"/>
          <w:sz w:val="19"/>
          <w:szCs w:val="19"/>
          <w:lang w:val="de-DE"/>
        </w:rPr>
        <w:t>IDL GmbH Mitte</w:t>
      </w:r>
      <w:r w:rsidRPr="001D271B">
        <w:rPr>
          <w:rFonts w:ascii="Helvetica" w:hAnsi="Helvetica" w:cs="Helvetica"/>
          <w:sz w:val="19"/>
          <w:szCs w:val="19"/>
          <w:lang w:val="de-DE"/>
        </w:rPr>
        <w:tab/>
        <w:t>ars publicandi GmbH</w:t>
      </w:r>
    </w:p>
    <w:p w14:paraId="71A26CA3" w14:textId="77777777" w:rsidR="001D271B" w:rsidRPr="004A36AD" w:rsidRDefault="001D271B" w:rsidP="001D271B">
      <w:pPr>
        <w:tabs>
          <w:tab w:val="left" w:pos="5387"/>
        </w:tabs>
        <w:spacing w:line="240" w:lineRule="atLeast"/>
        <w:ind w:right="-284"/>
        <w:jc w:val="both"/>
        <w:rPr>
          <w:rFonts w:ascii="Helvetica" w:hAnsi="Helvetica" w:cs="Helvetica"/>
          <w:sz w:val="19"/>
          <w:szCs w:val="19"/>
          <w:lang w:val="de-DE"/>
        </w:rPr>
      </w:pPr>
      <w:r w:rsidRPr="004A36AD">
        <w:rPr>
          <w:rFonts w:ascii="Helvetica" w:hAnsi="Helvetica" w:cs="Helvetica"/>
          <w:sz w:val="19"/>
          <w:szCs w:val="19"/>
          <w:lang w:val="de-DE"/>
        </w:rPr>
        <w:t>Monika Düsterhöft</w:t>
      </w:r>
      <w:r w:rsidRPr="004A36AD">
        <w:rPr>
          <w:rFonts w:ascii="Helvetica" w:hAnsi="Helvetica" w:cs="Helvetica"/>
          <w:sz w:val="19"/>
          <w:szCs w:val="19"/>
          <w:lang w:val="de-DE"/>
        </w:rPr>
        <w:tab/>
        <w:t>Martina Overmann</w:t>
      </w:r>
    </w:p>
    <w:p w14:paraId="7F2EA5BE" w14:textId="77777777" w:rsidR="001D271B" w:rsidRPr="004A36AD" w:rsidRDefault="001D271B" w:rsidP="001D271B">
      <w:pPr>
        <w:tabs>
          <w:tab w:val="left" w:pos="5387"/>
        </w:tabs>
        <w:spacing w:line="240" w:lineRule="atLeast"/>
        <w:ind w:right="-284"/>
        <w:jc w:val="both"/>
        <w:rPr>
          <w:rFonts w:ascii="Helvetica" w:hAnsi="Helvetica" w:cs="Helvetica"/>
          <w:sz w:val="19"/>
          <w:szCs w:val="19"/>
          <w:lang w:val="de-DE"/>
        </w:rPr>
      </w:pPr>
      <w:r w:rsidRPr="004A36AD">
        <w:rPr>
          <w:rFonts w:ascii="Helvetica" w:hAnsi="Helvetica" w:cs="Helvetica"/>
          <w:sz w:val="19"/>
          <w:szCs w:val="19"/>
          <w:lang w:val="de-DE"/>
        </w:rPr>
        <w:t>Adlzreiterstraße 8</w:t>
      </w:r>
      <w:r w:rsidRPr="004A36AD">
        <w:rPr>
          <w:rFonts w:ascii="Helvetica" w:hAnsi="Helvetica" w:cs="Helvetica"/>
          <w:sz w:val="19"/>
          <w:szCs w:val="19"/>
          <w:lang w:val="de-DE"/>
        </w:rPr>
        <w:tab/>
      </w:r>
      <w:r w:rsidRPr="004A36AD">
        <w:rPr>
          <w:rFonts w:ascii="Helvetica" w:hAnsi="Helvetica" w:cs="Helvetica"/>
          <w:sz w:val="19"/>
          <w:szCs w:val="19"/>
          <w:lang w:val="de-CH"/>
        </w:rPr>
        <w:t>Schulstraße 28</w:t>
      </w:r>
    </w:p>
    <w:p w14:paraId="3B996608" w14:textId="77777777" w:rsidR="001D271B" w:rsidRPr="004A36AD" w:rsidRDefault="001D271B" w:rsidP="001D271B">
      <w:pPr>
        <w:tabs>
          <w:tab w:val="left" w:pos="2343"/>
          <w:tab w:val="left" w:pos="5387"/>
        </w:tabs>
        <w:spacing w:line="240" w:lineRule="atLeast"/>
        <w:ind w:right="-284"/>
        <w:jc w:val="both"/>
        <w:rPr>
          <w:rFonts w:ascii="Helvetica" w:hAnsi="Helvetica" w:cs="Helvetica"/>
          <w:sz w:val="19"/>
          <w:szCs w:val="19"/>
          <w:lang w:val="de-DE"/>
        </w:rPr>
      </w:pPr>
      <w:r w:rsidRPr="004A36AD">
        <w:rPr>
          <w:rFonts w:ascii="Helvetica" w:hAnsi="Helvetica" w:cs="Helvetica"/>
          <w:sz w:val="19"/>
          <w:szCs w:val="19"/>
          <w:lang w:val="de-DE"/>
        </w:rPr>
        <w:t>83022 Rosenheim</w:t>
      </w:r>
      <w:r w:rsidRPr="004A36AD">
        <w:rPr>
          <w:rFonts w:ascii="Helvetica" w:hAnsi="Helvetica" w:cs="Helvetica"/>
          <w:sz w:val="19"/>
          <w:szCs w:val="19"/>
          <w:lang w:val="de-DE"/>
        </w:rPr>
        <w:tab/>
      </w:r>
      <w:r w:rsidRPr="004A36AD">
        <w:rPr>
          <w:rFonts w:ascii="Helvetica" w:hAnsi="Helvetica" w:cs="Helvetica"/>
          <w:sz w:val="19"/>
          <w:szCs w:val="19"/>
          <w:lang w:val="de-DE"/>
        </w:rPr>
        <w:tab/>
      </w:r>
      <w:r w:rsidRPr="004A36AD">
        <w:rPr>
          <w:rFonts w:ascii="Helvetica" w:hAnsi="Helvetica" w:cs="Helvetica"/>
          <w:sz w:val="19"/>
          <w:szCs w:val="19"/>
          <w:lang w:val="de-CH"/>
        </w:rPr>
        <w:t>66976 Rodalben</w:t>
      </w:r>
    </w:p>
    <w:p w14:paraId="06EC0C10" w14:textId="77777777" w:rsidR="001D271B" w:rsidRPr="004A36AD" w:rsidRDefault="001D271B" w:rsidP="001D271B">
      <w:pPr>
        <w:tabs>
          <w:tab w:val="left" w:pos="5387"/>
        </w:tabs>
        <w:spacing w:line="240" w:lineRule="atLeast"/>
        <w:ind w:right="-284"/>
        <w:jc w:val="both"/>
        <w:rPr>
          <w:rFonts w:ascii="Helvetica" w:hAnsi="Helvetica" w:cs="Helvetica"/>
          <w:sz w:val="19"/>
          <w:szCs w:val="19"/>
          <w:lang w:val="de-DE"/>
        </w:rPr>
      </w:pPr>
      <w:r w:rsidRPr="004A36AD">
        <w:rPr>
          <w:rFonts w:ascii="Helvetica" w:hAnsi="Helvetica" w:cs="Helvetica"/>
          <w:sz w:val="19"/>
          <w:szCs w:val="19"/>
          <w:lang w:val="de-DE"/>
        </w:rPr>
        <w:t xml:space="preserve">Telefon: </w:t>
      </w:r>
      <w:r w:rsidRPr="004A36AD">
        <w:rPr>
          <w:rFonts w:ascii="Helvetica" w:hAnsi="Helvetica" w:cs="Helvetica"/>
          <w:sz w:val="19"/>
          <w:szCs w:val="19"/>
          <w:lang w:val="fr-FR"/>
        </w:rPr>
        <w:t>+49/(0)8031-230-159-201</w:t>
      </w:r>
      <w:r w:rsidRPr="004A36AD">
        <w:rPr>
          <w:rFonts w:ascii="Helvetica" w:hAnsi="Helvetica" w:cs="Helvetica"/>
          <w:sz w:val="19"/>
          <w:szCs w:val="19"/>
          <w:lang w:val="fr-FR"/>
        </w:rPr>
        <w:tab/>
        <w:t>Telefon: +49/(0)6331/5543-13</w:t>
      </w:r>
    </w:p>
    <w:p w14:paraId="28977C68" w14:textId="77777777" w:rsidR="001D271B" w:rsidRPr="004A36AD" w:rsidRDefault="001D271B" w:rsidP="001D271B">
      <w:pPr>
        <w:tabs>
          <w:tab w:val="left" w:pos="5387"/>
        </w:tabs>
        <w:spacing w:line="240" w:lineRule="atLeast"/>
        <w:ind w:right="-284"/>
        <w:jc w:val="both"/>
        <w:rPr>
          <w:rFonts w:ascii="Helvetica" w:hAnsi="Helvetica" w:cs="Helvetica"/>
          <w:sz w:val="19"/>
          <w:szCs w:val="19"/>
          <w:lang w:val="de-DE"/>
        </w:rPr>
      </w:pPr>
      <w:r w:rsidRPr="004A36AD">
        <w:rPr>
          <w:rFonts w:ascii="Helvetica" w:hAnsi="Helvetica" w:cs="Helvetica"/>
          <w:sz w:val="19"/>
          <w:szCs w:val="19"/>
          <w:lang w:val="de-DE"/>
        </w:rPr>
        <w:t xml:space="preserve">Telefax: </w:t>
      </w:r>
      <w:r w:rsidRPr="004A36AD">
        <w:rPr>
          <w:rFonts w:ascii="Helvetica" w:hAnsi="Helvetica" w:cs="Helvetica"/>
          <w:sz w:val="19"/>
          <w:szCs w:val="19"/>
          <w:lang w:val="fr-FR"/>
        </w:rPr>
        <w:t>+49/(0)8031-230-159-199</w:t>
      </w:r>
      <w:r w:rsidRPr="004A36AD">
        <w:rPr>
          <w:rFonts w:ascii="Helvetica" w:hAnsi="Helvetica" w:cs="Helvetica"/>
          <w:sz w:val="19"/>
          <w:szCs w:val="19"/>
          <w:lang w:val="fr-FR"/>
        </w:rPr>
        <w:tab/>
        <w:t>Telefax: +49/(0)6331/5543-43</w:t>
      </w:r>
    </w:p>
    <w:p w14:paraId="568C7D45" w14:textId="77777777" w:rsidR="001D271B" w:rsidRPr="004A36AD" w:rsidRDefault="001D271B" w:rsidP="001D271B">
      <w:pPr>
        <w:tabs>
          <w:tab w:val="left" w:pos="5387"/>
        </w:tabs>
        <w:spacing w:line="240" w:lineRule="atLeast"/>
        <w:ind w:right="-284"/>
        <w:jc w:val="both"/>
        <w:rPr>
          <w:rFonts w:ascii="Helvetica" w:hAnsi="Helvetica" w:cs="Helvetica"/>
          <w:sz w:val="19"/>
          <w:szCs w:val="19"/>
          <w:lang w:val="de-DE"/>
        </w:rPr>
      </w:pPr>
      <w:hyperlink r:id="rId13" w:history="1">
        <w:r w:rsidRPr="004A36AD">
          <w:rPr>
            <w:rStyle w:val="Hyperlink"/>
            <w:rFonts w:ascii="Helvetica" w:hAnsi="Helvetica" w:cs="Helvetica"/>
            <w:sz w:val="19"/>
            <w:szCs w:val="19"/>
            <w:lang w:val="de-DE"/>
          </w:rPr>
          <w:t>info@idl.eu</w:t>
        </w:r>
      </w:hyperlink>
      <w:r w:rsidRPr="004A36AD">
        <w:rPr>
          <w:rFonts w:ascii="Helvetica" w:hAnsi="Helvetica" w:cs="Helvetica"/>
          <w:sz w:val="19"/>
          <w:szCs w:val="19"/>
          <w:lang w:val="de-DE"/>
        </w:rPr>
        <w:t xml:space="preserve"> </w:t>
      </w:r>
      <w:r w:rsidRPr="004A36AD">
        <w:rPr>
          <w:rFonts w:ascii="Helvetica" w:hAnsi="Helvetica" w:cs="Helvetica"/>
          <w:sz w:val="19"/>
          <w:szCs w:val="19"/>
          <w:lang w:val="de-DE"/>
        </w:rPr>
        <w:tab/>
      </w:r>
      <w:hyperlink r:id="rId14" w:history="1">
        <w:r w:rsidRPr="004A36AD">
          <w:rPr>
            <w:rStyle w:val="Hyperlink"/>
            <w:rFonts w:ascii="Helvetica" w:hAnsi="Helvetica" w:cs="Helvetica"/>
            <w:sz w:val="19"/>
            <w:szCs w:val="19"/>
            <w:lang w:val="fr-FR"/>
          </w:rPr>
          <w:t xml:space="preserve">MOvermann@ars-pr.de </w:t>
        </w:r>
      </w:hyperlink>
    </w:p>
    <w:p w14:paraId="232FA2F2" w14:textId="66AE9196" w:rsidR="00FD793A" w:rsidRPr="004A36AD" w:rsidRDefault="001D271B" w:rsidP="001D271B">
      <w:pPr>
        <w:tabs>
          <w:tab w:val="left" w:pos="5387"/>
        </w:tabs>
        <w:spacing w:line="240" w:lineRule="atLeast"/>
        <w:ind w:right="-284"/>
        <w:jc w:val="both"/>
        <w:rPr>
          <w:rFonts w:ascii="Helvetica" w:hAnsi="Helvetica" w:cs="Arial"/>
          <w:sz w:val="19"/>
          <w:szCs w:val="19"/>
          <w:lang w:val="fr-FR"/>
        </w:rPr>
      </w:pPr>
      <w:r w:rsidRPr="004A36AD">
        <w:rPr>
          <w:rFonts w:ascii="Helvetica" w:hAnsi="Helvetica" w:cs="Arial"/>
          <w:sz w:val="19"/>
          <w:szCs w:val="19"/>
          <w:lang w:val="de-DE"/>
        </w:rPr>
        <w:sym w:font="Wingdings 3" w:char="F084"/>
      </w:r>
      <w:r w:rsidRPr="004A36AD">
        <w:rPr>
          <w:rFonts w:ascii="Helvetica" w:hAnsi="Helvetica" w:cs="Arial"/>
          <w:sz w:val="19"/>
          <w:szCs w:val="19"/>
          <w:lang w:val="de-DE"/>
        </w:rPr>
        <w:t xml:space="preserve"> </w:t>
      </w:r>
      <w:hyperlink r:id="rId15" w:history="1">
        <w:r w:rsidRPr="004A36AD">
          <w:rPr>
            <w:rStyle w:val="Hyperlink"/>
            <w:rFonts w:ascii="Helvetica" w:hAnsi="Helvetica" w:cs="Helvetica"/>
            <w:sz w:val="19"/>
            <w:szCs w:val="19"/>
            <w:lang w:val="de-DE"/>
          </w:rPr>
          <w:t>www.idl.eu</w:t>
        </w:r>
      </w:hyperlink>
      <w:r w:rsidRPr="004A36AD">
        <w:rPr>
          <w:rFonts w:ascii="Helvetica" w:hAnsi="Helvetica" w:cs="Helvetica"/>
          <w:sz w:val="19"/>
          <w:szCs w:val="19"/>
          <w:lang w:val="de-DE"/>
        </w:rPr>
        <w:t xml:space="preserve"> </w:t>
      </w:r>
      <w:r w:rsidRPr="004A36AD">
        <w:rPr>
          <w:rFonts w:ascii="Helvetica" w:hAnsi="Helvetica" w:cs="Helvetica"/>
          <w:sz w:val="19"/>
          <w:szCs w:val="19"/>
          <w:lang w:val="de-DE"/>
        </w:rPr>
        <w:tab/>
      </w:r>
      <w:r w:rsidRPr="004A36AD">
        <w:rPr>
          <w:rFonts w:ascii="Helvetica" w:hAnsi="Helvetica" w:cs="Arial"/>
          <w:sz w:val="19"/>
          <w:szCs w:val="19"/>
          <w:lang w:val="de-DE"/>
        </w:rPr>
        <w:sym w:font="Wingdings 3" w:char="F084"/>
      </w:r>
      <w:r w:rsidRPr="004A36AD">
        <w:rPr>
          <w:rFonts w:ascii="Helvetica" w:hAnsi="Helvetica" w:cs="Arial"/>
          <w:sz w:val="19"/>
          <w:szCs w:val="19"/>
          <w:lang w:val="de-DE"/>
        </w:rPr>
        <w:t xml:space="preserve"> </w:t>
      </w:r>
      <w:hyperlink r:id="rId16" w:history="1">
        <w:r w:rsidRPr="004A36AD">
          <w:rPr>
            <w:rStyle w:val="Hyperlink"/>
            <w:rFonts w:ascii="Helvetica" w:hAnsi="Helvetica" w:cs="Helvetica"/>
            <w:sz w:val="19"/>
            <w:szCs w:val="19"/>
            <w:lang w:val="fr-FR"/>
          </w:rPr>
          <w:t>www.ars-pr.de</w:t>
        </w:r>
      </w:hyperlink>
      <w:bookmarkStart w:id="0" w:name="_GoBack"/>
      <w:bookmarkEnd w:id="0"/>
    </w:p>
    <w:sectPr w:rsidR="00FD793A" w:rsidRPr="004A36AD" w:rsidSect="0097448C">
      <w:headerReference w:type="default" r:id="rId17"/>
      <w:footerReference w:type="default" r:id="rId18"/>
      <w:pgSz w:w="11906" w:h="16838" w:code="9"/>
      <w:pgMar w:top="2268" w:right="1985" w:bottom="1418" w:left="1418"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2C7AB" w14:textId="77777777" w:rsidR="005F0775" w:rsidRDefault="005F0775">
      <w:r>
        <w:separator/>
      </w:r>
    </w:p>
  </w:endnote>
  <w:endnote w:type="continuationSeparator" w:id="0">
    <w:p w14:paraId="61D352E3" w14:textId="77777777" w:rsidR="005F0775" w:rsidRDefault="005F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MV Bol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harlesworth">
    <w:altName w:val="Felix Titling"/>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utiger-BoldItalic">
    <w:panose1 w:val="00000000000000000000"/>
    <w:charset w:val="00"/>
    <w:family w:val="roman"/>
    <w:notTrueType/>
    <w:pitch w:val="default"/>
    <w:sig w:usb0="00000003" w:usb1="00000000" w:usb2="00000000" w:usb3="00000000" w:csb0="00000001" w:csb1="00000000"/>
  </w:font>
  <w:font w:name="Dax-Regular">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D4A02" w14:textId="77777777" w:rsidR="00F16112" w:rsidRPr="007F2791" w:rsidRDefault="00F16112" w:rsidP="00601805">
    <w:pPr>
      <w:pStyle w:val="Fuzeile"/>
      <w:ind w:right="-1420"/>
      <w:rPr>
        <w:rFonts w:ascii="Helvetica" w:hAnsi="Helvetica" w:cs="Arial"/>
        <w:b/>
        <w:bCs/>
        <w:sz w:val="18"/>
        <w:szCs w:val="18"/>
        <w:lang w:val="de-DE"/>
      </w:rPr>
    </w:pPr>
  </w:p>
  <w:p w14:paraId="6CACFC80" w14:textId="2D11EA39" w:rsidR="00F16112" w:rsidRPr="00E8211C" w:rsidRDefault="00E8211C" w:rsidP="00E8211C">
    <w:pPr>
      <w:pStyle w:val="Fuzeile"/>
      <w:ind w:right="-1420"/>
      <w:rPr>
        <w:rFonts w:ascii="Helvetica" w:hAnsi="Helvetica" w:cs="Arial"/>
        <w:b/>
        <w:bCs/>
        <w:sz w:val="18"/>
        <w:szCs w:val="18"/>
        <w:lang w:val="de-DE"/>
      </w:rPr>
    </w:pPr>
    <w:r w:rsidRPr="00202109">
      <w:rPr>
        <w:rFonts w:ascii="Helvetica" w:hAnsi="Helvetica" w:cs="Arial"/>
        <w:b/>
        <w:bCs/>
        <w:sz w:val="19"/>
        <w:szCs w:val="19"/>
        <w:lang w:val="de-DE"/>
      </w:rPr>
      <w:t xml:space="preserve">Text-/Bild-Download unter </w:t>
    </w:r>
    <w:hyperlink r:id="rId1" w:history="1">
      <w:r w:rsidR="00946D5B" w:rsidRPr="007C0867">
        <w:rPr>
          <w:rStyle w:val="Hyperlink"/>
          <w:rFonts w:ascii="Helvetica" w:eastAsiaTheme="majorEastAsia" w:hAnsi="Helvetica" w:cs="Arial"/>
          <w:b/>
          <w:sz w:val="19"/>
          <w:szCs w:val="19"/>
          <w:lang w:val="de-DE"/>
        </w:rPr>
        <w:t>http://ars-pr.de/presse/20171011_idl</w:t>
      </w:r>
    </w:hyperlink>
    <w:r w:rsidR="00946D5B">
      <w:rPr>
        <w:rFonts w:ascii="Helvetica" w:eastAsiaTheme="majorEastAsia" w:hAnsi="Helvetica" w:cs="Arial"/>
        <w:b/>
        <w:sz w:val="19"/>
        <w:szCs w:val="19"/>
        <w:lang w:val="de-DE"/>
      </w:rPr>
      <w:t xml:space="preserve"> </w:t>
    </w:r>
    <w:r w:rsidR="00636D87">
      <w:rPr>
        <w:rFonts w:ascii="Helvetica" w:eastAsiaTheme="majorEastAsia" w:hAnsi="Helvetica" w:cs="Arial"/>
        <w:b/>
        <w:sz w:val="19"/>
        <w:szCs w:val="19"/>
        <w:lang w:val="de-DE"/>
      </w:rPr>
      <w:t xml:space="preserve"> </w:t>
    </w:r>
    <w:r w:rsidR="00D0461B">
      <w:rPr>
        <w:rFonts w:ascii="Helvetica" w:eastAsiaTheme="majorEastAsia" w:hAnsi="Helvetica" w:cs="Arial"/>
        <w:b/>
        <w:sz w:val="19"/>
        <w:szCs w:val="19"/>
        <w:lang w:val="de-DE"/>
      </w:rPr>
      <w:t xml:space="preserve"> </w:t>
    </w:r>
    <w:r>
      <w:rPr>
        <w:rFonts w:ascii="Helvetica" w:hAnsi="Helvetica" w:cs="Arial"/>
        <w:b/>
        <w:bCs/>
        <w:sz w:val="19"/>
        <w:szCs w:val="19"/>
        <w:lang w:val="de-DE"/>
      </w:rPr>
      <w:t xml:space="preserve">  </w:t>
    </w:r>
    <w:r w:rsidRPr="00202109">
      <w:rPr>
        <w:rFonts w:ascii="Helvetica" w:hAnsi="Helvetica" w:cs="Arial"/>
        <w:b/>
        <w:bCs/>
        <w:sz w:val="18"/>
        <w:szCs w:val="18"/>
        <w:lang w:val="de-DE"/>
      </w:rPr>
      <w:t xml:space="preserve">     </w:t>
    </w:r>
    <w:r>
      <w:rPr>
        <w:rFonts w:ascii="Helvetica" w:hAnsi="Helvetica" w:cs="Arial"/>
        <w:b/>
        <w:bCs/>
        <w:sz w:val="18"/>
        <w:szCs w:val="18"/>
        <w:lang w:val="de-DE"/>
      </w:rPr>
      <w:t xml:space="preserve">  </w:t>
    </w:r>
    <w:r w:rsidR="00D74205">
      <w:rPr>
        <w:rFonts w:ascii="Helvetica" w:hAnsi="Helvetica" w:cs="Arial"/>
        <w:b/>
        <w:bCs/>
        <w:sz w:val="18"/>
        <w:szCs w:val="18"/>
        <w:lang w:val="de-DE"/>
      </w:rPr>
      <w:t xml:space="preserve">    </w:t>
    </w:r>
    <w:r>
      <w:rPr>
        <w:rFonts w:ascii="Helvetica" w:hAnsi="Helvetica" w:cs="Arial"/>
        <w:b/>
        <w:bCs/>
        <w:sz w:val="18"/>
        <w:szCs w:val="18"/>
        <w:lang w:val="de-DE"/>
      </w:rPr>
      <w:t xml:space="preserve">                                     </w:t>
    </w:r>
    <w:r w:rsidRPr="00202109">
      <w:rPr>
        <w:rFonts w:ascii="Helvetica" w:hAnsi="Helvetica" w:cs="Arial"/>
        <w:b/>
        <w:bCs/>
        <w:sz w:val="18"/>
        <w:szCs w:val="18"/>
        <w:lang w:val="de-DE"/>
      </w:rPr>
      <w:t xml:space="preserve">         </w:t>
    </w:r>
    <w:r w:rsidRPr="007F2791">
      <w:rPr>
        <w:rStyle w:val="Seitenzahl"/>
        <w:rFonts w:ascii="Helvetica" w:hAnsi="Helvetica" w:cs="Arial"/>
        <w:b/>
        <w:bCs/>
        <w:sz w:val="18"/>
        <w:szCs w:val="18"/>
      </w:rPr>
      <w:fldChar w:fldCharType="begin"/>
    </w:r>
    <w:r w:rsidRPr="00202109">
      <w:rPr>
        <w:rStyle w:val="Seitenzahl"/>
        <w:rFonts w:ascii="Helvetica" w:hAnsi="Helvetica" w:cs="Arial"/>
        <w:b/>
        <w:bCs/>
        <w:sz w:val="18"/>
        <w:szCs w:val="18"/>
        <w:lang w:val="de-DE"/>
      </w:rPr>
      <w:instrText xml:space="preserve"> PAGE </w:instrText>
    </w:r>
    <w:r w:rsidRPr="007F2791">
      <w:rPr>
        <w:rStyle w:val="Seitenzahl"/>
        <w:rFonts w:ascii="Helvetica" w:hAnsi="Helvetica" w:cs="Arial"/>
        <w:b/>
        <w:bCs/>
        <w:sz w:val="18"/>
        <w:szCs w:val="18"/>
      </w:rPr>
      <w:fldChar w:fldCharType="separate"/>
    </w:r>
    <w:r w:rsidR="001D271B">
      <w:rPr>
        <w:rStyle w:val="Seitenzahl"/>
        <w:rFonts w:ascii="Helvetica" w:hAnsi="Helvetica" w:cs="Arial"/>
        <w:b/>
        <w:bCs/>
        <w:noProof/>
        <w:sz w:val="18"/>
        <w:szCs w:val="18"/>
        <w:lang w:val="de-DE"/>
      </w:rPr>
      <w:t>1</w:t>
    </w:r>
    <w:r w:rsidRPr="007F2791">
      <w:rPr>
        <w:rStyle w:val="Seitenzahl"/>
        <w:rFonts w:ascii="Helvetica" w:hAnsi="Helvetica" w:cs="Arial"/>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56AF9" w14:textId="77777777" w:rsidR="005F0775" w:rsidRDefault="005F0775">
      <w:r>
        <w:separator/>
      </w:r>
    </w:p>
  </w:footnote>
  <w:footnote w:type="continuationSeparator" w:id="0">
    <w:p w14:paraId="236B9230" w14:textId="77777777" w:rsidR="005F0775" w:rsidRDefault="005F07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88EA8" w14:textId="77777777" w:rsidR="00F16112" w:rsidRDefault="00F16112" w:rsidP="00920D07">
    <w:pPr>
      <w:pStyle w:val="berschrift1"/>
      <w:rPr>
        <w:rFonts w:ascii="Helvetica" w:hAnsi="Helvetica" w:cs="Helvetica"/>
        <w:spacing w:val="20"/>
        <w:sz w:val="28"/>
        <w:szCs w:val="28"/>
      </w:rPr>
    </w:pPr>
    <w:r>
      <w:rPr>
        <w:rFonts w:ascii="Helvetica" w:hAnsi="Helvetica" w:cs="Helvetica"/>
        <w:noProof/>
        <w:spacing w:val="20"/>
        <w:sz w:val="28"/>
        <w:szCs w:val="28"/>
      </w:rPr>
      <w:drawing>
        <wp:anchor distT="0" distB="0" distL="114300" distR="114300" simplePos="0" relativeHeight="251658240" behindDoc="1" locked="0" layoutInCell="1" allowOverlap="1" wp14:anchorId="6CC71DA8" wp14:editId="2DC99B8F">
          <wp:simplePos x="0" y="0"/>
          <wp:positionH relativeFrom="column">
            <wp:posOffset>4536440</wp:posOffset>
          </wp:positionH>
          <wp:positionV relativeFrom="paragraph">
            <wp:posOffset>-483870</wp:posOffset>
          </wp:positionV>
          <wp:extent cx="1070610" cy="944880"/>
          <wp:effectExtent l="19050" t="0" r="0" b="0"/>
          <wp:wrapTight wrapText="bothSides">
            <wp:wrapPolygon edited="0">
              <wp:start x="-384" y="0"/>
              <wp:lineTo x="-384" y="21339"/>
              <wp:lineTo x="21523" y="21339"/>
              <wp:lineTo x="21523" y="0"/>
              <wp:lineTo x="-384" y="0"/>
            </wp:wrapPolygon>
          </wp:wrapTight>
          <wp:docPr id="40" name="Bild 40" descr="C:\Users\Admin\Netzwerkdateien ars\Kunden\IDL\Grafiken\Logo\IDL-logo_-nur-I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Admin\Netzwerkdateien ars\Kunden\IDL\Grafiken\Logo\IDL-logo_-nur-IDL.jpg"/>
                  <pic:cNvPicPr>
                    <a:picLocks noChangeAspect="1" noChangeArrowheads="1"/>
                  </pic:cNvPicPr>
                </pic:nvPicPr>
                <pic:blipFill>
                  <a:blip r:embed="rId1"/>
                  <a:srcRect/>
                  <a:stretch>
                    <a:fillRect/>
                  </a:stretch>
                </pic:blipFill>
                <pic:spPr bwMode="auto">
                  <a:xfrm>
                    <a:off x="0" y="0"/>
                    <a:ext cx="1070610" cy="944880"/>
                  </a:xfrm>
                  <a:prstGeom prst="rect">
                    <a:avLst/>
                  </a:prstGeom>
                  <a:noFill/>
                  <a:ln w="9525">
                    <a:noFill/>
                    <a:miter lim="800000"/>
                    <a:headEnd/>
                    <a:tailEnd/>
                  </a:ln>
                </pic:spPr>
              </pic:pic>
            </a:graphicData>
          </a:graphic>
        </wp:anchor>
      </w:drawing>
    </w:r>
    <w:r w:rsidR="0031766C">
      <w:rPr>
        <w:rFonts w:ascii="Helvetica" w:hAnsi="Helvetica" w:cs="Helvetica"/>
        <w:spacing w:val="20"/>
        <w:sz w:val="28"/>
        <w:szCs w:val="28"/>
      </w:rPr>
      <w:t>FIRMENNACHRICHT</w:t>
    </w:r>
  </w:p>
  <w:p w14:paraId="10A5B3F4" w14:textId="77777777" w:rsidR="00F16112" w:rsidRPr="00920D07" w:rsidRDefault="00F16112" w:rsidP="00920D07">
    <w:pPr>
      <w:rPr>
        <w:rFonts w:ascii="Helvetica" w:hAnsi="Helvetica"/>
        <w:b/>
        <w:spacing w:val="20"/>
        <w:lang w:val="de-DE"/>
      </w:rPr>
    </w:pPr>
    <w:r w:rsidRPr="00920D07">
      <w:rPr>
        <w:rFonts w:ascii="Helvetica" w:hAnsi="Helvetica"/>
        <w:b/>
        <w:spacing w:val="20"/>
        <w:lang w:val="de-DE"/>
      </w:rPr>
      <w:t xml:space="preserve">der </w:t>
    </w:r>
    <w:r w:rsidRPr="004D4F88">
      <w:rPr>
        <w:rFonts w:ascii="Helvetica" w:hAnsi="Helvetica"/>
        <w:b/>
        <w:spacing w:val="20"/>
        <w:lang w:val="de-DE"/>
      </w:rPr>
      <w:t>IDL-Unternehmensgruppe</w:t>
    </w:r>
  </w:p>
  <w:p w14:paraId="3FF540ED" w14:textId="77777777" w:rsidR="00F16112" w:rsidRDefault="00F16112" w:rsidP="00920D07">
    <w:pPr>
      <w:pStyle w:val="Kopfzeile"/>
      <w:rPr>
        <w:rFonts w:ascii="Arial" w:hAnsi="Arial" w:cs="Arial"/>
        <w:b/>
        <w:bCs/>
        <w:i/>
        <w:iCs/>
        <w:sz w:val="24"/>
        <w:szCs w:val="24"/>
      </w:rPr>
    </w:pPr>
  </w:p>
  <w:p w14:paraId="3EC8A129" w14:textId="77777777" w:rsidR="00F16112" w:rsidRDefault="00B54B67" w:rsidP="00920D07">
    <w:pPr>
      <w:pStyle w:val="Kopfzeile"/>
      <w:rPr>
        <w:rFonts w:ascii="Arial" w:hAnsi="Arial" w:cs="Arial"/>
        <w:b/>
        <w:bCs/>
        <w:i/>
        <w:iCs/>
        <w:sz w:val="24"/>
        <w:szCs w:val="24"/>
      </w:rPr>
    </w:pPr>
    <w:r>
      <w:rPr>
        <w:rFonts w:ascii="Arial" w:hAnsi="Arial" w:cs="Arial"/>
        <w:b/>
        <w:bCs/>
        <w:i/>
        <w:iCs/>
        <w:noProof/>
        <w:sz w:val="24"/>
        <w:szCs w:val="24"/>
        <w:lang w:val="de-DE"/>
      </w:rPr>
      <mc:AlternateContent>
        <mc:Choice Requires="wps">
          <w:drawing>
            <wp:anchor distT="0" distB="0" distL="114300" distR="114300" simplePos="0" relativeHeight="251659264" behindDoc="0" locked="0" layoutInCell="1" allowOverlap="1" wp14:anchorId="2A619B96" wp14:editId="7D9A8CC6">
              <wp:simplePos x="0" y="0"/>
              <wp:positionH relativeFrom="column">
                <wp:posOffset>20320</wp:posOffset>
              </wp:positionH>
              <wp:positionV relativeFrom="paragraph">
                <wp:posOffset>31115</wp:posOffset>
              </wp:positionV>
              <wp:extent cx="5579745" cy="3175"/>
              <wp:effectExtent l="0" t="0" r="20955" b="34925"/>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745" cy="31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18B30"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2.45pt" to="440.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" strokeweight="1.5pt"/>
          </w:pict>
        </mc:Fallback>
      </mc:AlternateContent>
    </w:r>
  </w:p>
  <w:p w14:paraId="31DB6C4D" w14:textId="77777777" w:rsidR="00F16112" w:rsidRPr="00920D07" w:rsidRDefault="00F16112" w:rsidP="00920D0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D45A3"/>
    <w:multiLevelType w:val="hybridMultilevel"/>
    <w:tmpl w:val="68A6349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B17DFF"/>
    <w:multiLevelType w:val="hybridMultilevel"/>
    <w:tmpl w:val="9142279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C21AD2"/>
    <w:multiLevelType w:val="hybridMultilevel"/>
    <w:tmpl w:val="664E4562"/>
    <w:lvl w:ilvl="0" w:tplc="41A24EFA">
      <w:start w:val="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564AEB"/>
    <w:multiLevelType w:val="hybridMultilevel"/>
    <w:tmpl w:val="D9484392"/>
    <w:lvl w:ilvl="0" w:tplc="0407000B">
      <w:start w:val="1"/>
      <w:numFmt w:val="bullet"/>
      <w:lvlText w:val=""/>
      <w:lvlJc w:val="left"/>
      <w:pPr>
        <w:ind w:left="4187"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4B7C5F"/>
    <w:multiLevelType w:val="multilevel"/>
    <w:tmpl w:val="58FC1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E92146"/>
    <w:multiLevelType w:val="hybridMultilevel"/>
    <w:tmpl w:val="433A886E"/>
    <w:lvl w:ilvl="0" w:tplc="0407000B">
      <w:start w:val="1"/>
      <w:numFmt w:val="bullet"/>
      <w:lvlText w:val=""/>
      <w:lvlJc w:val="left"/>
      <w:pPr>
        <w:ind w:left="8724" w:hanging="360"/>
      </w:pPr>
      <w:rPr>
        <w:rFonts w:ascii="Wingdings" w:hAnsi="Wingdings" w:hint="default"/>
      </w:rPr>
    </w:lvl>
    <w:lvl w:ilvl="1" w:tplc="04070003">
      <w:start w:val="1"/>
      <w:numFmt w:val="bullet"/>
      <w:lvlText w:val="o"/>
      <w:lvlJc w:val="left"/>
      <w:pPr>
        <w:ind w:left="9444" w:hanging="360"/>
      </w:pPr>
      <w:rPr>
        <w:rFonts w:ascii="Courier New" w:hAnsi="Courier New" w:cs="Courier New" w:hint="default"/>
      </w:rPr>
    </w:lvl>
    <w:lvl w:ilvl="2" w:tplc="04070005" w:tentative="1">
      <w:start w:val="1"/>
      <w:numFmt w:val="bullet"/>
      <w:lvlText w:val=""/>
      <w:lvlJc w:val="left"/>
      <w:pPr>
        <w:ind w:left="10164" w:hanging="360"/>
      </w:pPr>
      <w:rPr>
        <w:rFonts w:ascii="Wingdings" w:hAnsi="Wingdings" w:hint="default"/>
      </w:rPr>
    </w:lvl>
    <w:lvl w:ilvl="3" w:tplc="04070001" w:tentative="1">
      <w:start w:val="1"/>
      <w:numFmt w:val="bullet"/>
      <w:lvlText w:val=""/>
      <w:lvlJc w:val="left"/>
      <w:pPr>
        <w:ind w:left="10884" w:hanging="360"/>
      </w:pPr>
      <w:rPr>
        <w:rFonts w:ascii="Symbol" w:hAnsi="Symbol" w:hint="default"/>
      </w:rPr>
    </w:lvl>
    <w:lvl w:ilvl="4" w:tplc="04070003" w:tentative="1">
      <w:start w:val="1"/>
      <w:numFmt w:val="bullet"/>
      <w:lvlText w:val="o"/>
      <w:lvlJc w:val="left"/>
      <w:pPr>
        <w:ind w:left="11604" w:hanging="360"/>
      </w:pPr>
      <w:rPr>
        <w:rFonts w:ascii="Courier New" w:hAnsi="Courier New" w:cs="Courier New" w:hint="default"/>
      </w:rPr>
    </w:lvl>
    <w:lvl w:ilvl="5" w:tplc="04070005" w:tentative="1">
      <w:start w:val="1"/>
      <w:numFmt w:val="bullet"/>
      <w:lvlText w:val=""/>
      <w:lvlJc w:val="left"/>
      <w:pPr>
        <w:ind w:left="12324" w:hanging="360"/>
      </w:pPr>
      <w:rPr>
        <w:rFonts w:ascii="Wingdings" w:hAnsi="Wingdings" w:hint="default"/>
      </w:rPr>
    </w:lvl>
    <w:lvl w:ilvl="6" w:tplc="04070001" w:tentative="1">
      <w:start w:val="1"/>
      <w:numFmt w:val="bullet"/>
      <w:lvlText w:val=""/>
      <w:lvlJc w:val="left"/>
      <w:pPr>
        <w:ind w:left="13044" w:hanging="360"/>
      </w:pPr>
      <w:rPr>
        <w:rFonts w:ascii="Symbol" w:hAnsi="Symbol" w:hint="default"/>
      </w:rPr>
    </w:lvl>
    <w:lvl w:ilvl="7" w:tplc="04070003" w:tentative="1">
      <w:start w:val="1"/>
      <w:numFmt w:val="bullet"/>
      <w:lvlText w:val="o"/>
      <w:lvlJc w:val="left"/>
      <w:pPr>
        <w:ind w:left="13764" w:hanging="360"/>
      </w:pPr>
      <w:rPr>
        <w:rFonts w:ascii="Courier New" w:hAnsi="Courier New" w:cs="Courier New" w:hint="default"/>
      </w:rPr>
    </w:lvl>
    <w:lvl w:ilvl="8" w:tplc="04070005" w:tentative="1">
      <w:start w:val="1"/>
      <w:numFmt w:val="bullet"/>
      <w:lvlText w:val=""/>
      <w:lvlJc w:val="left"/>
      <w:pPr>
        <w:ind w:left="14484" w:hanging="360"/>
      </w:pPr>
      <w:rPr>
        <w:rFonts w:ascii="Wingdings" w:hAnsi="Wingdings" w:hint="default"/>
      </w:rPr>
    </w:lvl>
  </w:abstractNum>
  <w:abstractNum w:abstractNumId="6" w15:restartNumberingAfterBreak="0">
    <w:nsid w:val="300B4A8A"/>
    <w:multiLevelType w:val="hybridMultilevel"/>
    <w:tmpl w:val="CDA0E940"/>
    <w:lvl w:ilvl="0" w:tplc="04070001">
      <w:start w:val="1"/>
      <w:numFmt w:val="bullet"/>
      <w:lvlText w:val=""/>
      <w:lvlJc w:val="left"/>
      <w:pPr>
        <w:ind w:left="2846" w:hanging="360"/>
      </w:pPr>
      <w:rPr>
        <w:rFonts w:ascii="Symbol" w:hAnsi="Symbol" w:hint="default"/>
      </w:rPr>
    </w:lvl>
    <w:lvl w:ilvl="1" w:tplc="04070003" w:tentative="1">
      <w:start w:val="1"/>
      <w:numFmt w:val="bullet"/>
      <w:lvlText w:val="o"/>
      <w:lvlJc w:val="left"/>
      <w:pPr>
        <w:ind w:left="3566" w:hanging="360"/>
      </w:pPr>
      <w:rPr>
        <w:rFonts w:ascii="Courier New" w:hAnsi="Courier New" w:cs="Courier New" w:hint="default"/>
      </w:rPr>
    </w:lvl>
    <w:lvl w:ilvl="2" w:tplc="04070005" w:tentative="1">
      <w:start w:val="1"/>
      <w:numFmt w:val="bullet"/>
      <w:lvlText w:val=""/>
      <w:lvlJc w:val="left"/>
      <w:pPr>
        <w:ind w:left="4286" w:hanging="360"/>
      </w:pPr>
      <w:rPr>
        <w:rFonts w:ascii="Wingdings" w:hAnsi="Wingdings" w:hint="default"/>
      </w:rPr>
    </w:lvl>
    <w:lvl w:ilvl="3" w:tplc="04070001" w:tentative="1">
      <w:start w:val="1"/>
      <w:numFmt w:val="bullet"/>
      <w:lvlText w:val=""/>
      <w:lvlJc w:val="left"/>
      <w:pPr>
        <w:ind w:left="5006" w:hanging="360"/>
      </w:pPr>
      <w:rPr>
        <w:rFonts w:ascii="Symbol" w:hAnsi="Symbol" w:hint="default"/>
      </w:rPr>
    </w:lvl>
    <w:lvl w:ilvl="4" w:tplc="04070003" w:tentative="1">
      <w:start w:val="1"/>
      <w:numFmt w:val="bullet"/>
      <w:lvlText w:val="o"/>
      <w:lvlJc w:val="left"/>
      <w:pPr>
        <w:ind w:left="5726" w:hanging="360"/>
      </w:pPr>
      <w:rPr>
        <w:rFonts w:ascii="Courier New" w:hAnsi="Courier New" w:cs="Courier New" w:hint="default"/>
      </w:rPr>
    </w:lvl>
    <w:lvl w:ilvl="5" w:tplc="04070005" w:tentative="1">
      <w:start w:val="1"/>
      <w:numFmt w:val="bullet"/>
      <w:lvlText w:val=""/>
      <w:lvlJc w:val="left"/>
      <w:pPr>
        <w:ind w:left="6446" w:hanging="360"/>
      </w:pPr>
      <w:rPr>
        <w:rFonts w:ascii="Wingdings" w:hAnsi="Wingdings" w:hint="default"/>
      </w:rPr>
    </w:lvl>
    <w:lvl w:ilvl="6" w:tplc="04070001" w:tentative="1">
      <w:start w:val="1"/>
      <w:numFmt w:val="bullet"/>
      <w:lvlText w:val=""/>
      <w:lvlJc w:val="left"/>
      <w:pPr>
        <w:ind w:left="7166" w:hanging="360"/>
      </w:pPr>
      <w:rPr>
        <w:rFonts w:ascii="Symbol" w:hAnsi="Symbol" w:hint="default"/>
      </w:rPr>
    </w:lvl>
    <w:lvl w:ilvl="7" w:tplc="04070003" w:tentative="1">
      <w:start w:val="1"/>
      <w:numFmt w:val="bullet"/>
      <w:lvlText w:val="o"/>
      <w:lvlJc w:val="left"/>
      <w:pPr>
        <w:ind w:left="7886" w:hanging="360"/>
      </w:pPr>
      <w:rPr>
        <w:rFonts w:ascii="Courier New" w:hAnsi="Courier New" w:cs="Courier New" w:hint="default"/>
      </w:rPr>
    </w:lvl>
    <w:lvl w:ilvl="8" w:tplc="04070005" w:tentative="1">
      <w:start w:val="1"/>
      <w:numFmt w:val="bullet"/>
      <w:lvlText w:val=""/>
      <w:lvlJc w:val="left"/>
      <w:pPr>
        <w:ind w:left="8606" w:hanging="360"/>
      </w:pPr>
      <w:rPr>
        <w:rFonts w:ascii="Wingdings" w:hAnsi="Wingdings" w:hint="default"/>
      </w:rPr>
    </w:lvl>
  </w:abstractNum>
  <w:abstractNum w:abstractNumId="7" w15:restartNumberingAfterBreak="0">
    <w:nsid w:val="38D86756"/>
    <w:multiLevelType w:val="multilevel"/>
    <w:tmpl w:val="381AAEA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9B174EF"/>
    <w:multiLevelType w:val="hybridMultilevel"/>
    <w:tmpl w:val="2F40096E"/>
    <w:lvl w:ilvl="0" w:tplc="41A24EFA">
      <w:start w:val="6"/>
      <w:numFmt w:val="bullet"/>
      <w:lvlText w:val=""/>
      <w:lvlJc w:val="left"/>
      <w:pPr>
        <w:ind w:left="360" w:hanging="360"/>
      </w:pPr>
      <w:rPr>
        <w:rFonts w:ascii="Wingdings" w:eastAsia="Times New Roman" w:hAnsi="Wingding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C7E605E"/>
    <w:multiLevelType w:val="multilevel"/>
    <w:tmpl w:val="7CECF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155F58"/>
    <w:multiLevelType w:val="hybridMultilevel"/>
    <w:tmpl w:val="06B6AC6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8232783"/>
    <w:multiLevelType w:val="hybridMultilevel"/>
    <w:tmpl w:val="FA66C250"/>
    <w:lvl w:ilvl="0" w:tplc="04070001">
      <w:start w:val="1"/>
      <w:numFmt w:val="bullet"/>
      <w:lvlText w:val=""/>
      <w:lvlJc w:val="left"/>
      <w:pPr>
        <w:ind w:left="2061" w:hanging="360"/>
      </w:pPr>
      <w:rPr>
        <w:rFonts w:ascii="Symbol" w:hAnsi="Symbol"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12" w15:restartNumberingAfterBreak="0">
    <w:nsid w:val="4D171F6C"/>
    <w:multiLevelType w:val="hybridMultilevel"/>
    <w:tmpl w:val="406E17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F5A7191"/>
    <w:multiLevelType w:val="hybridMultilevel"/>
    <w:tmpl w:val="38300998"/>
    <w:lvl w:ilvl="0" w:tplc="04070001">
      <w:start w:val="1"/>
      <w:numFmt w:val="bullet"/>
      <w:lvlText w:val=""/>
      <w:lvlJc w:val="left"/>
      <w:pPr>
        <w:ind w:left="2061" w:hanging="360"/>
      </w:pPr>
      <w:rPr>
        <w:rFonts w:ascii="Symbol" w:hAnsi="Symbol"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14" w15:restartNumberingAfterBreak="0">
    <w:nsid w:val="50BA2993"/>
    <w:multiLevelType w:val="hybridMultilevel"/>
    <w:tmpl w:val="72DE24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1CB19B1"/>
    <w:multiLevelType w:val="hybridMultilevel"/>
    <w:tmpl w:val="AA3E96D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5C406EB"/>
    <w:multiLevelType w:val="hybridMultilevel"/>
    <w:tmpl w:val="D4D8F5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B0524BA"/>
    <w:multiLevelType w:val="hybridMultilevel"/>
    <w:tmpl w:val="38104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ED3C07"/>
    <w:multiLevelType w:val="hybridMultilevel"/>
    <w:tmpl w:val="2A26657E"/>
    <w:lvl w:ilvl="0" w:tplc="AC7CB42A">
      <w:numFmt w:val="bullet"/>
      <w:lvlText w:val="-"/>
      <w:lvlJc w:val="left"/>
      <w:pPr>
        <w:ind w:left="2061" w:hanging="360"/>
      </w:pPr>
      <w:rPr>
        <w:rFonts w:ascii="Helvetica" w:eastAsia="Times New Roman" w:hAnsi="Helvetica" w:cs="Arial"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19" w15:restartNumberingAfterBreak="0">
    <w:nsid w:val="5F42407E"/>
    <w:multiLevelType w:val="hybridMultilevel"/>
    <w:tmpl w:val="A45E1A9C"/>
    <w:lvl w:ilvl="0" w:tplc="04070001">
      <w:start w:val="1"/>
      <w:numFmt w:val="bullet"/>
      <w:lvlText w:val=""/>
      <w:lvlJc w:val="left"/>
      <w:pPr>
        <w:ind w:left="6120" w:hanging="360"/>
      </w:pPr>
      <w:rPr>
        <w:rFonts w:ascii="Symbol" w:hAnsi="Symbol" w:hint="default"/>
      </w:rPr>
    </w:lvl>
    <w:lvl w:ilvl="1" w:tplc="04070003">
      <w:start w:val="1"/>
      <w:numFmt w:val="bullet"/>
      <w:lvlText w:val="o"/>
      <w:lvlJc w:val="left"/>
      <w:pPr>
        <w:ind w:left="6840" w:hanging="360"/>
      </w:pPr>
      <w:rPr>
        <w:rFonts w:ascii="Courier New" w:hAnsi="Courier New" w:cs="Courier New" w:hint="default"/>
      </w:rPr>
    </w:lvl>
    <w:lvl w:ilvl="2" w:tplc="04070005" w:tentative="1">
      <w:start w:val="1"/>
      <w:numFmt w:val="bullet"/>
      <w:lvlText w:val=""/>
      <w:lvlJc w:val="left"/>
      <w:pPr>
        <w:ind w:left="7560" w:hanging="360"/>
      </w:pPr>
      <w:rPr>
        <w:rFonts w:ascii="Wingdings" w:hAnsi="Wingdings" w:hint="default"/>
      </w:rPr>
    </w:lvl>
    <w:lvl w:ilvl="3" w:tplc="04070001" w:tentative="1">
      <w:start w:val="1"/>
      <w:numFmt w:val="bullet"/>
      <w:lvlText w:val=""/>
      <w:lvlJc w:val="left"/>
      <w:pPr>
        <w:ind w:left="8280" w:hanging="360"/>
      </w:pPr>
      <w:rPr>
        <w:rFonts w:ascii="Symbol" w:hAnsi="Symbol" w:hint="default"/>
      </w:rPr>
    </w:lvl>
    <w:lvl w:ilvl="4" w:tplc="04070003" w:tentative="1">
      <w:start w:val="1"/>
      <w:numFmt w:val="bullet"/>
      <w:lvlText w:val="o"/>
      <w:lvlJc w:val="left"/>
      <w:pPr>
        <w:ind w:left="9000" w:hanging="360"/>
      </w:pPr>
      <w:rPr>
        <w:rFonts w:ascii="Courier New" w:hAnsi="Courier New" w:cs="Courier New" w:hint="default"/>
      </w:rPr>
    </w:lvl>
    <w:lvl w:ilvl="5" w:tplc="04070005" w:tentative="1">
      <w:start w:val="1"/>
      <w:numFmt w:val="bullet"/>
      <w:lvlText w:val=""/>
      <w:lvlJc w:val="left"/>
      <w:pPr>
        <w:ind w:left="9720" w:hanging="360"/>
      </w:pPr>
      <w:rPr>
        <w:rFonts w:ascii="Wingdings" w:hAnsi="Wingdings" w:hint="default"/>
      </w:rPr>
    </w:lvl>
    <w:lvl w:ilvl="6" w:tplc="04070001" w:tentative="1">
      <w:start w:val="1"/>
      <w:numFmt w:val="bullet"/>
      <w:lvlText w:val=""/>
      <w:lvlJc w:val="left"/>
      <w:pPr>
        <w:ind w:left="10440" w:hanging="360"/>
      </w:pPr>
      <w:rPr>
        <w:rFonts w:ascii="Symbol" w:hAnsi="Symbol" w:hint="default"/>
      </w:rPr>
    </w:lvl>
    <w:lvl w:ilvl="7" w:tplc="04070003" w:tentative="1">
      <w:start w:val="1"/>
      <w:numFmt w:val="bullet"/>
      <w:lvlText w:val="o"/>
      <w:lvlJc w:val="left"/>
      <w:pPr>
        <w:ind w:left="11160" w:hanging="360"/>
      </w:pPr>
      <w:rPr>
        <w:rFonts w:ascii="Courier New" w:hAnsi="Courier New" w:cs="Courier New" w:hint="default"/>
      </w:rPr>
    </w:lvl>
    <w:lvl w:ilvl="8" w:tplc="04070005" w:tentative="1">
      <w:start w:val="1"/>
      <w:numFmt w:val="bullet"/>
      <w:lvlText w:val=""/>
      <w:lvlJc w:val="left"/>
      <w:pPr>
        <w:ind w:left="11880" w:hanging="360"/>
      </w:pPr>
      <w:rPr>
        <w:rFonts w:ascii="Wingdings" w:hAnsi="Wingdings" w:hint="default"/>
      </w:rPr>
    </w:lvl>
  </w:abstractNum>
  <w:abstractNum w:abstractNumId="20" w15:restartNumberingAfterBreak="0">
    <w:nsid w:val="648E59BC"/>
    <w:multiLevelType w:val="hybridMultilevel"/>
    <w:tmpl w:val="B738849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1214FF1"/>
    <w:multiLevelType w:val="hybridMultilevel"/>
    <w:tmpl w:val="24DEAA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3C350C2"/>
    <w:multiLevelType w:val="multilevel"/>
    <w:tmpl w:val="B8484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10"/>
  </w:num>
  <w:num w:numId="4">
    <w:abstractNumId w:val="17"/>
  </w:num>
  <w:num w:numId="5">
    <w:abstractNumId w:val="15"/>
  </w:num>
  <w:num w:numId="6">
    <w:abstractNumId w:val="14"/>
  </w:num>
  <w:num w:numId="7">
    <w:abstractNumId w:val="21"/>
  </w:num>
  <w:num w:numId="8">
    <w:abstractNumId w:val="5"/>
  </w:num>
  <w:num w:numId="9">
    <w:abstractNumId w:val="22"/>
  </w:num>
  <w:num w:numId="10">
    <w:abstractNumId w:val="20"/>
  </w:num>
  <w:num w:numId="11">
    <w:abstractNumId w:val="1"/>
  </w:num>
  <w:num w:numId="12">
    <w:abstractNumId w:val="0"/>
  </w:num>
  <w:num w:numId="13">
    <w:abstractNumId w:val="3"/>
  </w:num>
  <w:num w:numId="14">
    <w:abstractNumId w:val="16"/>
  </w:num>
  <w:num w:numId="15">
    <w:abstractNumId w:val="12"/>
  </w:num>
  <w:num w:numId="16">
    <w:abstractNumId w:val="19"/>
  </w:num>
  <w:num w:numId="17">
    <w:abstractNumId w:val="8"/>
  </w:num>
  <w:num w:numId="18">
    <w:abstractNumId w:val="2"/>
  </w:num>
  <w:num w:numId="19">
    <w:abstractNumId w:val="9"/>
  </w:num>
  <w:num w:numId="20">
    <w:abstractNumId w:val="18"/>
  </w:num>
  <w:num w:numId="21">
    <w:abstractNumId w:val="11"/>
  </w:num>
  <w:num w:numId="22">
    <w:abstractNumId w:val="1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Generated" w:val="1"/>
  </w:docVars>
  <w:rsids>
    <w:rsidRoot w:val="00962AC0"/>
    <w:rsid w:val="000001F2"/>
    <w:rsid w:val="0000089E"/>
    <w:rsid w:val="00002673"/>
    <w:rsid w:val="00003774"/>
    <w:rsid w:val="00004685"/>
    <w:rsid w:val="00004CE5"/>
    <w:rsid w:val="00005669"/>
    <w:rsid w:val="000066B0"/>
    <w:rsid w:val="00007D17"/>
    <w:rsid w:val="00007E7D"/>
    <w:rsid w:val="0001133C"/>
    <w:rsid w:val="000124E5"/>
    <w:rsid w:val="000166A0"/>
    <w:rsid w:val="0001726E"/>
    <w:rsid w:val="0002173F"/>
    <w:rsid w:val="00023E0C"/>
    <w:rsid w:val="00024077"/>
    <w:rsid w:val="000264FA"/>
    <w:rsid w:val="000268CD"/>
    <w:rsid w:val="00026AD9"/>
    <w:rsid w:val="000303C2"/>
    <w:rsid w:val="000322B8"/>
    <w:rsid w:val="0003281B"/>
    <w:rsid w:val="00032B89"/>
    <w:rsid w:val="00033765"/>
    <w:rsid w:val="0003603D"/>
    <w:rsid w:val="000379E6"/>
    <w:rsid w:val="000409A0"/>
    <w:rsid w:val="00044095"/>
    <w:rsid w:val="000456FA"/>
    <w:rsid w:val="00045A58"/>
    <w:rsid w:val="000463D1"/>
    <w:rsid w:val="000467F6"/>
    <w:rsid w:val="00051C04"/>
    <w:rsid w:val="000532A3"/>
    <w:rsid w:val="000539B0"/>
    <w:rsid w:val="0005689D"/>
    <w:rsid w:val="00057F4A"/>
    <w:rsid w:val="00062AD8"/>
    <w:rsid w:val="00063F44"/>
    <w:rsid w:val="00065048"/>
    <w:rsid w:val="000662E4"/>
    <w:rsid w:val="000665B4"/>
    <w:rsid w:val="00066687"/>
    <w:rsid w:val="00070099"/>
    <w:rsid w:val="0007088B"/>
    <w:rsid w:val="00070B93"/>
    <w:rsid w:val="000711BE"/>
    <w:rsid w:val="000765E3"/>
    <w:rsid w:val="00076AAE"/>
    <w:rsid w:val="000801D9"/>
    <w:rsid w:val="00081C21"/>
    <w:rsid w:val="0008392E"/>
    <w:rsid w:val="00083B98"/>
    <w:rsid w:val="00084A20"/>
    <w:rsid w:val="00084E54"/>
    <w:rsid w:val="000865C8"/>
    <w:rsid w:val="000865D2"/>
    <w:rsid w:val="00087867"/>
    <w:rsid w:val="0008791A"/>
    <w:rsid w:val="0009019C"/>
    <w:rsid w:val="000903E0"/>
    <w:rsid w:val="00091353"/>
    <w:rsid w:val="000916FE"/>
    <w:rsid w:val="000919DE"/>
    <w:rsid w:val="000922AD"/>
    <w:rsid w:val="00093A33"/>
    <w:rsid w:val="00094F57"/>
    <w:rsid w:val="00095A0F"/>
    <w:rsid w:val="00096850"/>
    <w:rsid w:val="000A31D0"/>
    <w:rsid w:val="000A4E75"/>
    <w:rsid w:val="000A51D9"/>
    <w:rsid w:val="000A5A9E"/>
    <w:rsid w:val="000A5FE7"/>
    <w:rsid w:val="000A6E11"/>
    <w:rsid w:val="000A6E83"/>
    <w:rsid w:val="000A785D"/>
    <w:rsid w:val="000B1425"/>
    <w:rsid w:val="000B1605"/>
    <w:rsid w:val="000B1725"/>
    <w:rsid w:val="000B28B6"/>
    <w:rsid w:val="000B422E"/>
    <w:rsid w:val="000B510F"/>
    <w:rsid w:val="000B5FF0"/>
    <w:rsid w:val="000B65CE"/>
    <w:rsid w:val="000B7978"/>
    <w:rsid w:val="000C0846"/>
    <w:rsid w:val="000C1FDC"/>
    <w:rsid w:val="000C508A"/>
    <w:rsid w:val="000C511A"/>
    <w:rsid w:val="000C5C60"/>
    <w:rsid w:val="000C5EA5"/>
    <w:rsid w:val="000C62E1"/>
    <w:rsid w:val="000C7C5A"/>
    <w:rsid w:val="000D0467"/>
    <w:rsid w:val="000D05CE"/>
    <w:rsid w:val="000D1A59"/>
    <w:rsid w:val="000D1B96"/>
    <w:rsid w:val="000D2533"/>
    <w:rsid w:val="000D2B78"/>
    <w:rsid w:val="000D3E6C"/>
    <w:rsid w:val="000E266A"/>
    <w:rsid w:val="000E50F4"/>
    <w:rsid w:val="000E6BF7"/>
    <w:rsid w:val="000E7CAB"/>
    <w:rsid w:val="000F078C"/>
    <w:rsid w:val="000F0A4F"/>
    <w:rsid w:val="000F3099"/>
    <w:rsid w:val="000F33CB"/>
    <w:rsid w:val="000F48D3"/>
    <w:rsid w:val="000F4E37"/>
    <w:rsid w:val="000F5480"/>
    <w:rsid w:val="000F6B06"/>
    <w:rsid w:val="000F6D68"/>
    <w:rsid w:val="000F7A0F"/>
    <w:rsid w:val="00100CF0"/>
    <w:rsid w:val="00100E14"/>
    <w:rsid w:val="00100F15"/>
    <w:rsid w:val="00101DDC"/>
    <w:rsid w:val="00104429"/>
    <w:rsid w:val="00104FD3"/>
    <w:rsid w:val="0010527A"/>
    <w:rsid w:val="00105DE6"/>
    <w:rsid w:val="001064CF"/>
    <w:rsid w:val="00106898"/>
    <w:rsid w:val="00107A7E"/>
    <w:rsid w:val="00107BD0"/>
    <w:rsid w:val="001128E8"/>
    <w:rsid w:val="00114004"/>
    <w:rsid w:val="00114582"/>
    <w:rsid w:val="0011551E"/>
    <w:rsid w:val="0011724F"/>
    <w:rsid w:val="00117899"/>
    <w:rsid w:val="001208E9"/>
    <w:rsid w:val="001209F2"/>
    <w:rsid w:val="00121412"/>
    <w:rsid w:val="0012219C"/>
    <w:rsid w:val="001229ED"/>
    <w:rsid w:val="00123CE3"/>
    <w:rsid w:val="00124DC3"/>
    <w:rsid w:val="0012637B"/>
    <w:rsid w:val="0013163F"/>
    <w:rsid w:val="00133C63"/>
    <w:rsid w:val="001340F7"/>
    <w:rsid w:val="001345E7"/>
    <w:rsid w:val="00140372"/>
    <w:rsid w:val="001426AD"/>
    <w:rsid w:val="00143772"/>
    <w:rsid w:val="001453F6"/>
    <w:rsid w:val="00147B95"/>
    <w:rsid w:val="00147E89"/>
    <w:rsid w:val="00152252"/>
    <w:rsid w:val="00153B37"/>
    <w:rsid w:val="00154D14"/>
    <w:rsid w:val="00155BE0"/>
    <w:rsid w:val="00156B4C"/>
    <w:rsid w:val="00157BE7"/>
    <w:rsid w:val="00157C0A"/>
    <w:rsid w:val="001605A0"/>
    <w:rsid w:val="00162106"/>
    <w:rsid w:val="00162318"/>
    <w:rsid w:val="00163853"/>
    <w:rsid w:val="00163BB3"/>
    <w:rsid w:val="0016426D"/>
    <w:rsid w:val="0016483F"/>
    <w:rsid w:val="00165765"/>
    <w:rsid w:val="00165DD7"/>
    <w:rsid w:val="00166AFA"/>
    <w:rsid w:val="00166CA1"/>
    <w:rsid w:val="0017118D"/>
    <w:rsid w:val="001728DB"/>
    <w:rsid w:val="00172DA9"/>
    <w:rsid w:val="0017706A"/>
    <w:rsid w:val="00177DE6"/>
    <w:rsid w:val="00181066"/>
    <w:rsid w:val="00181875"/>
    <w:rsid w:val="001838CE"/>
    <w:rsid w:val="001849D8"/>
    <w:rsid w:val="00184B1A"/>
    <w:rsid w:val="0018532A"/>
    <w:rsid w:val="0018713F"/>
    <w:rsid w:val="00191D58"/>
    <w:rsid w:val="0019256F"/>
    <w:rsid w:val="001925C2"/>
    <w:rsid w:val="00192620"/>
    <w:rsid w:val="00192D4A"/>
    <w:rsid w:val="0019389A"/>
    <w:rsid w:val="0019499A"/>
    <w:rsid w:val="00194FEA"/>
    <w:rsid w:val="001964AC"/>
    <w:rsid w:val="00197ACA"/>
    <w:rsid w:val="001A04A9"/>
    <w:rsid w:val="001A25E2"/>
    <w:rsid w:val="001A35C8"/>
    <w:rsid w:val="001A3C21"/>
    <w:rsid w:val="001B0CDC"/>
    <w:rsid w:val="001B290A"/>
    <w:rsid w:val="001B2C8A"/>
    <w:rsid w:val="001B3E94"/>
    <w:rsid w:val="001B48EC"/>
    <w:rsid w:val="001B6BB3"/>
    <w:rsid w:val="001B6CFE"/>
    <w:rsid w:val="001C0EE6"/>
    <w:rsid w:val="001C36D3"/>
    <w:rsid w:val="001C4CD7"/>
    <w:rsid w:val="001C5D62"/>
    <w:rsid w:val="001C6CA9"/>
    <w:rsid w:val="001D271B"/>
    <w:rsid w:val="001D3179"/>
    <w:rsid w:val="001D3E7F"/>
    <w:rsid w:val="001D6DA6"/>
    <w:rsid w:val="001D7769"/>
    <w:rsid w:val="001E01BB"/>
    <w:rsid w:val="001E37ED"/>
    <w:rsid w:val="001E5044"/>
    <w:rsid w:val="001E5161"/>
    <w:rsid w:val="001E5B38"/>
    <w:rsid w:val="001E6BAD"/>
    <w:rsid w:val="001E6BC4"/>
    <w:rsid w:val="001E6BE5"/>
    <w:rsid w:val="001E7837"/>
    <w:rsid w:val="001E797A"/>
    <w:rsid w:val="001F182E"/>
    <w:rsid w:val="001F3AFA"/>
    <w:rsid w:val="001F4091"/>
    <w:rsid w:val="001F653D"/>
    <w:rsid w:val="00200201"/>
    <w:rsid w:val="00204356"/>
    <w:rsid w:val="00205FD3"/>
    <w:rsid w:val="00206F1A"/>
    <w:rsid w:val="00207EE5"/>
    <w:rsid w:val="002102C0"/>
    <w:rsid w:val="00210406"/>
    <w:rsid w:val="00210A6D"/>
    <w:rsid w:val="0021108C"/>
    <w:rsid w:val="0021129D"/>
    <w:rsid w:val="0021179F"/>
    <w:rsid w:val="002117A2"/>
    <w:rsid w:val="00212A5C"/>
    <w:rsid w:val="00212E62"/>
    <w:rsid w:val="00215B72"/>
    <w:rsid w:val="00216258"/>
    <w:rsid w:val="00216957"/>
    <w:rsid w:val="002229C7"/>
    <w:rsid w:val="00222FC3"/>
    <w:rsid w:val="00225AE0"/>
    <w:rsid w:val="00226D27"/>
    <w:rsid w:val="0023031F"/>
    <w:rsid w:val="00236294"/>
    <w:rsid w:val="00237CAA"/>
    <w:rsid w:val="002409AC"/>
    <w:rsid w:val="00240CBE"/>
    <w:rsid w:val="002420E5"/>
    <w:rsid w:val="00242421"/>
    <w:rsid w:val="00243ED0"/>
    <w:rsid w:val="00244712"/>
    <w:rsid w:val="00245619"/>
    <w:rsid w:val="00245955"/>
    <w:rsid w:val="00245F83"/>
    <w:rsid w:val="00246F03"/>
    <w:rsid w:val="00247144"/>
    <w:rsid w:val="002475FA"/>
    <w:rsid w:val="00247990"/>
    <w:rsid w:val="002516D0"/>
    <w:rsid w:val="0025262E"/>
    <w:rsid w:val="00254A27"/>
    <w:rsid w:val="00255204"/>
    <w:rsid w:val="002563C5"/>
    <w:rsid w:val="00256691"/>
    <w:rsid w:val="00256BAC"/>
    <w:rsid w:val="002575AA"/>
    <w:rsid w:val="002601B2"/>
    <w:rsid w:val="00260F71"/>
    <w:rsid w:val="00261577"/>
    <w:rsid w:val="00262B36"/>
    <w:rsid w:val="00264678"/>
    <w:rsid w:val="00264839"/>
    <w:rsid w:val="0026510E"/>
    <w:rsid w:val="00265CA2"/>
    <w:rsid w:val="00266F5C"/>
    <w:rsid w:val="002751CD"/>
    <w:rsid w:val="002813C4"/>
    <w:rsid w:val="002819A2"/>
    <w:rsid w:val="00281FF9"/>
    <w:rsid w:val="00282997"/>
    <w:rsid w:val="0028402D"/>
    <w:rsid w:val="002844F3"/>
    <w:rsid w:val="002854BA"/>
    <w:rsid w:val="0028591E"/>
    <w:rsid w:val="00287B7F"/>
    <w:rsid w:val="00290BE9"/>
    <w:rsid w:val="00292190"/>
    <w:rsid w:val="00292B07"/>
    <w:rsid w:val="00292E77"/>
    <w:rsid w:val="00292EC4"/>
    <w:rsid w:val="00293519"/>
    <w:rsid w:val="002942D4"/>
    <w:rsid w:val="0029458D"/>
    <w:rsid w:val="00294620"/>
    <w:rsid w:val="002947AC"/>
    <w:rsid w:val="00295CB0"/>
    <w:rsid w:val="00295E6F"/>
    <w:rsid w:val="002A0DED"/>
    <w:rsid w:val="002A26F1"/>
    <w:rsid w:val="002A2B07"/>
    <w:rsid w:val="002A4D00"/>
    <w:rsid w:val="002A533A"/>
    <w:rsid w:val="002A6046"/>
    <w:rsid w:val="002B0881"/>
    <w:rsid w:val="002B48F7"/>
    <w:rsid w:val="002B62EF"/>
    <w:rsid w:val="002C0081"/>
    <w:rsid w:val="002C0C6F"/>
    <w:rsid w:val="002C1CE1"/>
    <w:rsid w:val="002C2883"/>
    <w:rsid w:val="002C361E"/>
    <w:rsid w:val="002C3D2D"/>
    <w:rsid w:val="002C4A8A"/>
    <w:rsid w:val="002C4EB3"/>
    <w:rsid w:val="002C5A0F"/>
    <w:rsid w:val="002C628B"/>
    <w:rsid w:val="002C7633"/>
    <w:rsid w:val="002D12AB"/>
    <w:rsid w:val="002D2BBF"/>
    <w:rsid w:val="002D3C88"/>
    <w:rsid w:val="002D4CB8"/>
    <w:rsid w:val="002D6D7D"/>
    <w:rsid w:val="002E0BC8"/>
    <w:rsid w:val="002E10C5"/>
    <w:rsid w:val="002E16C5"/>
    <w:rsid w:val="002E2E5F"/>
    <w:rsid w:val="002E44D5"/>
    <w:rsid w:val="002E4E38"/>
    <w:rsid w:val="002E5B51"/>
    <w:rsid w:val="002E77D8"/>
    <w:rsid w:val="002F00A4"/>
    <w:rsid w:val="002F1F37"/>
    <w:rsid w:val="002F55BA"/>
    <w:rsid w:val="002F5EC0"/>
    <w:rsid w:val="002F5F25"/>
    <w:rsid w:val="002F6109"/>
    <w:rsid w:val="002F72F9"/>
    <w:rsid w:val="00300CB2"/>
    <w:rsid w:val="00301819"/>
    <w:rsid w:val="00303373"/>
    <w:rsid w:val="00303B78"/>
    <w:rsid w:val="00304064"/>
    <w:rsid w:val="00305870"/>
    <w:rsid w:val="00305E58"/>
    <w:rsid w:val="00307720"/>
    <w:rsid w:val="00307AA9"/>
    <w:rsid w:val="00310047"/>
    <w:rsid w:val="0031076F"/>
    <w:rsid w:val="00311980"/>
    <w:rsid w:val="003146FA"/>
    <w:rsid w:val="003148B8"/>
    <w:rsid w:val="0031646C"/>
    <w:rsid w:val="00316E6B"/>
    <w:rsid w:val="0031760B"/>
    <w:rsid w:val="0031766C"/>
    <w:rsid w:val="00321B71"/>
    <w:rsid w:val="00321E92"/>
    <w:rsid w:val="00322816"/>
    <w:rsid w:val="00323C89"/>
    <w:rsid w:val="00324BF2"/>
    <w:rsid w:val="00324E1F"/>
    <w:rsid w:val="0032595B"/>
    <w:rsid w:val="0032611D"/>
    <w:rsid w:val="00326B04"/>
    <w:rsid w:val="00327315"/>
    <w:rsid w:val="00327379"/>
    <w:rsid w:val="00330576"/>
    <w:rsid w:val="00332550"/>
    <w:rsid w:val="0033273C"/>
    <w:rsid w:val="00332995"/>
    <w:rsid w:val="00332DEC"/>
    <w:rsid w:val="00332E51"/>
    <w:rsid w:val="00333215"/>
    <w:rsid w:val="003340C0"/>
    <w:rsid w:val="00340274"/>
    <w:rsid w:val="00340EA5"/>
    <w:rsid w:val="00341058"/>
    <w:rsid w:val="00341481"/>
    <w:rsid w:val="00341CF7"/>
    <w:rsid w:val="00341DD1"/>
    <w:rsid w:val="00342CDD"/>
    <w:rsid w:val="0034415B"/>
    <w:rsid w:val="00344663"/>
    <w:rsid w:val="00345D04"/>
    <w:rsid w:val="0034714F"/>
    <w:rsid w:val="00350335"/>
    <w:rsid w:val="00352EDC"/>
    <w:rsid w:val="00353565"/>
    <w:rsid w:val="0035450B"/>
    <w:rsid w:val="0035495C"/>
    <w:rsid w:val="00354C96"/>
    <w:rsid w:val="00356B2D"/>
    <w:rsid w:val="00357205"/>
    <w:rsid w:val="00357E83"/>
    <w:rsid w:val="0036078B"/>
    <w:rsid w:val="00362085"/>
    <w:rsid w:val="00363B16"/>
    <w:rsid w:val="003646F7"/>
    <w:rsid w:val="00364834"/>
    <w:rsid w:val="00364905"/>
    <w:rsid w:val="0036506C"/>
    <w:rsid w:val="00366F22"/>
    <w:rsid w:val="00367900"/>
    <w:rsid w:val="00370B88"/>
    <w:rsid w:val="00371635"/>
    <w:rsid w:val="00372A7E"/>
    <w:rsid w:val="00372D90"/>
    <w:rsid w:val="00373594"/>
    <w:rsid w:val="00374BDC"/>
    <w:rsid w:val="0037710C"/>
    <w:rsid w:val="003776A9"/>
    <w:rsid w:val="003778E7"/>
    <w:rsid w:val="00380AE5"/>
    <w:rsid w:val="00381E85"/>
    <w:rsid w:val="003820FC"/>
    <w:rsid w:val="00382A34"/>
    <w:rsid w:val="00382C51"/>
    <w:rsid w:val="0038442D"/>
    <w:rsid w:val="00384C8E"/>
    <w:rsid w:val="0038516E"/>
    <w:rsid w:val="0038582C"/>
    <w:rsid w:val="00386348"/>
    <w:rsid w:val="003871ED"/>
    <w:rsid w:val="00390129"/>
    <w:rsid w:val="003932C4"/>
    <w:rsid w:val="00393805"/>
    <w:rsid w:val="00393F88"/>
    <w:rsid w:val="003A10A4"/>
    <w:rsid w:val="003A22BA"/>
    <w:rsid w:val="003A2473"/>
    <w:rsid w:val="003A29A1"/>
    <w:rsid w:val="003A2AE0"/>
    <w:rsid w:val="003A2B92"/>
    <w:rsid w:val="003A2F37"/>
    <w:rsid w:val="003A3176"/>
    <w:rsid w:val="003A3490"/>
    <w:rsid w:val="003B0A35"/>
    <w:rsid w:val="003B2C94"/>
    <w:rsid w:val="003B2EFC"/>
    <w:rsid w:val="003B338F"/>
    <w:rsid w:val="003B3C7D"/>
    <w:rsid w:val="003B3D15"/>
    <w:rsid w:val="003B5101"/>
    <w:rsid w:val="003B6FFD"/>
    <w:rsid w:val="003B7A55"/>
    <w:rsid w:val="003C0676"/>
    <w:rsid w:val="003C6628"/>
    <w:rsid w:val="003C7720"/>
    <w:rsid w:val="003C7735"/>
    <w:rsid w:val="003C7BEE"/>
    <w:rsid w:val="003D30D1"/>
    <w:rsid w:val="003D3B40"/>
    <w:rsid w:val="003D5308"/>
    <w:rsid w:val="003D6834"/>
    <w:rsid w:val="003D7B34"/>
    <w:rsid w:val="003E0D0D"/>
    <w:rsid w:val="003E3588"/>
    <w:rsid w:val="003E5F90"/>
    <w:rsid w:val="003E653A"/>
    <w:rsid w:val="003E744A"/>
    <w:rsid w:val="003F19BB"/>
    <w:rsid w:val="003F1AD0"/>
    <w:rsid w:val="003F2016"/>
    <w:rsid w:val="003F4DFB"/>
    <w:rsid w:val="003F5E38"/>
    <w:rsid w:val="003F7571"/>
    <w:rsid w:val="003F7891"/>
    <w:rsid w:val="003F7B29"/>
    <w:rsid w:val="00400BD5"/>
    <w:rsid w:val="00401CED"/>
    <w:rsid w:val="004040B4"/>
    <w:rsid w:val="00404A70"/>
    <w:rsid w:val="00406AC6"/>
    <w:rsid w:val="00406D7F"/>
    <w:rsid w:val="004074CF"/>
    <w:rsid w:val="00410A6D"/>
    <w:rsid w:val="00410B41"/>
    <w:rsid w:val="0041193D"/>
    <w:rsid w:val="00412E34"/>
    <w:rsid w:val="0041369D"/>
    <w:rsid w:val="00415738"/>
    <w:rsid w:val="00420935"/>
    <w:rsid w:val="00421FCF"/>
    <w:rsid w:val="00423DBC"/>
    <w:rsid w:val="004255EF"/>
    <w:rsid w:val="00426CF3"/>
    <w:rsid w:val="00427DE6"/>
    <w:rsid w:val="004303F5"/>
    <w:rsid w:val="00430A0D"/>
    <w:rsid w:val="0043129D"/>
    <w:rsid w:val="00433CD1"/>
    <w:rsid w:val="00434F68"/>
    <w:rsid w:val="00435C28"/>
    <w:rsid w:val="0043628B"/>
    <w:rsid w:val="00436B3B"/>
    <w:rsid w:val="0043747D"/>
    <w:rsid w:val="004416FB"/>
    <w:rsid w:val="004417ED"/>
    <w:rsid w:val="004418C2"/>
    <w:rsid w:val="0044247A"/>
    <w:rsid w:val="004424A4"/>
    <w:rsid w:val="004432DD"/>
    <w:rsid w:val="00444FAB"/>
    <w:rsid w:val="00446B0D"/>
    <w:rsid w:val="004507CF"/>
    <w:rsid w:val="004512CA"/>
    <w:rsid w:val="0045195E"/>
    <w:rsid w:val="00451DCC"/>
    <w:rsid w:val="00452086"/>
    <w:rsid w:val="00452452"/>
    <w:rsid w:val="00453765"/>
    <w:rsid w:val="00455E2D"/>
    <w:rsid w:val="00456D68"/>
    <w:rsid w:val="004608F3"/>
    <w:rsid w:val="00461C03"/>
    <w:rsid w:val="00461E44"/>
    <w:rsid w:val="004623B8"/>
    <w:rsid w:val="004633D3"/>
    <w:rsid w:val="004636C2"/>
    <w:rsid w:val="00463F53"/>
    <w:rsid w:val="00464DFC"/>
    <w:rsid w:val="00464E0B"/>
    <w:rsid w:val="004659CF"/>
    <w:rsid w:val="0047196A"/>
    <w:rsid w:val="00472849"/>
    <w:rsid w:val="00473749"/>
    <w:rsid w:val="00475981"/>
    <w:rsid w:val="00475BF0"/>
    <w:rsid w:val="00476D05"/>
    <w:rsid w:val="004774B8"/>
    <w:rsid w:val="00480370"/>
    <w:rsid w:val="00483749"/>
    <w:rsid w:val="00483C3C"/>
    <w:rsid w:val="004843A9"/>
    <w:rsid w:val="00484A2F"/>
    <w:rsid w:val="00484D12"/>
    <w:rsid w:val="00485159"/>
    <w:rsid w:val="004854E2"/>
    <w:rsid w:val="00485514"/>
    <w:rsid w:val="004902EE"/>
    <w:rsid w:val="0049081B"/>
    <w:rsid w:val="00490D66"/>
    <w:rsid w:val="0049102A"/>
    <w:rsid w:val="004916E2"/>
    <w:rsid w:val="00493D4A"/>
    <w:rsid w:val="00495AE9"/>
    <w:rsid w:val="00496E29"/>
    <w:rsid w:val="00497043"/>
    <w:rsid w:val="004A1CC5"/>
    <w:rsid w:val="004A2C98"/>
    <w:rsid w:val="004A36AD"/>
    <w:rsid w:val="004A3F9B"/>
    <w:rsid w:val="004A4FD5"/>
    <w:rsid w:val="004A62F6"/>
    <w:rsid w:val="004A6408"/>
    <w:rsid w:val="004A68BA"/>
    <w:rsid w:val="004A7BD6"/>
    <w:rsid w:val="004B187D"/>
    <w:rsid w:val="004B2DB9"/>
    <w:rsid w:val="004B3F03"/>
    <w:rsid w:val="004B4006"/>
    <w:rsid w:val="004B519D"/>
    <w:rsid w:val="004B6408"/>
    <w:rsid w:val="004B734A"/>
    <w:rsid w:val="004B79B1"/>
    <w:rsid w:val="004C0C55"/>
    <w:rsid w:val="004C2E1D"/>
    <w:rsid w:val="004C63F8"/>
    <w:rsid w:val="004D036C"/>
    <w:rsid w:val="004D0943"/>
    <w:rsid w:val="004D0A46"/>
    <w:rsid w:val="004D32F5"/>
    <w:rsid w:val="004D4F88"/>
    <w:rsid w:val="004D662C"/>
    <w:rsid w:val="004D6C20"/>
    <w:rsid w:val="004E083E"/>
    <w:rsid w:val="004E0C87"/>
    <w:rsid w:val="004E2953"/>
    <w:rsid w:val="004E2BC4"/>
    <w:rsid w:val="004E39F2"/>
    <w:rsid w:val="004E3E66"/>
    <w:rsid w:val="004E5658"/>
    <w:rsid w:val="004E6697"/>
    <w:rsid w:val="004F3A09"/>
    <w:rsid w:val="004F47B4"/>
    <w:rsid w:val="004F58B7"/>
    <w:rsid w:val="004F667C"/>
    <w:rsid w:val="004F7BDA"/>
    <w:rsid w:val="0050011B"/>
    <w:rsid w:val="0050038F"/>
    <w:rsid w:val="00502364"/>
    <w:rsid w:val="00503445"/>
    <w:rsid w:val="00504744"/>
    <w:rsid w:val="00504B4D"/>
    <w:rsid w:val="00504D5C"/>
    <w:rsid w:val="00505645"/>
    <w:rsid w:val="005064D6"/>
    <w:rsid w:val="00511384"/>
    <w:rsid w:val="0051389C"/>
    <w:rsid w:val="005142BC"/>
    <w:rsid w:val="005143BE"/>
    <w:rsid w:val="005145A4"/>
    <w:rsid w:val="0051544A"/>
    <w:rsid w:val="005167F6"/>
    <w:rsid w:val="005202A6"/>
    <w:rsid w:val="00521E5D"/>
    <w:rsid w:val="00523E64"/>
    <w:rsid w:val="00525656"/>
    <w:rsid w:val="0053015E"/>
    <w:rsid w:val="0053125A"/>
    <w:rsid w:val="00531BEC"/>
    <w:rsid w:val="00532589"/>
    <w:rsid w:val="00533981"/>
    <w:rsid w:val="005349C6"/>
    <w:rsid w:val="00534C64"/>
    <w:rsid w:val="005355D3"/>
    <w:rsid w:val="005356CE"/>
    <w:rsid w:val="0053616E"/>
    <w:rsid w:val="005374B6"/>
    <w:rsid w:val="005423C7"/>
    <w:rsid w:val="00542679"/>
    <w:rsid w:val="00544555"/>
    <w:rsid w:val="00544C56"/>
    <w:rsid w:val="00545193"/>
    <w:rsid w:val="00545C02"/>
    <w:rsid w:val="00546110"/>
    <w:rsid w:val="0054632F"/>
    <w:rsid w:val="00546842"/>
    <w:rsid w:val="00546D53"/>
    <w:rsid w:val="00550460"/>
    <w:rsid w:val="0055249B"/>
    <w:rsid w:val="00553A7E"/>
    <w:rsid w:val="00554CCD"/>
    <w:rsid w:val="00554E56"/>
    <w:rsid w:val="0055554F"/>
    <w:rsid w:val="005615FC"/>
    <w:rsid w:val="00561B0A"/>
    <w:rsid w:val="005624C2"/>
    <w:rsid w:val="00563253"/>
    <w:rsid w:val="0056526A"/>
    <w:rsid w:val="00566235"/>
    <w:rsid w:val="00567694"/>
    <w:rsid w:val="005735A0"/>
    <w:rsid w:val="005747BB"/>
    <w:rsid w:val="00575D9C"/>
    <w:rsid w:val="0058030D"/>
    <w:rsid w:val="005810B8"/>
    <w:rsid w:val="0058482B"/>
    <w:rsid w:val="00586724"/>
    <w:rsid w:val="00591433"/>
    <w:rsid w:val="00591AF5"/>
    <w:rsid w:val="00591E88"/>
    <w:rsid w:val="005932CA"/>
    <w:rsid w:val="005961FC"/>
    <w:rsid w:val="005A068D"/>
    <w:rsid w:val="005A1485"/>
    <w:rsid w:val="005A1F9D"/>
    <w:rsid w:val="005A29F6"/>
    <w:rsid w:val="005A330D"/>
    <w:rsid w:val="005A44C3"/>
    <w:rsid w:val="005A4710"/>
    <w:rsid w:val="005A7270"/>
    <w:rsid w:val="005A7EB9"/>
    <w:rsid w:val="005B02CE"/>
    <w:rsid w:val="005B27EE"/>
    <w:rsid w:val="005C0CD6"/>
    <w:rsid w:val="005C2DAF"/>
    <w:rsid w:val="005C3364"/>
    <w:rsid w:val="005C34DB"/>
    <w:rsid w:val="005C3996"/>
    <w:rsid w:val="005C56C6"/>
    <w:rsid w:val="005C5A11"/>
    <w:rsid w:val="005D01A7"/>
    <w:rsid w:val="005D058B"/>
    <w:rsid w:val="005D1CE8"/>
    <w:rsid w:val="005D1D23"/>
    <w:rsid w:val="005D3496"/>
    <w:rsid w:val="005D3DFF"/>
    <w:rsid w:val="005D3F3E"/>
    <w:rsid w:val="005D4D58"/>
    <w:rsid w:val="005D5847"/>
    <w:rsid w:val="005D6DA4"/>
    <w:rsid w:val="005E3322"/>
    <w:rsid w:val="005E611A"/>
    <w:rsid w:val="005E74DC"/>
    <w:rsid w:val="005F020E"/>
    <w:rsid w:val="005F0775"/>
    <w:rsid w:val="005F0C2F"/>
    <w:rsid w:val="005F10BF"/>
    <w:rsid w:val="005F17A0"/>
    <w:rsid w:val="005F1E65"/>
    <w:rsid w:val="005F307E"/>
    <w:rsid w:val="005F4410"/>
    <w:rsid w:val="005F50E0"/>
    <w:rsid w:val="005F5E64"/>
    <w:rsid w:val="005F6A7C"/>
    <w:rsid w:val="005F7E6D"/>
    <w:rsid w:val="006007DD"/>
    <w:rsid w:val="00600C3C"/>
    <w:rsid w:val="00601805"/>
    <w:rsid w:val="00601A22"/>
    <w:rsid w:val="0060281C"/>
    <w:rsid w:val="00602D70"/>
    <w:rsid w:val="00603C5E"/>
    <w:rsid w:val="00604815"/>
    <w:rsid w:val="00604CF1"/>
    <w:rsid w:val="00605225"/>
    <w:rsid w:val="00605CFE"/>
    <w:rsid w:val="00607B80"/>
    <w:rsid w:val="00607C50"/>
    <w:rsid w:val="0061001E"/>
    <w:rsid w:val="006105C3"/>
    <w:rsid w:val="00613C62"/>
    <w:rsid w:val="00616459"/>
    <w:rsid w:val="006174CA"/>
    <w:rsid w:val="00620D6B"/>
    <w:rsid w:val="00620DB7"/>
    <w:rsid w:val="00621367"/>
    <w:rsid w:val="006214BE"/>
    <w:rsid w:val="00623F41"/>
    <w:rsid w:val="00624424"/>
    <w:rsid w:val="006255FD"/>
    <w:rsid w:val="006258FD"/>
    <w:rsid w:val="00625AD4"/>
    <w:rsid w:val="00627296"/>
    <w:rsid w:val="00634F8A"/>
    <w:rsid w:val="0063570F"/>
    <w:rsid w:val="00636330"/>
    <w:rsid w:val="00636CDB"/>
    <w:rsid w:val="00636D87"/>
    <w:rsid w:val="0063717C"/>
    <w:rsid w:val="00640763"/>
    <w:rsid w:val="00640ECE"/>
    <w:rsid w:val="0064141E"/>
    <w:rsid w:val="00641AF0"/>
    <w:rsid w:val="00643830"/>
    <w:rsid w:val="00644EB4"/>
    <w:rsid w:val="00645BFB"/>
    <w:rsid w:val="00645F19"/>
    <w:rsid w:val="006467D2"/>
    <w:rsid w:val="00651D32"/>
    <w:rsid w:val="00656A5A"/>
    <w:rsid w:val="00656A91"/>
    <w:rsid w:val="00656E8D"/>
    <w:rsid w:val="00657C85"/>
    <w:rsid w:val="00661B01"/>
    <w:rsid w:val="0066202B"/>
    <w:rsid w:val="00664329"/>
    <w:rsid w:val="006651CE"/>
    <w:rsid w:val="006657E6"/>
    <w:rsid w:val="00665BEC"/>
    <w:rsid w:val="006667E1"/>
    <w:rsid w:val="0066780A"/>
    <w:rsid w:val="00671A65"/>
    <w:rsid w:val="00673115"/>
    <w:rsid w:val="0067369F"/>
    <w:rsid w:val="00673D20"/>
    <w:rsid w:val="00673DFA"/>
    <w:rsid w:val="006746F6"/>
    <w:rsid w:val="00675418"/>
    <w:rsid w:val="0067546F"/>
    <w:rsid w:val="006771D4"/>
    <w:rsid w:val="0068170E"/>
    <w:rsid w:val="006817FE"/>
    <w:rsid w:val="00682386"/>
    <w:rsid w:val="00683A78"/>
    <w:rsid w:val="00683FD8"/>
    <w:rsid w:val="00684746"/>
    <w:rsid w:val="0068591F"/>
    <w:rsid w:val="006864AF"/>
    <w:rsid w:val="006873E4"/>
    <w:rsid w:val="00687E28"/>
    <w:rsid w:val="00693D48"/>
    <w:rsid w:val="006957B4"/>
    <w:rsid w:val="0069737C"/>
    <w:rsid w:val="006A1DBC"/>
    <w:rsid w:val="006A2F67"/>
    <w:rsid w:val="006A350B"/>
    <w:rsid w:val="006A3EDD"/>
    <w:rsid w:val="006A540F"/>
    <w:rsid w:val="006A6BED"/>
    <w:rsid w:val="006A7337"/>
    <w:rsid w:val="006A7DEC"/>
    <w:rsid w:val="006B320D"/>
    <w:rsid w:val="006B35DA"/>
    <w:rsid w:val="006B3BAD"/>
    <w:rsid w:val="006B4A41"/>
    <w:rsid w:val="006B4EA1"/>
    <w:rsid w:val="006B5A76"/>
    <w:rsid w:val="006B7AF0"/>
    <w:rsid w:val="006C0C3F"/>
    <w:rsid w:val="006C12E6"/>
    <w:rsid w:val="006C2B31"/>
    <w:rsid w:val="006C3CD4"/>
    <w:rsid w:val="006C5170"/>
    <w:rsid w:val="006C69EC"/>
    <w:rsid w:val="006D0536"/>
    <w:rsid w:val="006D1298"/>
    <w:rsid w:val="006D2A98"/>
    <w:rsid w:val="006D2BD7"/>
    <w:rsid w:val="006D313E"/>
    <w:rsid w:val="006D3DA2"/>
    <w:rsid w:val="006D4498"/>
    <w:rsid w:val="006D4DC3"/>
    <w:rsid w:val="006D54DB"/>
    <w:rsid w:val="006D5E25"/>
    <w:rsid w:val="006D6310"/>
    <w:rsid w:val="006D650A"/>
    <w:rsid w:val="006D723C"/>
    <w:rsid w:val="006D74DC"/>
    <w:rsid w:val="006E0FBB"/>
    <w:rsid w:val="006E13EA"/>
    <w:rsid w:val="006E34D2"/>
    <w:rsid w:val="006E4159"/>
    <w:rsid w:val="006E5241"/>
    <w:rsid w:val="006E5368"/>
    <w:rsid w:val="006E537B"/>
    <w:rsid w:val="006F1106"/>
    <w:rsid w:val="006F139E"/>
    <w:rsid w:val="006F1F3C"/>
    <w:rsid w:val="006F3CCD"/>
    <w:rsid w:val="006F5B5A"/>
    <w:rsid w:val="006F5EC1"/>
    <w:rsid w:val="006F62F6"/>
    <w:rsid w:val="006F6580"/>
    <w:rsid w:val="006F78FA"/>
    <w:rsid w:val="007003C3"/>
    <w:rsid w:val="007014EF"/>
    <w:rsid w:val="00702ADD"/>
    <w:rsid w:val="00702C6C"/>
    <w:rsid w:val="00703726"/>
    <w:rsid w:val="00703A53"/>
    <w:rsid w:val="007041BD"/>
    <w:rsid w:val="00711F55"/>
    <w:rsid w:val="00712C1E"/>
    <w:rsid w:val="00713548"/>
    <w:rsid w:val="0071360B"/>
    <w:rsid w:val="0071391B"/>
    <w:rsid w:val="00713E2B"/>
    <w:rsid w:val="00714439"/>
    <w:rsid w:val="007160E0"/>
    <w:rsid w:val="00716426"/>
    <w:rsid w:val="0071739F"/>
    <w:rsid w:val="00721765"/>
    <w:rsid w:val="007228E4"/>
    <w:rsid w:val="00722C7F"/>
    <w:rsid w:val="00722D1B"/>
    <w:rsid w:val="00723CBF"/>
    <w:rsid w:val="00724219"/>
    <w:rsid w:val="00725246"/>
    <w:rsid w:val="007259DD"/>
    <w:rsid w:val="00726067"/>
    <w:rsid w:val="00727159"/>
    <w:rsid w:val="00731107"/>
    <w:rsid w:val="0073319C"/>
    <w:rsid w:val="00733359"/>
    <w:rsid w:val="00736329"/>
    <w:rsid w:val="007364EC"/>
    <w:rsid w:val="00741440"/>
    <w:rsid w:val="00741D68"/>
    <w:rsid w:val="0074394C"/>
    <w:rsid w:val="00744884"/>
    <w:rsid w:val="00745BDC"/>
    <w:rsid w:val="007461C2"/>
    <w:rsid w:val="00754115"/>
    <w:rsid w:val="00754F36"/>
    <w:rsid w:val="00761F0D"/>
    <w:rsid w:val="00763609"/>
    <w:rsid w:val="00764DB9"/>
    <w:rsid w:val="00766FC9"/>
    <w:rsid w:val="00773FB6"/>
    <w:rsid w:val="0077492E"/>
    <w:rsid w:val="00775295"/>
    <w:rsid w:val="00777100"/>
    <w:rsid w:val="00777264"/>
    <w:rsid w:val="00780EC4"/>
    <w:rsid w:val="00780F82"/>
    <w:rsid w:val="0078101E"/>
    <w:rsid w:val="00782146"/>
    <w:rsid w:val="00783129"/>
    <w:rsid w:val="00783E43"/>
    <w:rsid w:val="0078495E"/>
    <w:rsid w:val="00784DA8"/>
    <w:rsid w:val="00784FA0"/>
    <w:rsid w:val="00785C4E"/>
    <w:rsid w:val="00787B28"/>
    <w:rsid w:val="0079192C"/>
    <w:rsid w:val="00791C29"/>
    <w:rsid w:val="00791DC1"/>
    <w:rsid w:val="00792404"/>
    <w:rsid w:val="0079248B"/>
    <w:rsid w:val="0079288D"/>
    <w:rsid w:val="00792B87"/>
    <w:rsid w:val="00795659"/>
    <w:rsid w:val="00796043"/>
    <w:rsid w:val="007969D8"/>
    <w:rsid w:val="00796F5B"/>
    <w:rsid w:val="00797302"/>
    <w:rsid w:val="0079763F"/>
    <w:rsid w:val="007A0327"/>
    <w:rsid w:val="007A0C00"/>
    <w:rsid w:val="007A231F"/>
    <w:rsid w:val="007A2567"/>
    <w:rsid w:val="007A2FB1"/>
    <w:rsid w:val="007A38FF"/>
    <w:rsid w:val="007A3F4B"/>
    <w:rsid w:val="007A4FA0"/>
    <w:rsid w:val="007A66A3"/>
    <w:rsid w:val="007A66B9"/>
    <w:rsid w:val="007A6CEF"/>
    <w:rsid w:val="007B0FA2"/>
    <w:rsid w:val="007B16D8"/>
    <w:rsid w:val="007B477A"/>
    <w:rsid w:val="007B4F8F"/>
    <w:rsid w:val="007B54E7"/>
    <w:rsid w:val="007B5889"/>
    <w:rsid w:val="007B7C79"/>
    <w:rsid w:val="007C062E"/>
    <w:rsid w:val="007C0BE4"/>
    <w:rsid w:val="007C1D9B"/>
    <w:rsid w:val="007C37AD"/>
    <w:rsid w:val="007C4792"/>
    <w:rsid w:val="007C4C38"/>
    <w:rsid w:val="007D2795"/>
    <w:rsid w:val="007D2C58"/>
    <w:rsid w:val="007D330C"/>
    <w:rsid w:val="007D45E0"/>
    <w:rsid w:val="007D5EB8"/>
    <w:rsid w:val="007E3FF6"/>
    <w:rsid w:val="007E5612"/>
    <w:rsid w:val="007E58CD"/>
    <w:rsid w:val="007E5A8D"/>
    <w:rsid w:val="007E64F8"/>
    <w:rsid w:val="007E703C"/>
    <w:rsid w:val="007E7842"/>
    <w:rsid w:val="007F0398"/>
    <w:rsid w:val="007F17C2"/>
    <w:rsid w:val="007F195A"/>
    <w:rsid w:val="007F2791"/>
    <w:rsid w:val="007F38C2"/>
    <w:rsid w:val="007F6BA2"/>
    <w:rsid w:val="007F6C73"/>
    <w:rsid w:val="007F7B9F"/>
    <w:rsid w:val="00800628"/>
    <w:rsid w:val="00800931"/>
    <w:rsid w:val="00801A3D"/>
    <w:rsid w:val="008024A5"/>
    <w:rsid w:val="008026B0"/>
    <w:rsid w:val="00803E03"/>
    <w:rsid w:val="008042B2"/>
    <w:rsid w:val="008045E8"/>
    <w:rsid w:val="00811877"/>
    <w:rsid w:val="0081255A"/>
    <w:rsid w:val="00812815"/>
    <w:rsid w:val="00813A3F"/>
    <w:rsid w:val="00814B5A"/>
    <w:rsid w:val="0081520C"/>
    <w:rsid w:val="00817FA2"/>
    <w:rsid w:val="0082021C"/>
    <w:rsid w:val="00821CE9"/>
    <w:rsid w:val="00823B81"/>
    <w:rsid w:val="00824BFE"/>
    <w:rsid w:val="00824D73"/>
    <w:rsid w:val="00824DBC"/>
    <w:rsid w:val="008253A7"/>
    <w:rsid w:val="00825D71"/>
    <w:rsid w:val="00826B14"/>
    <w:rsid w:val="0082736E"/>
    <w:rsid w:val="00827E95"/>
    <w:rsid w:val="008301CC"/>
    <w:rsid w:val="008314AF"/>
    <w:rsid w:val="00831640"/>
    <w:rsid w:val="00831E7E"/>
    <w:rsid w:val="0083349A"/>
    <w:rsid w:val="00833DDA"/>
    <w:rsid w:val="0083764D"/>
    <w:rsid w:val="0084024C"/>
    <w:rsid w:val="00842F53"/>
    <w:rsid w:val="008431E5"/>
    <w:rsid w:val="008449FB"/>
    <w:rsid w:val="00844A7C"/>
    <w:rsid w:val="00845ADA"/>
    <w:rsid w:val="00845F4A"/>
    <w:rsid w:val="00847A52"/>
    <w:rsid w:val="008516A2"/>
    <w:rsid w:val="00852A7A"/>
    <w:rsid w:val="00854692"/>
    <w:rsid w:val="0085652D"/>
    <w:rsid w:val="008612BE"/>
    <w:rsid w:val="008621DB"/>
    <w:rsid w:val="00863416"/>
    <w:rsid w:val="00863FD8"/>
    <w:rsid w:val="00864427"/>
    <w:rsid w:val="00865123"/>
    <w:rsid w:val="0086684E"/>
    <w:rsid w:val="00870521"/>
    <w:rsid w:val="00871394"/>
    <w:rsid w:val="00871B5B"/>
    <w:rsid w:val="00871DC1"/>
    <w:rsid w:val="0087265B"/>
    <w:rsid w:val="008736A5"/>
    <w:rsid w:val="008747AB"/>
    <w:rsid w:val="008756D2"/>
    <w:rsid w:val="00876D00"/>
    <w:rsid w:val="00882194"/>
    <w:rsid w:val="00882527"/>
    <w:rsid w:val="008836A8"/>
    <w:rsid w:val="00883ADA"/>
    <w:rsid w:val="0088436C"/>
    <w:rsid w:val="0088663D"/>
    <w:rsid w:val="008866EE"/>
    <w:rsid w:val="008872E1"/>
    <w:rsid w:val="00887B73"/>
    <w:rsid w:val="008902FC"/>
    <w:rsid w:val="00890795"/>
    <w:rsid w:val="0089106C"/>
    <w:rsid w:val="00891EDD"/>
    <w:rsid w:val="0089294D"/>
    <w:rsid w:val="00894032"/>
    <w:rsid w:val="00894CEE"/>
    <w:rsid w:val="00895276"/>
    <w:rsid w:val="008962DB"/>
    <w:rsid w:val="00896538"/>
    <w:rsid w:val="00896B14"/>
    <w:rsid w:val="008A2B8F"/>
    <w:rsid w:val="008A50B6"/>
    <w:rsid w:val="008A58B0"/>
    <w:rsid w:val="008A64E2"/>
    <w:rsid w:val="008A785C"/>
    <w:rsid w:val="008B0958"/>
    <w:rsid w:val="008B09B3"/>
    <w:rsid w:val="008B1D53"/>
    <w:rsid w:val="008B30F5"/>
    <w:rsid w:val="008B38B7"/>
    <w:rsid w:val="008B4CDD"/>
    <w:rsid w:val="008B740B"/>
    <w:rsid w:val="008C01CD"/>
    <w:rsid w:val="008C0207"/>
    <w:rsid w:val="008C17EB"/>
    <w:rsid w:val="008C1D24"/>
    <w:rsid w:val="008C1D48"/>
    <w:rsid w:val="008C2E78"/>
    <w:rsid w:val="008C49F8"/>
    <w:rsid w:val="008C4D25"/>
    <w:rsid w:val="008C6D3B"/>
    <w:rsid w:val="008D07FE"/>
    <w:rsid w:val="008D0A93"/>
    <w:rsid w:val="008D3B36"/>
    <w:rsid w:val="008D4EF2"/>
    <w:rsid w:val="008D5928"/>
    <w:rsid w:val="008D6409"/>
    <w:rsid w:val="008D682A"/>
    <w:rsid w:val="008D71F5"/>
    <w:rsid w:val="008D7DD7"/>
    <w:rsid w:val="008E1347"/>
    <w:rsid w:val="008E2BE0"/>
    <w:rsid w:val="008E46F0"/>
    <w:rsid w:val="008E540B"/>
    <w:rsid w:val="008E7EE9"/>
    <w:rsid w:val="008E7F88"/>
    <w:rsid w:val="008F11E2"/>
    <w:rsid w:val="008F3AC6"/>
    <w:rsid w:val="008F6BB6"/>
    <w:rsid w:val="008F7A80"/>
    <w:rsid w:val="00900042"/>
    <w:rsid w:val="009010C2"/>
    <w:rsid w:val="009024C3"/>
    <w:rsid w:val="00905F4A"/>
    <w:rsid w:val="0090618C"/>
    <w:rsid w:val="00906FC6"/>
    <w:rsid w:val="0090774D"/>
    <w:rsid w:val="009100B1"/>
    <w:rsid w:val="00910D05"/>
    <w:rsid w:val="00911D4D"/>
    <w:rsid w:val="00911E3F"/>
    <w:rsid w:val="0091321F"/>
    <w:rsid w:val="00913276"/>
    <w:rsid w:val="009133A3"/>
    <w:rsid w:val="00915BCB"/>
    <w:rsid w:val="00920D07"/>
    <w:rsid w:val="00923860"/>
    <w:rsid w:val="00924F8F"/>
    <w:rsid w:val="00927621"/>
    <w:rsid w:val="00927EA9"/>
    <w:rsid w:val="0093071F"/>
    <w:rsid w:val="00931692"/>
    <w:rsid w:val="009332E8"/>
    <w:rsid w:val="00934435"/>
    <w:rsid w:val="00935A2F"/>
    <w:rsid w:val="00935ADC"/>
    <w:rsid w:val="00936D1E"/>
    <w:rsid w:val="00937F5E"/>
    <w:rsid w:val="00941DFF"/>
    <w:rsid w:val="00942E87"/>
    <w:rsid w:val="0094374F"/>
    <w:rsid w:val="00944828"/>
    <w:rsid w:val="00946C26"/>
    <w:rsid w:val="00946D5B"/>
    <w:rsid w:val="009516B5"/>
    <w:rsid w:val="00953716"/>
    <w:rsid w:val="00953CDB"/>
    <w:rsid w:val="00954041"/>
    <w:rsid w:val="00955E15"/>
    <w:rsid w:val="00956469"/>
    <w:rsid w:val="00957BA7"/>
    <w:rsid w:val="00961CAC"/>
    <w:rsid w:val="00962AC0"/>
    <w:rsid w:val="0096327A"/>
    <w:rsid w:val="00963BB8"/>
    <w:rsid w:val="00963FE0"/>
    <w:rsid w:val="00964F51"/>
    <w:rsid w:val="00965B74"/>
    <w:rsid w:val="009661DD"/>
    <w:rsid w:val="00967BB3"/>
    <w:rsid w:val="00972222"/>
    <w:rsid w:val="00972CA2"/>
    <w:rsid w:val="00972F20"/>
    <w:rsid w:val="0097448C"/>
    <w:rsid w:val="00974BB2"/>
    <w:rsid w:val="00980574"/>
    <w:rsid w:val="00981183"/>
    <w:rsid w:val="00981C5E"/>
    <w:rsid w:val="00982B34"/>
    <w:rsid w:val="009844ED"/>
    <w:rsid w:val="0099022E"/>
    <w:rsid w:val="0099049A"/>
    <w:rsid w:val="00990C08"/>
    <w:rsid w:val="00992A34"/>
    <w:rsid w:val="00992D2B"/>
    <w:rsid w:val="00993858"/>
    <w:rsid w:val="00994148"/>
    <w:rsid w:val="00995EDA"/>
    <w:rsid w:val="009964BA"/>
    <w:rsid w:val="009A1F38"/>
    <w:rsid w:val="009A1F3A"/>
    <w:rsid w:val="009A26F2"/>
    <w:rsid w:val="009A4112"/>
    <w:rsid w:val="009A5721"/>
    <w:rsid w:val="009A6216"/>
    <w:rsid w:val="009A65A8"/>
    <w:rsid w:val="009B3004"/>
    <w:rsid w:val="009B48AE"/>
    <w:rsid w:val="009B4CA2"/>
    <w:rsid w:val="009B5351"/>
    <w:rsid w:val="009B5582"/>
    <w:rsid w:val="009B5B6D"/>
    <w:rsid w:val="009C0D0B"/>
    <w:rsid w:val="009C116F"/>
    <w:rsid w:val="009C1806"/>
    <w:rsid w:val="009C3634"/>
    <w:rsid w:val="009C40E1"/>
    <w:rsid w:val="009C472A"/>
    <w:rsid w:val="009C52FA"/>
    <w:rsid w:val="009C5DCD"/>
    <w:rsid w:val="009C6EE5"/>
    <w:rsid w:val="009C7C50"/>
    <w:rsid w:val="009D086C"/>
    <w:rsid w:val="009D19BB"/>
    <w:rsid w:val="009D485D"/>
    <w:rsid w:val="009D6314"/>
    <w:rsid w:val="009D7C1A"/>
    <w:rsid w:val="009E0A04"/>
    <w:rsid w:val="009E2D02"/>
    <w:rsid w:val="009E40CA"/>
    <w:rsid w:val="009E4781"/>
    <w:rsid w:val="009E4F04"/>
    <w:rsid w:val="009E712C"/>
    <w:rsid w:val="009E7B30"/>
    <w:rsid w:val="009F1064"/>
    <w:rsid w:val="009F1F9F"/>
    <w:rsid w:val="009F5597"/>
    <w:rsid w:val="009F5779"/>
    <w:rsid w:val="009F71D5"/>
    <w:rsid w:val="009F722E"/>
    <w:rsid w:val="00A00BAA"/>
    <w:rsid w:val="00A00ECA"/>
    <w:rsid w:val="00A01C40"/>
    <w:rsid w:val="00A02A85"/>
    <w:rsid w:val="00A0500D"/>
    <w:rsid w:val="00A05468"/>
    <w:rsid w:val="00A0640E"/>
    <w:rsid w:val="00A06ED0"/>
    <w:rsid w:val="00A0716C"/>
    <w:rsid w:val="00A10553"/>
    <w:rsid w:val="00A10FCD"/>
    <w:rsid w:val="00A11905"/>
    <w:rsid w:val="00A134F7"/>
    <w:rsid w:val="00A14095"/>
    <w:rsid w:val="00A205A4"/>
    <w:rsid w:val="00A214B1"/>
    <w:rsid w:val="00A23196"/>
    <w:rsid w:val="00A2342F"/>
    <w:rsid w:val="00A23B74"/>
    <w:rsid w:val="00A26DB0"/>
    <w:rsid w:val="00A31992"/>
    <w:rsid w:val="00A31B37"/>
    <w:rsid w:val="00A32D40"/>
    <w:rsid w:val="00A3431E"/>
    <w:rsid w:val="00A34357"/>
    <w:rsid w:val="00A34DE7"/>
    <w:rsid w:val="00A3559E"/>
    <w:rsid w:val="00A357AE"/>
    <w:rsid w:val="00A36028"/>
    <w:rsid w:val="00A370AE"/>
    <w:rsid w:val="00A37CFE"/>
    <w:rsid w:val="00A403C3"/>
    <w:rsid w:val="00A41042"/>
    <w:rsid w:val="00A42EB3"/>
    <w:rsid w:val="00A4395D"/>
    <w:rsid w:val="00A43B3E"/>
    <w:rsid w:val="00A43E9C"/>
    <w:rsid w:val="00A44CDB"/>
    <w:rsid w:val="00A44EB9"/>
    <w:rsid w:val="00A46C43"/>
    <w:rsid w:val="00A46FA3"/>
    <w:rsid w:val="00A47D39"/>
    <w:rsid w:val="00A47FFA"/>
    <w:rsid w:val="00A513D8"/>
    <w:rsid w:val="00A5175B"/>
    <w:rsid w:val="00A54B94"/>
    <w:rsid w:val="00A54BCE"/>
    <w:rsid w:val="00A54F01"/>
    <w:rsid w:val="00A55EA2"/>
    <w:rsid w:val="00A579F1"/>
    <w:rsid w:val="00A61BF0"/>
    <w:rsid w:val="00A6266C"/>
    <w:rsid w:val="00A63CFE"/>
    <w:rsid w:val="00A64110"/>
    <w:rsid w:val="00A647BC"/>
    <w:rsid w:val="00A6572F"/>
    <w:rsid w:val="00A66965"/>
    <w:rsid w:val="00A66E77"/>
    <w:rsid w:val="00A6731B"/>
    <w:rsid w:val="00A7051B"/>
    <w:rsid w:val="00A706E3"/>
    <w:rsid w:val="00A71156"/>
    <w:rsid w:val="00A72D93"/>
    <w:rsid w:val="00A73DF4"/>
    <w:rsid w:val="00A75427"/>
    <w:rsid w:val="00A7677C"/>
    <w:rsid w:val="00A76C35"/>
    <w:rsid w:val="00A77B55"/>
    <w:rsid w:val="00A8002C"/>
    <w:rsid w:val="00A800C5"/>
    <w:rsid w:val="00A81AD8"/>
    <w:rsid w:val="00A830E0"/>
    <w:rsid w:val="00A831C0"/>
    <w:rsid w:val="00A84418"/>
    <w:rsid w:val="00A8458A"/>
    <w:rsid w:val="00A85FFA"/>
    <w:rsid w:val="00A8740C"/>
    <w:rsid w:val="00A87414"/>
    <w:rsid w:val="00A91154"/>
    <w:rsid w:val="00A92364"/>
    <w:rsid w:val="00A93770"/>
    <w:rsid w:val="00A95E08"/>
    <w:rsid w:val="00A96822"/>
    <w:rsid w:val="00AA05EE"/>
    <w:rsid w:val="00AA0941"/>
    <w:rsid w:val="00AA17BD"/>
    <w:rsid w:val="00AA2833"/>
    <w:rsid w:val="00AA2F86"/>
    <w:rsid w:val="00AA522E"/>
    <w:rsid w:val="00AA67DC"/>
    <w:rsid w:val="00AA72D0"/>
    <w:rsid w:val="00AB15F2"/>
    <w:rsid w:val="00AB1EBB"/>
    <w:rsid w:val="00AB3079"/>
    <w:rsid w:val="00AB33D6"/>
    <w:rsid w:val="00AB5351"/>
    <w:rsid w:val="00AB5594"/>
    <w:rsid w:val="00AB7600"/>
    <w:rsid w:val="00AC1314"/>
    <w:rsid w:val="00AC1D17"/>
    <w:rsid w:val="00AC2913"/>
    <w:rsid w:val="00AC7D10"/>
    <w:rsid w:val="00AD01B7"/>
    <w:rsid w:val="00AD079D"/>
    <w:rsid w:val="00AD1BD2"/>
    <w:rsid w:val="00AD2FB8"/>
    <w:rsid w:val="00AD3B84"/>
    <w:rsid w:val="00AD3C51"/>
    <w:rsid w:val="00AD610F"/>
    <w:rsid w:val="00AD6788"/>
    <w:rsid w:val="00AE03C4"/>
    <w:rsid w:val="00AE0474"/>
    <w:rsid w:val="00AE0712"/>
    <w:rsid w:val="00AE0FE5"/>
    <w:rsid w:val="00AE2AE0"/>
    <w:rsid w:val="00AE615A"/>
    <w:rsid w:val="00AE7645"/>
    <w:rsid w:val="00AF00AF"/>
    <w:rsid w:val="00AF4ACC"/>
    <w:rsid w:val="00AF4DE5"/>
    <w:rsid w:val="00AF6FF2"/>
    <w:rsid w:val="00AF7059"/>
    <w:rsid w:val="00B02931"/>
    <w:rsid w:val="00B02CB3"/>
    <w:rsid w:val="00B064E0"/>
    <w:rsid w:val="00B06F2B"/>
    <w:rsid w:val="00B07674"/>
    <w:rsid w:val="00B07B45"/>
    <w:rsid w:val="00B07CC8"/>
    <w:rsid w:val="00B07CF1"/>
    <w:rsid w:val="00B116CF"/>
    <w:rsid w:val="00B12353"/>
    <w:rsid w:val="00B12BF1"/>
    <w:rsid w:val="00B148D6"/>
    <w:rsid w:val="00B16D8B"/>
    <w:rsid w:val="00B17606"/>
    <w:rsid w:val="00B1791E"/>
    <w:rsid w:val="00B20755"/>
    <w:rsid w:val="00B20E02"/>
    <w:rsid w:val="00B212FF"/>
    <w:rsid w:val="00B217FE"/>
    <w:rsid w:val="00B222F6"/>
    <w:rsid w:val="00B22A5A"/>
    <w:rsid w:val="00B2370B"/>
    <w:rsid w:val="00B23947"/>
    <w:rsid w:val="00B2651B"/>
    <w:rsid w:val="00B34C98"/>
    <w:rsid w:val="00B3510F"/>
    <w:rsid w:val="00B352B8"/>
    <w:rsid w:val="00B35E1E"/>
    <w:rsid w:val="00B37249"/>
    <w:rsid w:val="00B373D3"/>
    <w:rsid w:val="00B42244"/>
    <w:rsid w:val="00B44EE2"/>
    <w:rsid w:val="00B478E6"/>
    <w:rsid w:val="00B54B67"/>
    <w:rsid w:val="00B559E2"/>
    <w:rsid w:val="00B55CB1"/>
    <w:rsid w:val="00B57C5E"/>
    <w:rsid w:val="00B613C9"/>
    <w:rsid w:val="00B624E0"/>
    <w:rsid w:val="00B63611"/>
    <w:rsid w:val="00B66184"/>
    <w:rsid w:val="00B70FB1"/>
    <w:rsid w:val="00B715B3"/>
    <w:rsid w:val="00B715E2"/>
    <w:rsid w:val="00B71693"/>
    <w:rsid w:val="00B71E26"/>
    <w:rsid w:val="00B72FB4"/>
    <w:rsid w:val="00B749E6"/>
    <w:rsid w:val="00B758F5"/>
    <w:rsid w:val="00B75ACC"/>
    <w:rsid w:val="00B75DC7"/>
    <w:rsid w:val="00B77275"/>
    <w:rsid w:val="00B81156"/>
    <w:rsid w:val="00B8342E"/>
    <w:rsid w:val="00B838E9"/>
    <w:rsid w:val="00B83D68"/>
    <w:rsid w:val="00B84CA8"/>
    <w:rsid w:val="00B859B4"/>
    <w:rsid w:val="00B859C8"/>
    <w:rsid w:val="00B87D84"/>
    <w:rsid w:val="00B90F50"/>
    <w:rsid w:val="00B92C7C"/>
    <w:rsid w:val="00B95FBA"/>
    <w:rsid w:val="00B96AAE"/>
    <w:rsid w:val="00BA0839"/>
    <w:rsid w:val="00BA0E1D"/>
    <w:rsid w:val="00BA1E92"/>
    <w:rsid w:val="00BA38C4"/>
    <w:rsid w:val="00BA3DD5"/>
    <w:rsid w:val="00BA420A"/>
    <w:rsid w:val="00BA5980"/>
    <w:rsid w:val="00BA754F"/>
    <w:rsid w:val="00BA7C91"/>
    <w:rsid w:val="00BB0CF3"/>
    <w:rsid w:val="00BB1C79"/>
    <w:rsid w:val="00BB3015"/>
    <w:rsid w:val="00BB3552"/>
    <w:rsid w:val="00BB53C4"/>
    <w:rsid w:val="00BC0D07"/>
    <w:rsid w:val="00BC0D43"/>
    <w:rsid w:val="00BC1413"/>
    <w:rsid w:val="00BC26FE"/>
    <w:rsid w:val="00BC594D"/>
    <w:rsid w:val="00BC65E4"/>
    <w:rsid w:val="00BD0FFD"/>
    <w:rsid w:val="00BD203B"/>
    <w:rsid w:val="00BD3CD5"/>
    <w:rsid w:val="00BD430C"/>
    <w:rsid w:val="00BE08D7"/>
    <w:rsid w:val="00BE13EA"/>
    <w:rsid w:val="00BE1658"/>
    <w:rsid w:val="00BE1D14"/>
    <w:rsid w:val="00BE2B99"/>
    <w:rsid w:val="00BE417A"/>
    <w:rsid w:val="00BE4CB5"/>
    <w:rsid w:val="00BE6427"/>
    <w:rsid w:val="00BE651D"/>
    <w:rsid w:val="00BE667F"/>
    <w:rsid w:val="00BE7175"/>
    <w:rsid w:val="00BF18AE"/>
    <w:rsid w:val="00BF428C"/>
    <w:rsid w:val="00BF4582"/>
    <w:rsid w:val="00BF465F"/>
    <w:rsid w:val="00BF5306"/>
    <w:rsid w:val="00BF5CB3"/>
    <w:rsid w:val="00BF72A2"/>
    <w:rsid w:val="00C00AE8"/>
    <w:rsid w:val="00C017B9"/>
    <w:rsid w:val="00C01A28"/>
    <w:rsid w:val="00C02789"/>
    <w:rsid w:val="00C04EB6"/>
    <w:rsid w:val="00C104C6"/>
    <w:rsid w:val="00C13A49"/>
    <w:rsid w:val="00C14399"/>
    <w:rsid w:val="00C14455"/>
    <w:rsid w:val="00C14686"/>
    <w:rsid w:val="00C179E5"/>
    <w:rsid w:val="00C17D5B"/>
    <w:rsid w:val="00C237C5"/>
    <w:rsid w:val="00C23F20"/>
    <w:rsid w:val="00C25921"/>
    <w:rsid w:val="00C30F6F"/>
    <w:rsid w:val="00C312BE"/>
    <w:rsid w:val="00C32C7A"/>
    <w:rsid w:val="00C3359C"/>
    <w:rsid w:val="00C34EE8"/>
    <w:rsid w:val="00C358B0"/>
    <w:rsid w:val="00C36244"/>
    <w:rsid w:val="00C36F88"/>
    <w:rsid w:val="00C40F67"/>
    <w:rsid w:val="00C416BB"/>
    <w:rsid w:val="00C43CD9"/>
    <w:rsid w:val="00C44630"/>
    <w:rsid w:val="00C466C9"/>
    <w:rsid w:val="00C46C6B"/>
    <w:rsid w:val="00C51563"/>
    <w:rsid w:val="00C51ACC"/>
    <w:rsid w:val="00C54A7A"/>
    <w:rsid w:val="00C60424"/>
    <w:rsid w:val="00C60E2C"/>
    <w:rsid w:val="00C624B5"/>
    <w:rsid w:val="00C62B5F"/>
    <w:rsid w:val="00C631BD"/>
    <w:rsid w:val="00C631BE"/>
    <w:rsid w:val="00C657BE"/>
    <w:rsid w:val="00C6595E"/>
    <w:rsid w:val="00C66FCD"/>
    <w:rsid w:val="00C723F0"/>
    <w:rsid w:val="00C72853"/>
    <w:rsid w:val="00C73897"/>
    <w:rsid w:val="00C74992"/>
    <w:rsid w:val="00C75E8D"/>
    <w:rsid w:val="00C77508"/>
    <w:rsid w:val="00C8174E"/>
    <w:rsid w:val="00C8292E"/>
    <w:rsid w:val="00C84329"/>
    <w:rsid w:val="00C85137"/>
    <w:rsid w:val="00C87174"/>
    <w:rsid w:val="00C900DA"/>
    <w:rsid w:val="00C9100C"/>
    <w:rsid w:val="00C918AA"/>
    <w:rsid w:val="00C91F61"/>
    <w:rsid w:val="00C9214C"/>
    <w:rsid w:val="00C94A13"/>
    <w:rsid w:val="00C954F8"/>
    <w:rsid w:val="00C96E20"/>
    <w:rsid w:val="00CA31E4"/>
    <w:rsid w:val="00CA3CF4"/>
    <w:rsid w:val="00CA4027"/>
    <w:rsid w:val="00CA54D2"/>
    <w:rsid w:val="00CA743A"/>
    <w:rsid w:val="00CA7C56"/>
    <w:rsid w:val="00CB01FC"/>
    <w:rsid w:val="00CB4431"/>
    <w:rsid w:val="00CB457D"/>
    <w:rsid w:val="00CB64B3"/>
    <w:rsid w:val="00CC0550"/>
    <w:rsid w:val="00CC0DF4"/>
    <w:rsid w:val="00CC1ECD"/>
    <w:rsid w:val="00CC30E5"/>
    <w:rsid w:val="00CC3BFB"/>
    <w:rsid w:val="00CC5D02"/>
    <w:rsid w:val="00CC631F"/>
    <w:rsid w:val="00CD066E"/>
    <w:rsid w:val="00CD2280"/>
    <w:rsid w:val="00CD27C1"/>
    <w:rsid w:val="00CD293C"/>
    <w:rsid w:val="00CD349D"/>
    <w:rsid w:val="00CD43B9"/>
    <w:rsid w:val="00CD6DEC"/>
    <w:rsid w:val="00CD787C"/>
    <w:rsid w:val="00CE03FE"/>
    <w:rsid w:val="00CE2157"/>
    <w:rsid w:val="00CE21F0"/>
    <w:rsid w:val="00CE24D6"/>
    <w:rsid w:val="00CE3102"/>
    <w:rsid w:val="00CE55AC"/>
    <w:rsid w:val="00CE7568"/>
    <w:rsid w:val="00CE77F2"/>
    <w:rsid w:val="00CE7F90"/>
    <w:rsid w:val="00CF1199"/>
    <w:rsid w:val="00CF3BB5"/>
    <w:rsid w:val="00CF3D44"/>
    <w:rsid w:val="00CF521A"/>
    <w:rsid w:val="00CF57DB"/>
    <w:rsid w:val="00CF793E"/>
    <w:rsid w:val="00D03864"/>
    <w:rsid w:val="00D0461B"/>
    <w:rsid w:val="00D04BFF"/>
    <w:rsid w:val="00D0688C"/>
    <w:rsid w:val="00D06FD4"/>
    <w:rsid w:val="00D124B8"/>
    <w:rsid w:val="00D12756"/>
    <w:rsid w:val="00D1365A"/>
    <w:rsid w:val="00D13F2E"/>
    <w:rsid w:val="00D17B88"/>
    <w:rsid w:val="00D201DC"/>
    <w:rsid w:val="00D20C5E"/>
    <w:rsid w:val="00D21191"/>
    <w:rsid w:val="00D227FF"/>
    <w:rsid w:val="00D2483D"/>
    <w:rsid w:val="00D24ED8"/>
    <w:rsid w:val="00D24F8A"/>
    <w:rsid w:val="00D26B92"/>
    <w:rsid w:val="00D275B4"/>
    <w:rsid w:val="00D3140B"/>
    <w:rsid w:val="00D3247F"/>
    <w:rsid w:val="00D32A6F"/>
    <w:rsid w:val="00D40007"/>
    <w:rsid w:val="00D4009B"/>
    <w:rsid w:val="00D4093A"/>
    <w:rsid w:val="00D40D3C"/>
    <w:rsid w:val="00D415C5"/>
    <w:rsid w:val="00D41705"/>
    <w:rsid w:val="00D41E92"/>
    <w:rsid w:val="00D4213A"/>
    <w:rsid w:val="00D42272"/>
    <w:rsid w:val="00D43262"/>
    <w:rsid w:val="00D4442C"/>
    <w:rsid w:val="00D4465F"/>
    <w:rsid w:val="00D47508"/>
    <w:rsid w:val="00D50FA0"/>
    <w:rsid w:val="00D51FC3"/>
    <w:rsid w:val="00D52D25"/>
    <w:rsid w:val="00D5322A"/>
    <w:rsid w:val="00D54201"/>
    <w:rsid w:val="00D55AFC"/>
    <w:rsid w:val="00D57C42"/>
    <w:rsid w:val="00D62E4A"/>
    <w:rsid w:val="00D631A1"/>
    <w:rsid w:val="00D63B20"/>
    <w:rsid w:val="00D664F2"/>
    <w:rsid w:val="00D70D1A"/>
    <w:rsid w:val="00D7197E"/>
    <w:rsid w:val="00D71B14"/>
    <w:rsid w:val="00D73E31"/>
    <w:rsid w:val="00D74205"/>
    <w:rsid w:val="00D75104"/>
    <w:rsid w:val="00D7599D"/>
    <w:rsid w:val="00D76DF4"/>
    <w:rsid w:val="00D82B4D"/>
    <w:rsid w:val="00D8334D"/>
    <w:rsid w:val="00D8347F"/>
    <w:rsid w:val="00D86D5F"/>
    <w:rsid w:val="00D905D8"/>
    <w:rsid w:val="00D90A63"/>
    <w:rsid w:val="00D9369D"/>
    <w:rsid w:val="00D93802"/>
    <w:rsid w:val="00D93F40"/>
    <w:rsid w:val="00D950C9"/>
    <w:rsid w:val="00D95842"/>
    <w:rsid w:val="00D96E1B"/>
    <w:rsid w:val="00DA0B85"/>
    <w:rsid w:val="00DA31B1"/>
    <w:rsid w:val="00DA44B0"/>
    <w:rsid w:val="00DA5CCA"/>
    <w:rsid w:val="00DA60B3"/>
    <w:rsid w:val="00DA73C9"/>
    <w:rsid w:val="00DB1C3C"/>
    <w:rsid w:val="00DB2EB1"/>
    <w:rsid w:val="00DB469B"/>
    <w:rsid w:val="00DB49B1"/>
    <w:rsid w:val="00DC0900"/>
    <w:rsid w:val="00DC0ED2"/>
    <w:rsid w:val="00DC3932"/>
    <w:rsid w:val="00DC3F5A"/>
    <w:rsid w:val="00DC49ED"/>
    <w:rsid w:val="00DC6C9C"/>
    <w:rsid w:val="00DD0E22"/>
    <w:rsid w:val="00DD1D72"/>
    <w:rsid w:val="00DD3769"/>
    <w:rsid w:val="00DD4906"/>
    <w:rsid w:val="00DD56A3"/>
    <w:rsid w:val="00DD6005"/>
    <w:rsid w:val="00DD6192"/>
    <w:rsid w:val="00DD6C26"/>
    <w:rsid w:val="00DD6D04"/>
    <w:rsid w:val="00DD6E00"/>
    <w:rsid w:val="00DE1AA3"/>
    <w:rsid w:val="00DE1BF1"/>
    <w:rsid w:val="00DE2B17"/>
    <w:rsid w:val="00DE2CA7"/>
    <w:rsid w:val="00DE3091"/>
    <w:rsid w:val="00DE4291"/>
    <w:rsid w:val="00DE451F"/>
    <w:rsid w:val="00DE4A3E"/>
    <w:rsid w:val="00DE7349"/>
    <w:rsid w:val="00DF3047"/>
    <w:rsid w:val="00DF33AE"/>
    <w:rsid w:val="00DF3B84"/>
    <w:rsid w:val="00DF5456"/>
    <w:rsid w:val="00DF5657"/>
    <w:rsid w:val="00DF5861"/>
    <w:rsid w:val="00E001C3"/>
    <w:rsid w:val="00E03B9C"/>
    <w:rsid w:val="00E04B6A"/>
    <w:rsid w:val="00E0546B"/>
    <w:rsid w:val="00E06555"/>
    <w:rsid w:val="00E0723B"/>
    <w:rsid w:val="00E077AD"/>
    <w:rsid w:val="00E10D52"/>
    <w:rsid w:val="00E1266A"/>
    <w:rsid w:val="00E1299D"/>
    <w:rsid w:val="00E1507B"/>
    <w:rsid w:val="00E158FE"/>
    <w:rsid w:val="00E17B1A"/>
    <w:rsid w:val="00E20408"/>
    <w:rsid w:val="00E206DD"/>
    <w:rsid w:val="00E23D64"/>
    <w:rsid w:val="00E240BB"/>
    <w:rsid w:val="00E246EC"/>
    <w:rsid w:val="00E250C9"/>
    <w:rsid w:val="00E250D6"/>
    <w:rsid w:val="00E26C62"/>
    <w:rsid w:val="00E271D5"/>
    <w:rsid w:val="00E272B1"/>
    <w:rsid w:val="00E322E1"/>
    <w:rsid w:val="00E32327"/>
    <w:rsid w:val="00E32453"/>
    <w:rsid w:val="00E32DDE"/>
    <w:rsid w:val="00E3487D"/>
    <w:rsid w:val="00E363A0"/>
    <w:rsid w:val="00E36588"/>
    <w:rsid w:val="00E36D34"/>
    <w:rsid w:val="00E36EA9"/>
    <w:rsid w:val="00E37D27"/>
    <w:rsid w:val="00E40371"/>
    <w:rsid w:val="00E41EBF"/>
    <w:rsid w:val="00E43E83"/>
    <w:rsid w:val="00E441D1"/>
    <w:rsid w:val="00E447DB"/>
    <w:rsid w:val="00E5018E"/>
    <w:rsid w:val="00E5494B"/>
    <w:rsid w:val="00E553EC"/>
    <w:rsid w:val="00E55634"/>
    <w:rsid w:val="00E56028"/>
    <w:rsid w:val="00E602B5"/>
    <w:rsid w:val="00E61A5D"/>
    <w:rsid w:val="00E62C13"/>
    <w:rsid w:val="00E62E01"/>
    <w:rsid w:val="00E636D1"/>
    <w:rsid w:val="00E663A3"/>
    <w:rsid w:val="00E665CC"/>
    <w:rsid w:val="00E677A8"/>
    <w:rsid w:val="00E678A1"/>
    <w:rsid w:val="00E70007"/>
    <w:rsid w:val="00E7063F"/>
    <w:rsid w:val="00E71635"/>
    <w:rsid w:val="00E71710"/>
    <w:rsid w:val="00E71ECC"/>
    <w:rsid w:val="00E72940"/>
    <w:rsid w:val="00E75229"/>
    <w:rsid w:val="00E75AD7"/>
    <w:rsid w:val="00E76301"/>
    <w:rsid w:val="00E766FB"/>
    <w:rsid w:val="00E76967"/>
    <w:rsid w:val="00E8211C"/>
    <w:rsid w:val="00E826C5"/>
    <w:rsid w:val="00E82987"/>
    <w:rsid w:val="00E82EE4"/>
    <w:rsid w:val="00E83321"/>
    <w:rsid w:val="00E8439F"/>
    <w:rsid w:val="00E85D29"/>
    <w:rsid w:val="00E866EA"/>
    <w:rsid w:val="00E87C98"/>
    <w:rsid w:val="00E90711"/>
    <w:rsid w:val="00E90C7C"/>
    <w:rsid w:val="00E92EC2"/>
    <w:rsid w:val="00E93B33"/>
    <w:rsid w:val="00E965B5"/>
    <w:rsid w:val="00E9694E"/>
    <w:rsid w:val="00E97B59"/>
    <w:rsid w:val="00EA032C"/>
    <w:rsid w:val="00EA24E6"/>
    <w:rsid w:val="00EA6E40"/>
    <w:rsid w:val="00EB1484"/>
    <w:rsid w:val="00EB1B95"/>
    <w:rsid w:val="00EB4E06"/>
    <w:rsid w:val="00EB7AEB"/>
    <w:rsid w:val="00EB7D45"/>
    <w:rsid w:val="00EC0097"/>
    <w:rsid w:val="00EC0C79"/>
    <w:rsid w:val="00EC16CC"/>
    <w:rsid w:val="00EC1933"/>
    <w:rsid w:val="00EC2F61"/>
    <w:rsid w:val="00EC31C5"/>
    <w:rsid w:val="00EC4123"/>
    <w:rsid w:val="00EC41F1"/>
    <w:rsid w:val="00EC4C27"/>
    <w:rsid w:val="00EC5E8F"/>
    <w:rsid w:val="00EC62BF"/>
    <w:rsid w:val="00EC64F3"/>
    <w:rsid w:val="00EC6697"/>
    <w:rsid w:val="00EC7577"/>
    <w:rsid w:val="00EC77F0"/>
    <w:rsid w:val="00ED14BE"/>
    <w:rsid w:val="00ED37DE"/>
    <w:rsid w:val="00ED3BAC"/>
    <w:rsid w:val="00ED7084"/>
    <w:rsid w:val="00ED7B42"/>
    <w:rsid w:val="00EE0546"/>
    <w:rsid w:val="00EE147F"/>
    <w:rsid w:val="00EE16C3"/>
    <w:rsid w:val="00EE2B8C"/>
    <w:rsid w:val="00EE31D6"/>
    <w:rsid w:val="00EE34FE"/>
    <w:rsid w:val="00EE35D3"/>
    <w:rsid w:val="00EE58E4"/>
    <w:rsid w:val="00EF1704"/>
    <w:rsid w:val="00EF1E47"/>
    <w:rsid w:val="00EF3141"/>
    <w:rsid w:val="00EF31E2"/>
    <w:rsid w:val="00EF3304"/>
    <w:rsid w:val="00EF4587"/>
    <w:rsid w:val="00EF5158"/>
    <w:rsid w:val="00EF747B"/>
    <w:rsid w:val="00F0093A"/>
    <w:rsid w:val="00F0284B"/>
    <w:rsid w:val="00F028F2"/>
    <w:rsid w:val="00F059FE"/>
    <w:rsid w:val="00F07178"/>
    <w:rsid w:val="00F07F3E"/>
    <w:rsid w:val="00F10925"/>
    <w:rsid w:val="00F131A7"/>
    <w:rsid w:val="00F131C7"/>
    <w:rsid w:val="00F13C1E"/>
    <w:rsid w:val="00F1482C"/>
    <w:rsid w:val="00F16112"/>
    <w:rsid w:val="00F166D8"/>
    <w:rsid w:val="00F16BAA"/>
    <w:rsid w:val="00F2082A"/>
    <w:rsid w:val="00F2550A"/>
    <w:rsid w:val="00F25768"/>
    <w:rsid w:val="00F25775"/>
    <w:rsid w:val="00F25D1E"/>
    <w:rsid w:val="00F267AC"/>
    <w:rsid w:val="00F27505"/>
    <w:rsid w:val="00F3087F"/>
    <w:rsid w:val="00F30A68"/>
    <w:rsid w:val="00F31B39"/>
    <w:rsid w:val="00F31B76"/>
    <w:rsid w:val="00F357D1"/>
    <w:rsid w:val="00F36A5E"/>
    <w:rsid w:val="00F37E30"/>
    <w:rsid w:val="00F432B8"/>
    <w:rsid w:val="00F45207"/>
    <w:rsid w:val="00F45B89"/>
    <w:rsid w:val="00F461F4"/>
    <w:rsid w:val="00F46CA4"/>
    <w:rsid w:val="00F47488"/>
    <w:rsid w:val="00F5068F"/>
    <w:rsid w:val="00F52253"/>
    <w:rsid w:val="00F52D4E"/>
    <w:rsid w:val="00F52DD1"/>
    <w:rsid w:val="00F53702"/>
    <w:rsid w:val="00F5462D"/>
    <w:rsid w:val="00F57076"/>
    <w:rsid w:val="00F57995"/>
    <w:rsid w:val="00F62540"/>
    <w:rsid w:val="00F6298E"/>
    <w:rsid w:val="00F64012"/>
    <w:rsid w:val="00F67381"/>
    <w:rsid w:val="00F70D5B"/>
    <w:rsid w:val="00F70F18"/>
    <w:rsid w:val="00F7147A"/>
    <w:rsid w:val="00F725B5"/>
    <w:rsid w:val="00F72E79"/>
    <w:rsid w:val="00F739E2"/>
    <w:rsid w:val="00F73C87"/>
    <w:rsid w:val="00F7610E"/>
    <w:rsid w:val="00F76961"/>
    <w:rsid w:val="00F76F3B"/>
    <w:rsid w:val="00F805B9"/>
    <w:rsid w:val="00F80A75"/>
    <w:rsid w:val="00F80E2B"/>
    <w:rsid w:val="00F826F5"/>
    <w:rsid w:val="00F82714"/>
    <w:rsid w:val="00F82B76"/>
    <w:rsid w:val="00F834D8"/>
    <w:rsid w:val="00F86662"/>
    <w:rsid w:val="00F911EE"/>
    <w:rsid w:val="00F9170D"/>
    <w:rsid w:val="00F92085"/>
    <w:rsid w:val="00F9271F"/>
    <w:rsid w:val="00F94E87"/>
    <w:rsid w:val="00F95338"/>
    <w:rsid w:val="00F957D6"/>
    <w:rsid w:val="00F95A78"/>
    <w:rsid w:val="00F963CA"/>
    <w:rsid w:val="00F96A23"/>
    <w:rsid w:val="00F9756A"/>
    <w:rsid w:val="00FA04E4"/>
    <w:rsid w:val="00FA10ED"/>
    <w:rsid w:val="00FA228D"/>
    <w:rsid w:val="00FA2FCA"/>
    <w:rsid w:val="00FA560B"/>
    <w:rsid w:val="00FA6FB3"/>
    <w:rsid w:val="00FB002A"/>
    <w:rsid w:val="00FB0248"/>
    <w:rsid w:val="00FB4BB4"/>
    <w:rsid w:val="00FB4D61"/>
    <w:rsid w:val="00FB4E88"/>
    <w:rsid w:val="00FB5EC0"/>
    <w:rsid w:val="00FB7844"/>
    <w:rsid w:val="00FB7CFA"/>
    <w:rsid w:val="00FB7F34"/>
    <w:rsid w:val="00FC1E20"/>
    <w:rsid w:val="00FC40F4"/>
    <w:rsid w:val="00FD11EF"/>
    <w:rsid w:val="00FD20E1"/>
    <w:rsid w:val="00FD33E3"/>
    <w:rsid w:val="00FD467A"/>
    <w:rsid w:val="00FD5E46"/>
    <w:rsid w:val="00FD62B3"/>
    <w:rsid w:val="00FD71F6"/>
    <w:rsid w:val="00FD793A"/>
    <w:rsid w:val="00FE0A5B"/>
    <w:rsid w:val="00FE1D41"/>
    <w:rsid w:val="00FE2374"/>
    <w:rsid w:val="00FE3AA1"/>
    <w:rsid w:val="00FE4A60"/>
    <w:rsid w:val="00FE6F06"/>
    <w:rsid w:val="00FF4164"/>
    <w:rsid w:val="00FF4E34"/>
    <w:rsid w:val="00FF58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93E906"/>
  <w15:docId w15:val="{75294725-D823-408D-AE0C-8F5EA470E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170D"/>
    <w:rPr>
      <w:lang w:val="en-US"/>
    </w:rPr>
  </w:style>
  <w:style w:type="paragraph" w:styleId="berschrift1">
    <w:name w:val="heading 1"/>
    <w:basedOn w:val="Standard"/>
    <w:next w:val="Standard"/>
    <w:link w:val="berschrift1Zchn"/>
    <w:uiPriority w:val="9"/>
    <w:qFormat/>
    <w:rsid w:val="00F9170D"/>
    <w:pPr>
      <w:keepNext/>
      <w:outlineLvl w:val="0"/>
    </w:pPr>
    <w:rPr>
      <w:rFonts w:ascii="Albertus Medium" w:hAnsi="Albertus Medium" w:cs="Albertus Medium"/>
      <w:b/>
      <w:bCs/>
      <w:sz w:val="32"/>
      <w:szCs w:val="32"/>
      <w:lang w:val="de-DE"/>
    </w:rPr>
  </w:style>
  <w:style w:type="paragraph" w:styleId="berschrift2">
    <w:name w:val="heading 2"/>
    <w:basedOn w:val="Standard"/>
    <w:next w:val="Standard"/>
    <w:link w:val="berschrift2Zchn"/>
    <w:uiPriority w:val="9"/>
    <w:qFormat/>
    <w:rsid w:val="00F9170D"/>
    <w:pPr>
      <w:keepNext/>
      <w:outlineLvl w:val="1"/>
    </w:pPr>
    <w:rPr>
      <w:rFonts w:ascii="Arial Narrow" w:hAnsi="Arial Narrow" w:cs="Arial Narrow"/>
      <w:b/>
      <w:bCs/>
      <w:sz w:val="28"/>
      <w:szCs w:val="28"/>
      <w:lang w:val="de-DE"/>
    </w:rPr>
  </w:style>
  <w:style w:type="paragraph" w:styleId="berschrift3">
    <w:name w:val="heading 3"/>
    <w:basedOn w:val="Standard"/>
    <w:next w:val="Standard"/>
    <w:link w:val="berschrift3Zchn"/>
    <w:uiPriority w:val="9"/>
    <w:qFormat/>
    <w:rsid w:val="00F9170D"/>
    <w:pPr>
      <w:keepNext/>
      <w:outlineLvl w:val="2"/>
    </w:pPr>
    <w:rPr>
      <w:rFonts w:ascii="Arial Narrow" w:hAnsi="Arial Narrow" w:cs="Arial Narrow"/>
      <w:b/>
      <w:bCs/>
      <w:sz w:val="24"/>
      <w:szCs w:val="24"/>
      <w:lang w:val="de-DE"/>
    </w:rPr>
  </w:style>
  <w:style w:type="paragraph" w:styleId="berschrift4">
    <w:name w:val="heading 4"/>
    <w:basedOn w:val="Standard"/>
    <w:next w:val="Standard"/>
    <w:link w:val="berschrift4Zchn"/>
    <w:uiPriority w:val="9"/>
    <w:qFormat/>
    <w:rsid w:val="00F9170D"/>
    <w:pPr>
      <w:keepNext/>
      <w:outlineLvl w:val="3"/>
    </w:pPr>
    <w:rPr>
      <w:rFonts w:ascii="Abadi MT Condensed Light" w:hAnsi="Abadi MT Condensed Light" w:cs="Abadi MT Condensed Light"/>
      <w:color w:val="FF0000"/>
      <w:sz w:val="24"/>
      <w:szCs w:val="24"/>
      <w:lang w:val="de-DE"/>
    </w:rPr>
  </w:style>
  <w:style w:type="paragraph" w:styleId="berschrift5">
    <w:name w:val="heading 5"/>
    <w:basedOn w:val="Standard"/>
    <w:next w:val="Standard"/>
    <w:link w:val="berschrift5Zchn"/>
    <w:uiPriority w:val="9"/>
    <w:qFormat/>
    <w:rsid w:val="00F9170D"/>
    <w:pPr>
      <w:keepNext/>
      <w:spacing w:line="336" w:lineRule="auto"/>
      <w:jc w:val="both"/>
      <w:outlineLvl w:val="4"/>
    </w:pPr>
    <w:rPr>
      <w:rFonts w:ascii="Helvetica" w:hAnsi="Helvetica" w:cs="Helvetica"/>
      <w:b/>
      <w:b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F9170D"/>
    <w:rPr>
      <w:rFonts w:asciiTheme="majorHAnsi" w:eastAsiaTheme="majorEastAsia" w:hAnsiTheme="majorHAnsi" w:cstheme="majorBidi"/>
      <w:b/>
      <w:bCs/>
      <w:kern w:val="32"/>
      <w:sz w:val="32"/>
      <w:szCs w:val="32"/>
      <w:lang w:val="en-US"/>
    </w:rPr>
  </w:style>
  <w:style w:type="character" w:customStyle="1" w:styleId="berschrift2Zchn">
    <w:name w:val="Überschrift 2 Zchn"/>
    <w:basedOn w:val="Absatz-Standardschriftart"/>
    <w:link w:val="berschrift2"/>
    <w:uiPriority w:val="9"/>
    <w:semiHidden/>
    <w:locked/>
    <w:rsid w:val="00F9170D"/>
    <w:rPr>
      <w:rFonts w:asciiTheme="majorHAnsi" w:eastAsiaTheme="majorEastAsia" w:hAnsiTheme="majorHAnsi" w:cstheme="majorBidi"/>
      <w:b/>
      <w:bCs/>
      <w:i/>
      <w:iCs/>
      <w:sz w:val="28"/>
      <w:szCs w:val="28"/>
      <w:lang w:val="en-US"/>
    </w:rPr>
  </w:style>
  <w:style w:type="character" w:customStyle="1" w:styleId="berschrift3Zchn">
    <w:name w:val="Überschrift 3 Zchn"/>
    <w:basedOn w:val="Absatz-Standardschriftart"/>
    <w:link w:val="berschrift3"/>
    <w:uiPriority w:val="9"/>
    <w:semiHidden/>
    <w:locked/>
    <w:rsid w:val="00F9170D"/>
    <w:rPr>
      <w:rFonts w:asciiTheme="majorHAnsi" w:eastAsiaTheme="majorEastAsia" w:hAnsiTheme="majorHAnsi" w:cstheme="majorBidi"/>
      <w:b/>
      <w:bCs/>
      <w:sz w:val="26"/>
      <w:szCs w:val="26"/>
      <w:lang w:val="en-US"/>
    </w:rPr>
  </w:style>
  <w:style w:type="character" w:customStyle="1" w:styleId="berschrift4Zchn">
    <w:name w:val="Überschrift 4 Zchn"/>
    <w:basedOn w:val="Absatz-Standardschriftart"/>
    <w:link w:val="berschrift4"/>
    <w:uiPriority w:val="9"/>
    <w:semiHidden/>
    <w:locked/>
    <w:rsid w:val="00F9170D"/>
    <w:rPr>
      <w:rFonts w:asciiTheme="minorHAnsi" w:eastAsiaTheme="minorEastAsia" w:hAnsiTheme="minorHAnsi" w:cstheme="minorBidi"/>
      <w:b/>
      <w:bCs/>
      <w:sz w:val="28"/>
      <w:szCs w:val="28"/>
      <w:lang w:val="en-US"/>
    </w:rPr>
  </w:style>
  <w:style w:type="character" w:customStyle="1" w:styleId="berschrift5Zchn">
    <w:name w:val="Überschrift 5 Zchn"/>
    <w:basedOn w:val="Absatz-Standardschriftart"/>
    <w:link w:val="berschrift5"/>
    <w:uiPriority w:val="9"/>
    <w:semiHidden/>
    <w:locked/>
    <w:rsid w:val="00F9170D"/>
    <w:rPr>
      <w:rFonts w:asciiTheme="minorHAnsi" w:eastAsiaTheme="minorEastAsia" w:hAnsiTheme="minorHAnsi" w:cstheme="minorBidi"/>
      <w:b/>
      <w:bCs/>
      <w:i/>
      <w:iCs/>
      <w:sz w:val="26"/>
      <w:szCs w:val="26"/>
      <w:lang w:val="en-US"/>
    </w:rPr>
  </w:style>
  <w:style w:type="paragraph" w:styleId="Textkrper">
    <w:name w:val="Body Text"/>
    <w:basedOn w:val="Standard"/>
    <w:link w:val="TextkrperZchn"/>
    <w:uiPriority w:val="99"/>
    <w:rsid w:val="00F9170D"/>
    <w:rPr>
      <w:rFonts w:ascii="Charlesworth" w:hAnsi="Charlesworth" w:cs="Charlesworth"/>
      <w:sz w:val="22"/>
      <w:szCs w:val="22"/>
      <w:lang w:val="de-DE"/>
    </w:rPr>
  </w:style>
  <w:style w:type="character" w:customStyle="1" w:styleId="TextkrperZchn">
    <w:name w:val="Textkörper Zchn"/>
    <w:basedOn w:val="Absatz-Standardschriftart"/>
    <w:link w:val="Textkrper"/>
    <w:uiPriority w:val="99"/>
    <w:semiHidden/>
    <w:locked/>
    <w:rsid w:val="00F9170D"/>
    <w:rPr>
      <w:rFonts w:cs="Times New Roman"/>
      <w:lang w:val="en-US"/>
    </w:rPr>
  </w:style>
  <w:style w:type="paragraph" w:customStyle="1" w:styleId="Textkrper-Einzug">
    <w:name w:val="Textkörper-Einzug"/>
    <w:basedOn w:val="Standard"/>
    <w:rsid w:val="00F9170D"/>
    <w:pPr>
      <w:jc w:val="both"/>
    </w:pPr>
    <w:rPr>
      <w:rFonts w:ascii="Helvetica" w:hAnsi="Helvetica" w:cs="Helvetica"/>
      <w:sz w:val="18"/>
      <w:szCs w:val="18"/>
      <w:lang w:val="de-DE"/>
    </w:rPr>
  </w:style>
  <w:style w:type="paragraph" w:styleId="Textkrper3">
    <w:name w:val="Body Text 3"/>
    <w:basedOn w:val="Standard"/>
    <w:link w:val="Textkrper3Zchn"/>
    <w:uiPriority w:val="99"/>
    <w:rsid w:val="00F9170D"/>
    <w:rPr>
      <w:rFonts w:ascii="Abadi MT Condensed Light" w:hAnsi="Abadi MT Condensed Light" w:cs="Abadi MT Condensed Light"/>
      <w:sz w:val="24"/>
      <w:szCs w:val="24"/>
    </w:rPr>
  </w:style>
  <w:style w:type="character" w:customStyle="1" w:styleId="Textkrper3Zchn">
    <w:name w:val="Textkörper 3 Zchn"/>
    <w:basedOn w:val="Absatz-Standardschriftart"/>
    <w:link w:val="Textkrper3"/>
    <w:uiPriority w:val="99"/>
    <w:semiHidden/>
    <w:locked/>
    <w:rsid w:val="00F9170D"/>
    <w:rPr>
      <w:rFonts w:cs="Times New Roman"/>
      <w:sz w:val="16"/>
      <w:szCs w:val="16"/>
      <w:lang w:val="en-US"/>
    </w:rPr>
  </w:style>
  <w:style w:type="paragraph" w:styleId="Kopfzeile">
    <w:name w:val="header"/>
    <w:basedOn w:val="Standard"/>
    <w:link w:val="KopfzeileZchn"/>
    <w:uiPriority w:val="99"/>
    <w:rsid w:val="00F9170D"/>
    <w:pPr>
      <w:tabs>
        <w:tab w:val="center" w:pos="4536"/>
        <w:tab w:val="right" w:pos="9072"/>
      </w:tabs>
    </w:pPr>
  </w:style>
  <w:style w:type="character" w:customStyle="1" w:styleId="KopfzeileZchn">
    <w:name w:val="Kopfzeile Zchn"/>
    <w:basedOn w:val="Absatz-Standardschriftart"/>
    <w:link w:val="Kopfzeile"/>
    <w:uiPriority w:val="99"/>
    <w:semiHidden/>
    <w:locked/>
    <w:rsid w:val="00F9170D"/>
    <w:rPr>
      <w:rFonts w:cs="Times New Roman"/>
      <w:lang w:val="en-US"/>
    </w:rPr>
  </w:style>
  <w:style w:type="paragraph" w:styleId="Fuzeile">
    <w:name w:val="footer"/>
    <w:basedOn w:val="Standard"/>
    <w:link w:val="FuzeileZchn"/>
    <w:uiPriority w:val="99"/>
    <w:rsid w:val="00F9170D"/>
    <w:pPr>
      <w:tabs>
        <w:tab w:val="center" w:pos="4536"/>
        <w:tab w:val="right" w:pos="9072"/>
      </w:tabs>
    </w:pPr>
  </w:style>
  <w:style w:type="character" w:customStyle="1" w:styleId="FuzeileZchn">
    <w:name w:val="Fußzeile Zchn"/>
    <w:basedOn w:val="Absatz-Standardschriftart"/>
    <w:link w:val="Fuzeile"/>
    <w:uiPriority w:val="99"/>
    <w:locked/>
    <w:rsid w:val="00F9170D"/>
    <w:rPr>
      <w:rFonts w:cs="Times New Roman"/>
      <w:lang w:val="en-US"/>
    </w:rPr>
  </w:style>
  <w:style w:type="character" w:styleId="Hyperlink">
    <w:name w:val="Hyperlink"/>
    <w:basedOn w:val="Absatz-Standardschriftart"/>
    <w:uiPriority w:val="99"/>
    <w:rsid w:val="00F9170D"/>
    <w:rPr>
      <w:rFonts w:cs="Times New Roman"/>
      <w:color w:val="0000FF"/>
      <w:u w:val="single"/>
    </w:rPr>
  </w:style>
  <w:style w:type="character" w:styleId="Seitenzahl">
    <w:name w:val="page number"/>
    <w:basedOn w:val="Absatz-Standardschriftart"/>
    <w:uiPriority w:val="99"/>
    <w:rsid w:val="00F9170D"/>
    <w:rPr>
      <w:rFonts w:cs="Times New Roman"/>
    </w:rPr>
  </w:style>
  <w:style w:type="character" w:styleId="BesuchterHyperlink">
    <w:name w:val="FollowedHyperlink"/>
    <w:basedOn w:val="Absatz-Standardschriftart"/>
    <w:uiPriority w:val="99"/>
    <w:rsid w:val="00F9170D"/>
    <w:rPr>
      <w:rFonts w:cs="Times New Roman"/>
      <w:color w:val="800080"/>
      <w:u w:val="single"/>
    </w:rPr>
  </w:style>
  <w:style w:type="paragraph" w:styleId="Textkrper-Einzug2">
    <w:name w:val="Body Text Indent 2"/>
    <w:basedOn w:val="Standard"/>
    <w:link w:val="Textkrper-Einzug2Zchn"/>
    <w:uiPriority w:val="99"/>
    <w:rsid w:val="00F9170D"/>
    <w:pPr>
      <w:spacing w:line="336" w:lineRule="auto"/>
      <w:ind w:left="720"/>
      <w:jc w:val="both"/>
    </w:pPr>
    <w:rPr>
      <w:rFonts w:ascii="Helvetica" w:hAnsi="Helvetica" w:cs="Helvetica"/>
      <w:lang w:val="de-DE"/>
    </w:rPr>
  </w:style>
  <w:style w:type="character" w:customStyle="1" w:styleId="Textkrper-Einzug2Zchn">
    <w:name w:val="Textkörper-Einzug 2 Zchn"/>
    <w:basedOn w:val="Absatz-Standardschriftart"/>
    <w:link w:val="Textkrper-Einzug2"/>
    <w:uiPriority w:val="99"/>
    <w:semiHidden/>
    <w:locked/>
    <w:rsid w:val="00F9170D"/>
    <w:rPr>
      <w:rFonts w:cs="Times New Roman"/>
      <w:lang w:val="en-US"/>
    </w:rPr>
  </w:style>
  <w:style w:type="paragraph" w:styleId="Sprechblasentext">
    <w:name w:val="Balloon Text"/>
    <w:basedOn w:val="Standard"/>
    <w:link w:val="SprechblasentextZchn"/>
    <w:uiPriority w:val="99"/>
    <w:semiHidden/>
    <w:rsid w:val="00F917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F9170D"/>
    <w:rPr>
      <w:rFonts w:ascii="Tahoma" w:hAnsi="Tahoma" w:cs="Tahoma"/>
      <w:sz w:val="16"/>
      <w:szCs w:val="16"/>
      <w:lang w:val="en-US"/>
    </w:rPr>
  </w:style>
  <w:style w:type="character" w:styleId="Kommentarzeichen">
    <w:name w:val="annotation reference"/>
    <w:basedOn w:val="Absatz-Standardschriftart"/>
    <w:uiPriority w:val="99"/>
    <w:semiHidden/>
    <w:rsid w:val="00F9170D"/>
    <w:rPr>
      <w:rFonts w:cs="Times New Roman"/>
      <w:sz w:val="16"/>
    </w:rPr>
  </w:style>
  <w:style w:type="paragraph" w:styleId="Kommentartext">
    <w:name w:val="annotation text"/>
    <w:basedOn w:val="Standard"/>
    <w:link w:val="KommentartextZchn"/>
    <w:uiPriority w:val="99"/>
    <w:semiHidden/>
    <w:rsid w:val="00F9170D"/>
  </w:style>
  <w:style w:type="character" w:customStyle="1" w:styleId="KommentartextZchn">
    <w:name w:val="Kommentartext Zchn"/>
    <w:basedOn w:val="Absatz-Standardschriftart"/>
    <w:link w:val="Kommentartext"/>
    <w:uiPriority w:val="99"/>
    <w:semiHidden/>
    <w:locked/>
    <w:rsid w:val="00F9170D"/>
    <w:rPr>
      <w:rFonts w:cs="Times New Roman"/>
      <w:lang w:val="en-US"/>
    </w:rPr>
  </w:style>
  <w:style w:type="paragraph" w:styleId="Kommentarthema">
    <w:name w:val="annotation subject"/>
    <w:basedOn w:val="Kommentartext"/>
    <w:next w:val="Kommentartext"/>
    <w:link w:val="KommentarthemaZchn"/>
    <w:uiPriority w:val="99"/>
    <w:semiHidden/>
    <w:rsid w:val="00F9170D"/>
    <w:rPr>
      <w:b/>
      <w:bCs/>
    </w:rPr>
  </w:style>
  <w:style w:type="character" w:customStyle="1" w:styleId="KommentarthemaZchn">
    <w:name w:val="Kommentarthema Zchn"/>
    <w:basedOn w:val="KommentartextZchn"/>
    <w:link w:val="Kommentarthema"/>
    <w:uiPriority w:val="99"/>
    <w:semiHidden/>
    <w:locked/>
    <w:rsid w:val="00F9170D"/>
    <w:rPr>
      <w:rFonts w:cs="Times New Roman"/>
      <w:b/>
      <w:bCs/>
      <w:lang w:val="en-US"/>
    </w:rPr>
  </w:style>
  <w:style w:type="paragraph" w:styleId="Textkrper-Zeileneinzug">
    <w:name w:val="Body Text Indent"/>
    <w:basedOn w:val="Standard"/>
    <w:link w:val="Textkrper-ZeileneinzugZchn"/>
    <w:uiPriority w:val="99"/>
    <w:rsid w:val="00F9170D"/>
    <w:pPr>
      <w:tabs>
        <w:tab w:val="num" w:pos="-2410"/>
      </w:tabs>
      <w:jc w:val="both"/>
    </w:pPr>
    <w:rPr>
      <w:rFonts w:ascii="Helvetica" w:hAnsi="Helvetica" w:cs="Helvetica"/>
      <w:b/>
      <w:bCs/>
      <w:color w:val="000000"/>
      <w:spacing w:val="15"/>
      <w:lang w:val="de-DE"/>
    </w:rPr>
  </w:style>
  <w:style w:type="character" w:customStyle="1" w:styleId="Textkrper-ZeileneinzugZchn">
    <w:name w:val="Textkörper-Zeileneinzug Zchn"/>
    <w:basedOn w:val="Absatz-Standardschriftart"/>
    <w:link w:val="Textkrper-Zeileneinzug"/>
    <w:uiPriority w:val="99"/>
    <w:locked/>
    <w:rsid w:val="00F9170D"/>
    <w:rPr>
      <w:rFonts w:cs="Times New Roman"/>
      <w:lang w:val="en-US"/>
    </w:rPr>
  </w:style>
  <w:style w:type="paragraph" w:styleId="Dokumentstruktur">
    <w:name w:val="Document Map"/>
    <w:basedOn w:val="Standard"/>
    <w:link w:val="DokumentstrukturZchn"/>
    <w:uiPriority w:val="99"/>
    <w:semiHidden/>
    <w:rsid w:val="00F9170D"/>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sid w:val="00F9170D"/>
    <w:rPr>
      <w:rFonts w:ascii="Tahoma" w:hAnsi="Tahoma" w:cs="Tahoma"/>
      <w:sz w:val="16"/>
      <w:szCs w:val="16"/>
      <w:lang w:val="en-US"/>
    </w:rPr>
  </w:style>
  <w:style w:type="paragraph" w:customStyle="1" w:styleId="Formatvorlage">
    <w:name w:val="Formatvorlage"/>
    <w:basedOn w:val="Standard"/>
    <w:next w:val="Textkrper-Einzug"/>
    <w:rsid w:val="00F9170D"/>
    <w:pPr>
      <w:jc w:val="both"/>
    </w:pPr>
    <w:rPr>
      <w:rFonts w:ascii="Helvetica" w:hAnsi="Helvetica" w:cs="Helvetica"/>
      <w:sz w:val="18"/>
      <w:szCs w:val="18"/>
      <w:lang w:val="de-DE"/>
    </w:rPr>
  </w:style>
  <w:style w:type="paragraph" w:styleId="NurText">
    <w:name w:val="Plain Text"/>
    <w:basedOn w:val="Standard"/>
    <w:link w:val="NurTextZchn"/>
    <w:uiPriority w:val="99"/>
    <w:unhideWhenUsed/>
    <w:rsid w:val="00B07CC8"/>
    <w:rPr>
      <w:rFonts w:ascii="Consolas" w:hAnsi="Consolas"/>
      <w:sz w:val="21"/>
      <w:szCs w:val="21"/>
      <w:lang w:val="de-DE" w:eastAsia="en-US"/>
    </w:rPr>
  </w:style>
  <w:style w:type="character" w:customStyle="1" w:styleId="NurTextZchn">
    <w:name w:val="Nur Text Zchn"/>
    <w:basedOn w:val="Absatz-Standardschriftart"/>
    <w:link w:val="NurText"/>
    <w:uiPriority w:val="99"/>
    <w:locked/>
    <w:rsid w:val="00B07CC8"/>
    <w:rPr>
      <w:rFonts w:ascii="Consolas" w:hAnsi="Consolas" w:cs="Times New Roman"/>
      <w:sz w:val="21"/>
      <w:lang w:eastAsia="en-US"/>
    </w:rPr>
  </w:style>
  <w:style w:type="paragraph" w:customStyle="1" w:styleId="Sportfivenormal">
    <w:name w:val="Sportfive normal"/>
    <w:basedOn w:val="Standard"/>
    <w:rsid w:val="00EB7D45"/>
    <w:rPr>
      <w:rFonts w:ascii="Arial" w:hAnsi="Arial"/>
      <w:sz w:val="22"/>
      <w:lang w:val="de-DE"/>
    </w:rPr>
  </w:style>
  <w:style w:type="paragraph" w:styleId="StandardWeb">
    <w:name w:val="Normal (Web)"/>
    <w:basedOn w:val="Standard"/>
    <w:uiPriority w:val="99"/>
    <w:rsid w:val="00EB7D45"/>
    <w:pPr>
      <w:spacing w:before="100" w:beforeAutospacing="1" w:after="100" w:afterAutospacing="1"/>
    </w:pPr>
    <w:rPr>
      <w:sz w:val="24"/>
      <w:szCs w:val="24"/>
      <w:lang w:val="de-DE"/>
    </w:rPr>
  </w:style>
  <w:style w:type="character" w:customStyle="1" w:styleId="Char31">
    <w:name w:val="Char31"/>
    <w:rsid w:val="003B0A35"/>
    <w:rPr>
      <w:rFonts w:ascii="Consolas" w:hAnsi="Consolas"/>
      <w:noProof/>
      <w:sz w:val="21"/>
      <w:lang w:eastAsia="en-US"/>
    </w:rPr>
  </w:style>
  <w:style w:type="paragraph" w:styleId="Listenabsatz">
    <w:name w:val="List Paragraph"/>
    <w:basedOn w:val="Standard"/>
    <w:uiPriority w:val="34"/>
    <w:qFormat/>
    <w:rsid w:val="008301CC"/>
    <w:pPr>
      <w:ind w:left="720"/>
      <w:contextualSpacing/>
    </w:pPr>
    <w:rPr>
      <w:sz w:val="24"/>
      <w:szCs w:val="24"/>
      <w:lang w:val="de-DE"/>
    </w:rPr>
  </w:style>
  <w:style w:type="paragraph" w:customStyle="1" w:styleId="HA">
    <w:name w:val="HA"/>
    <w:rsid w:val="00954041"/>
    <w:pPr>
      <w:tabs>
        <w:tab w:val="left" w:pos="2268"/>
      </w:tabs>
      <w:spacing w:line="240" w:lineRule="exact"/>
      <w:ind w:left="1304"/>
    </w:pPr>
    <w:rPr>
      <w:rFonts w:ascii="CG Times (WN)" w:hAnsi="CG Times (WN)" w:cs="CG Times (WN)"/>
      <w:sz w:val="24"/>
    </w:rPr>
  </w:style>
  <w:style w:type="paragraph" w:customStyle="1" w:styleId="Absatztext15">
    <w:name w:val="Absatztext 1.5"/>
    <w:basedOn w:val="Standard"/>
    <w:rsid w:val="00954041"/>
    <w:pPr>
      <w:spacing w:line="360" w:lineRule="atLeast"/>
      <w:ind w:left="4536" w:firstLine="567"/>
      <w:jc w:val="both"/>
    </w:pPr>
    <w:rPr>
      <w:sz w:val="24"/>
      <w:lang w:val="de-DE"/>
    </w:rPr>
  </w:style>
  <w:style w:type="paragraph" w:styleId="Standardeinzug">
    <w:name w:val="Normal Indent"/>
    <w:basedOn w:val="Standard"/>
    <w:uiPriority w:val="99"/>
    <w:semiHidden/>
    <w:rsid w:val="0090618C"/>
    <w:pPr>
      <w:ind w:left="708"/>
    </w:pPr>
    <w:rPr>
      <w:sz w:val="24"/>
      <w:szCs w:val="24"/>
      <w:lang w:val="de-DE"/>
    </w:rPr>
  </w:style>
  <w:style w:type="character" w:styleId="Fett">
    <w:name w:val="Strong"/>
    <w:basedOn w:val="Absatz-Standardschriftart"/>
    <w:uiPriority w:val="22"/>
    <w:qFormat/>
    <w:rsid w:val="0090618C"/>
    <w:rPr>
      <w:rFonts w:cs="Times New Roman"/>
      <w:b/>
      <w:bCs/>
    </w:rPr>
  </w:style>
  <w:style w:type="paragraph" w:styleId="Textkrper2">
    <w:name w:val="Body Text 2"/>
    <w:basedOn w:val="Standard"/>
    <w:link w:val="Textkrper2Zchn"/>
    <w:uiPriority w:val="99"/>
    <w:semiHidden/>
    <w:unhideWhenUsed/>
    <w:rsid w:val="007F38C2"/>
    <w:pPr>
      <w:spacing w:after="120" w:line="480" w:lineRule="auto"/>
    </w:pPr>
  </w:style>
  <w:style w:type="character" w:customStyle="1" w:styleId="Textkrper2Zchn">
    <w:name w:val="Textkörper 2 Zchn"/>
    <w:basedOn w:val="Absatz-Standardschriftart"/>
    <w:link w:val="Textkrper2"/>
    <w:uiPriority w:val="99"/>
    <w:semiHidden/>
    <w:rsid w:val="007F38C2"/>
    <w:rPr>
      <w:lang w:val="en-US"/>
    </w:rPr>
  </w:style>
  <w:style w:type="paragraph" w:customStyle="1" w:styleId="faqfrage">
    <w:name w:val="faqfrage"/>
    <w:basedOn w:val="Standard"/>
    <w:uiPriority w:val="99"/>
    <w:rsid w:val="00920D07"/>
    <w:pPr>
      <w:spacing w:before="100" w:beforeAutospacing="1" w:after="100" w:afterAutospacing="1"/>
    </w:pPr>
    <w:rPr>
      <w:rFonts w:ascii="Arial Unicode MS" w:eastAsia="Arial Unicode MS" w:hAnsi="Arial Unicode MS"/>
      <w:sz w:val="24"/>
      <w:szCs w:val="24"/>
      <w:lang w:val="de-DE"/>
    </w:rPr>
  </w:style>
  <w:style w:type="character" w:customStyle="1" w:styleId="apple-converted-space">
    <w:name w:val="apple-converted-space"/>
    <w:basedOn w:val="Absatz-Standardschriftart"/>
    <w:rsid w:val="0047196A"/>
  </w:style>
  <w:style w:type="character" w:styleId="Hervorhebung">
    <w:name w:val="Emphasis"/>
    <w:basedOn w:val="Absatz-Standardschriftart"/>
    <w:uiPriority w:val="20"/>
    <w:qFormat/>
    <w:rsid w:val="0047196A"/>
    <w:rPr>
      <w:i/>
      <w:iCs/>
    </w:rPr>
  </w:style>
  <w:style w:type="character" w:customStyle="1" w:styleId="st">
    <w:name w:val="st"/>
    <w:basedOn w:val="Absatz-Standardschriftart"/>
    <w:rsid w:val="00364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9195">
      <w:bodyDiv w:val="1"/>
      <w:marLeft w:val="0"/>
      <w:marRight w:val="0"/>
      <w:marTop w:val="0"/>
      <w:marBottom w:val="0"/>
      <w:divBdr>
        <w:top w:val="none" w:sz="0" w:space="0" w:color="auto"/>
        <w:left w:val="none" w:sz="0" w:space="0" w:color="auto"/>
        <w:bottom w:val="none" w:sz="0" w:space="0" w:color="auto"/>
        <w:right w:val="none" w:sz="0" w:space="0" w:color="auto"/>
      </w:divBdr>
    </w:div>
    <w:div w:id="31463077">
      <w:bodyDiv w:val="1"/>
      <w:marLeft w:val="0"/>
      <w:marRight w:val="0"/>
      <w:marTop w:val="0"/>
      <w:marBottom w:val="0"/>
      <w:divBdr>
        <w:top w:val="none" w:sz="0" w:space="0" w:color="auto"/>
        <w:left w:val="none" w:sz="0" w:space="0" w:color="auto"/>
        <w:bottom w:val="none" w:sz="0" w:space="0" w:color="auto"/>
        <w:right w:val="none" w:sz="0" w:space="0" w:color="auto"/>
      </w:divBdr>
    </w:div>
    <w:div w:id="31927256">
      <w:bodyDiv w:val="1"/>
      <w:marLeft w:val="0"/>
      <w:marRight w:val="0"/>
      <w:marTop w:val="0"/>
      <w:marBottom w:val="0"/>
      <w:divBdr>
        <w:top w:val="none" w:sz="0" w:space="0" w:color="auto"/>
        <w:left w:val="none" w:sz="0" w:space="0" w:color="auto"/>
        <w:bottom w:val="none" w:sz="0" w:space="0" w:color="auto"/>
        <w:right w:val="none" w:sz="0" w:space="0" w:color="auto"/>
      </w:divBdr>
    </w:div>
    <w:div w:id="38170038">
      <w:bodyDiv w:val="1"/>
      <w:marLeft w:val="0"/>
      <w:marRight w:val="0"/>
      <w:marTop w:val="0"/>
      <w:marBottom w:val="0"/>
      <w:divBdr>
        <w:top w:val="none" w:sz="0" w:space="0" w:color="auto"/>
        <w:left w:val="none" w:sz="0" w:space="0" w:color="auto"/>
        <w:bottom w:val="none" w:sz="0" w:space="0" w:color="auto"/>
        <w:right w:val="none" w:sz="0" w:space="0" w:color="auto"/>
      </w:divBdr>
    </w:div>
    <w:div w:id="241529504">
      <w:bodyDiv w:val="1"/>
      <w:marLeft w:val="0"/>
      <w:marRight w:val="0"/>
      <w:marTop w:val="0"/>
      <w:marBottom w:val="0"/>
      <w:divBdr>
        <w:top w:val="none" w:sz="0" w:space="0" w:color="auto"/>
        <w:left w:val="none" w:sz="0" w:space="0" w:color="auto"/>
        <w:bottom w:val="none" w:sz="0" w:space="0" w:color="auto"/>
        <w:right w:val="none" w:sz="0" w:space="0" w:color="auto"/>
      </w:divBdr>
    </w:div>
    <w:div w:id="264191214">
      <w:bodyDiv w:val="1"/>
      <w:marLeft w:val="0"/>
      <w:marRight w:val="0"/>
      <w:marTop w:val="0"/>
      <w:marBottom w:val="0"/>
      <w:divBdr>
        <w:top w:val="none" w:sz="0" w:space="0" w:color="auto"/>
        <w:left w:val="none" w:sz="0" w:space="0" w:color="auto"/>
        <w:bottom w:val="none" w:sz="0" w:space="0" w:color="auto"/>
        <w:right w:val="none" w:sz="0" w:space="0" w:color="auto"/>
      </w:divBdr>
    </w:div>
    <w:div w:id="330791646">
      <w:bodyDiv w:val="1"/>
      <w:marLeft w:val="0"/>
      <w:marRight w:val="0"/>
      <w:marTop w:val="0"/>
      <w:marBottom w:val="0"/>
      <w:divBdr>
        <w:top w:val="none" w:sz="0" w:space="0" w:color="auto"/>
        <w:left w:val="none" w:sz="0" w:space="0" w:color="auto"/>
        <w:bottom w:val="none" w:sz="0" w:space="0" w:color="auto"/>
        <w:right w:val="none" w:sz="0" w:space="0" w:color="auto"/>
      </w:divBdr>
    </w:div>
    <w:div w:id="418840593">
      <w:bodyDiv w:val="1"/>
      <w:marLeft w:val="0"/>
      <w:marRight w:val="0"/>
      <w:marTop w:val="0"/>
      <w:marBottom w:val="0"/>
      <w:divBdr>
        <w:top w:val="none" w:sz="0" w:space="0" w:color="auto"/>
        <w:left w:val="none" w:sz="0" w:space="0" w:color="auto"/>
        <w:bottom w:val="none" w:sz="0" w:space="0" w:color="auto"/>
        <w:right w:val="none" w:sz="0" w:space="0" w:color="auto"/>
      </w:divBdr>
    </w:div>
    <w:div w:id="455952146">
      <w:bodyDiv w:val="1"/>
      <w:marLeft w:val="0"/>
      <w:marRight w:val="0"/>
      <w:marTop w:val="0"/>
      <w:marBottom w:val="0"/>
      <w:divBdr>
        <w:top w:val="none" w:sz="0" w:space="0" w:color="auto"/>
        <w:left w:val="none" w:sz="0" w:space="0" w:color="auto"/>
        <w:bottom w:val="none" w:sz="0" w:space="0" w:color="auto"/>
        <w:right w:val="none" w:sz="0" w:space="0" w:color="auto"/>
      </w:divBdr>
      <w:divsChild>
        <w:div w:id="1642880140">
          <w:marLeft w:val="0"/>
          <w:marRight w:val="0"/>
          <w:marTop w:val="0"/>
          <w:marBottom w:val="0"/>
          <w:divBdr>
            <w:top w:val="none" w:sz="0" w:space="0" w:color="auto"/>
            <w:left w:val="none" w:sz="0" w:space="0" w:color="auto"/>
            <w:bottom w:val="none" w:sz="0" w:space="0" w:color="auto"/>
            <w:right w:val="none" w:sz="0" w:space="0" w:color="auto"/>
          </w:divBdr>
        </w:div>
      </w:divsChild>
    </w:div>
    <w:div w:id="491531576">
      <w:bodyDiv w:val="1"/>
      <w:marLeft w:val="0"/>
      <w:marRight w:val="0"/>
      <w:marTop w:val="0"/>
      <w:marBottom w:val="0"/>
      <w:divBdr>
        <w:top w:val="none" w:sz="0" w:space="0" w:color="auto"/>
        <w:left w:val="none" w:sz="0" w:space="0" w:color="auto"/>
        <w:bottom w:val="none" w:sz="0" w:space="0" w:color="auto"/>
        <w:right w:val="none" w:sz="0" w:space="0" w:color="auto"/>
      </w:divBdr>
    </w:div>
    <w:div w:id="491991442">
      <w:bodyDiv w:val="1"/>
      <w:marLeft w:val="0"/>
      <w:marRight w:val="0"/>
      <w:marTop w:val="0"/>
      <w:marBottom w:val="0"/>
      <w:divBdr>
        <w:top w:val="none" w:sz="0" w:space="0" w:color="auto"/>
        <w:left w:val="none" w:sz="0" w:space="0" w:color="auto"/>
        <w:bottom w:val="none" w:sz="0" w:space="0" w:color="auto"/>
        <w:right w:val="none" w:sz="0" w:space="0" w:color="auto"/>
      </w:divBdr>
    </w:div>
    <w:div w:id="513881531">
      <w:bodyDiv w:val="1"/>
      <w:marLeft w:val="0"/>
      <w:marRight w:val="0"/>
      <w:marTop w:val="0"/>
      <w:marBottom w:val="0"/>
      <w:divBdr>
        <w:top w:val="none" w:sz="0" w:space="0" w:color="auto"/>
        <w:left w:val="none" w:sz="0" w:space="0" w:color="auto"/>
        <w:bottom w:val="none" w:sz="0" w:space="0" w:color="auto"/>
        <w:right w:val="none" w:sz="0" w:space="0" w:color="auto"/>
      </w:divBdr>
    </w:div>
    <w:div w:id="542912194">
      <w:bodyDiv w:val="1"/>
      <w:marLeft w:val="0"/>
      <w:marRight w:val="0"/>
      <w:marTop w:val="0"/>
      <w:marBottom w:val="0"/>
      <w:divBdr>
        <w:top w:val="none" w:sz="0" w:space="0" w:color="auto"/>
        <w:left w:val="none" w:sz="0" w:space="0" w:color="auto"/>
        <w:bottom w:val="none" w:sz="0" w:space="0" w:color="auto"/>
        <w:right w:val="none" w:sz="0" w:space="0" w:color="auto"/>
      </w:divBdr>
    </w:div>
    <w:div w:id="622813225">
      <w:bodyDiv w:val="1"/>
      <w:marLeft w:val="0"/>
      <w:marRight w:val="0"/>
      <w:marTop w:val="0"/>
      <w:marBottom w:val="0"/>
      <w:divBdr>
        <w:top w:val="none" w:sz="0" w:space="0" w:color="auto"/>
        <w:left w:val="none" w:sz="0" w:space="0" w:color="auto"/>
        <w:bottom w:val="none" w:sz="0" w:space="0" w:color="auto"/>
        <w:right w:val="none" w:sz="0" w:space="0" w:color="auto"/>
      </w:divBdr>
    </w:div>
    <w:div w:id="650250310">
      <w:bodyDiv w:val="1"/>
      <w:marLeft w:val="0"/>
      <w:marRight w:val="0"/>
      <w:marTop w:val="0"/>
      <w:marBottom w:val="0"/>
      <w:divBdr>
        <w:top w:val="none" w:sz="0" w:space="0" w:color="auto"/>
        <w:left w:val="none" w:sz="0" w:space="0" w:color="auto"/>
        <w:bottom w:val="none" w:sz="0" w:space="0" w:color="auto"/>
        <w:right w:val="none" w:sz="0" w:space="0" w:color="auto"/>
      </w:divBdr>
    </w:div>
    <w:div w:id="675810888">
      <w:bodyDiv w:val="1"/>
      <w:marLeft w:val="0"/>
      <w:marRight w:val="0"/>
      <w:marTop w:val="0"/>
      <w:marBottom w:val="0"/>
      <w:divBdr>
        <w:top w:val="none" w:sz="0" w:space="0" w:color="auto"/>
        <w:left w:val="none" w:sz="0" w:space="0" w:color="auto"/>
        <w:bottom w:val="none" w:sz="0" w:space="0" w:color="auto"/>
        <w:right w:val="none" w:sz="0" w:space="0" w:color="auto"/>
      </w:divBdr>
    </w:div>
    <w:div w:id="849218933">
      <w:bodyDiv w:val="1"/>
      <w:marLeft w:val="0"/>
      <w:marRight w:val="0"/>
      <w:marTop w:val="0"/>
      <w:marBottom w:val="0"/>
      <w:divBdr>
        <w:top w:val="none" w:sz="0" w:space="0" w:color="auto"/>
        <w:left w:val="none" w:sz="0" w:space="0" w:color="auto"/>
        <w:bottom w:val="none" w:sz="0" w:space="0" w:color="auto"/>
        <w:right w:val="none" w:sz="0" w:space="0" w:color="auto"/>
      </w:divBdr>
      <w:divsChild>
        <w:div w:id="483550173">
          <w:marLeft w:val="0"/>
          <w:marRight w:val="0"/>
          <w:marTop w:val="0"/>
          <w:marBottom w:val="0"/>
          <w:divBdr>
            <w:top w:val="none" w:sz="0" w:space="0" w:color="auto"/>
            <w:left w:val="none" w:sz="0" w:space="0" w:color="auto"/>
            <w:bottom w:val="none" w:sz="0" w:space="0" w:color="auto"/>
            <w:right w:val="none" w:sz="0" w:space="0" w:color="auto"/>
          </w:divBdr>
        </w:div>
      </w:divsChild>
    </w:div>
    <w:div w:id="1018124066">
      <w:bodyDiv w:val="1"/>
      <w:marLeft w:val="0"/>
      <w:marRight w:val="0"/>
      <w:marTop w:val="0"/>
      <w:marBottom w:val="0"/>
      <w:divBdr>
        <w:top w:val="none" w:sz="0" w:space="0" w:color="auto"/>
        <w:left w:val="none" w:sz="0" w:space="0" w:color="auto"/>
        <w:bottom w:val="none" w:sz="0" w:space="0" w:color="auto"/>
        <w:right w:val="none" w:sz="0" w:space="0" w:color="auto"/>
      </w:divBdr>
    </w:div>
    <w:div w:id="1126510829">
      <w:bodyDiv w:val="1"/>
      <w:marLeft w:val="0"/>
      <w:marRight w:val="0"/>
      <w:marTop w:val="0"/>
      <w:marBottom w:val="0"/>
      <w:divBdr>
        <w:top w:val="none" w:sz="0" w:space="0" w:color="auto"/>
        <w:left w:val="none" w:sz="0" w:space="0" w:color="auto"/>
        <w:bottom w:val="none" w:sz="0" w:space="0" w:color="auto"/>
        <w:right w:val="none" w:sz="0" w:space="0" w:color="auto"/>
      </w:divBdr>
    </w:div>
    <w:div w:id="1226911412">
      <w:bodyDiv w:val="1"/>
      <w:marLeft w:val="0"/>
      <w:marRight w:val="0"/>
      <w:marTop w:val="0"/>
      <w:marBottom w:val="0"/>
      <w:divBdr>
        <w:top w:val="none" w:sz="0" w:space="0" w:color="auto"/>
        <w:left w:val="none" w:sz="0" w:space="0" w:color="auto"/>
        <w:bottom w:val="none" w:sz="0" w:space="0" w:color="auto"/>
        <w:right w:val="none" w:sz="0" w:space="0" w:color="auto"/>
      </w:divBdr>
    </w:div>
    <w:div w:id="1230189658">
      <w:bodyDiv w:val="1"/>
      <w:marLeft w:val="0"/>
      <w:marRight w:val="0"/>
      <w:marTop w:val="0"/>
      <w:marBottom w:val="0"/>
      <w:divBdr>
        <w:top w:val="none" w:sz="0" w:space="0" w:color="auto"/>
        <w:left w:val="none" w:sz="0" w:space="0" w:color="auto"/>
        <w:bottom w:val="none" w:sz="0" w:space="0" w:color="auto"/>
        <w:right w:val="none" w:sz="0" w:space="0" w:color="auto"/>
      </w:divBdr>
    </w:div>
    <w:div w:id="1298955203">
      <w:bodyDiv w:val="1"/>
      <w:marLeft w:val="0"/>
      <w:marRight w:val="0"/>
      <w:marTop w:val="0"/>
      <w:marBottom w:val="0"/>
      <w:divBdr>
        <w:top w:val="none" w:sz="0" w:space="0" w:color="auto"/>
        <w:left w:val="none" w:sz="0" w:space="0" w:color="auto"/>
        <w:bottom w:val="none" w:sz="0" w:space="0" w:color="auto"/>
        <w:right w:val="none" w:sz="0" w:space="0" w:color="auto"/>
      </w:divBdr>
    </w:div>
    <w:div w:id="1320621358">
      <w:bodyDiv w:val="1"/>
      <w:marLeft w:val="0"/>
      <w:marRight w:val="0"/>
      <w:marTop w:val="0"/>
      <w:marBottom w:val="0"/>
      <w:divBdr>
        <w:top w:val="none" w:sz="0" w:space="0" w:color="auto"/>
        <w:left w:val="none" w:sz="0" w:space="0" w:color="auto"/>
        <w:bottom w:val="none" w:sz="0" w:space="0" w:color="auto"/>
        <w:right w:val="none" w:sz="0" w:space="0" w:color="auto"/>
      </w:divBdr>
    </w:div>
    <w:div w:id="1358578481">
      <w:bodyDiv w:val="1"/>
      <w:marLeft w:val="0"/>
      <w:marRight w:val="0"/>
      <w:marTop w:val="0"/>
      <w:marBottom w:val="0"/>
      <w:divBdr>
        <w:top w:val="none" w:sz="0" w:space="0" w:color="auto"/>
        <w:left w:val="none" w:sz="0" w:space="0" w:color="auto"/>
        <w:bottom w:val="none" w:sz="0" w:space="0" w:color="auto"/>
        <w:right w:val="none" w:sz="0" w:space="0" w:color="auto"/>
      </w:divBdr>
    </w:div>
    <w:div w:id="1395392519">
      <w:bodyDiv w:val="1"/>
      <w:marLeft w:val="0"/>
      <w:marRight w:val="0"/>
      <w:marTop w:val="0"/>
      <w:marBottom w:val="0"/>
      <w:divBdr>
        <w:top w:val="none" w:sz="0" w:space="0" w:color="auto"/>
        <w:left w:val="none" w:sz="0" w:space="0" w:color="auto"/>
        <w:bottom w:val="none" w:sz="0" w:space="0" w:color="auto"/>
        <w:right w:val="none" w:sz="0" w:space="0" w:color="auto"/>
      </w:divBdr>
    </w:div>
    <w:div w:id="1423796787">
      <w:bodyDiv w:val="1"/>
      <w:marLeft w:val="0"/>
      <w:marRight w:val="0"/>
      <w:marTop w:val="0"/>
      <w:marBottom w:val="0"/>
      <w:divBdr>
        <w:top w:val="none" w:sz="0" w:space="0" w:color="auto"/>
        <w:left w:val="none" w:sz="0" w:space="0" w:color="auto"/>
        <w:bottom w:val="none" w:sz="0" w:space="0" w:color="auto"/>
        <w:right w:val="none" w:sz="0" w:space="0" w:color="auto"/>
      </w:divBdr>
    </w:div>
    <w:div w:id="1427115048">
      <w:bodyDiv w:val="1"/>
      <w:marLeft w:val="0"/>
      <w:marRight w:val="0"/>
      <w:marTop w:val="0"/>
      <w:marBottom w:val="0"/>
      <w:divBdr>
        <w:top w:val="none" w:sz="0" w:space="0" w:color="auto"/>
        <w:left w:val="none" w:sz="0" w:space="0" w:color="auto"/>
        <w:bottom w:val="none" w:sz="0" w:space="0" w:color="auto"/>
        <w:right w:val="none" w:sz="0" w:space="0" w:color="auto"/>
      </w:divBdr>
    </w:div>
    <w:div w:id="1437142152">
      <w:bodyDiv w:val="1"/>
      <w:marLeft w:val="0"/>
      <w:marRight w:val="0"/>
      <w:marTop w:val="0"/>
      <w:marBottom w:val="0"/>
      <w:divBdr>
        <w:top w:val="none" w:sz="0" w:space="0" w:color="auto"/>
        <w:left w:val="none" w:sz="0" w:space="0" w:color="auto"/>
        <w:bottom w:val="none" w:sz="0" w:space="0" w:color="auto"/>
        <w:right w:val="none" w:sz="0" w:space="0" w:color="auto"/>
      </w:divBdr>
    </w:div>
    <w:div w:id="1484153186">
      <w:bodyDiv w:val="1"/>
      <w:marLeft w:val="0"/>
      <w:marRight w:val="0"/>
      <w:marTop w:val="0"/>
      <w:marBottom w:val="0"/>
      <w:divBdr>
        <w:top w:val="none" w:sz="0" w:space="0" w:color="auto"/>
        <w:left w:val="none" w:sz="0" w:space="0" w:color="auto"/>
        <w:bottom w:val="none" w:sz="0" w:space="0" w:color="auto"/>
        <w:right w:val="none" w:sz="0" w:space="0" w:color="auto"/>
      </w:divBdr>
    </w:div>
    <w:div w:id="1594973262">
      <w:bodyDiv w:val="1"/>
      <w:marLeft w:val="0"/>
      <w:marRight w:val="0"/>
      <w:marTop w:val="0"/>
      <w:marBottom w:val="0"/>
      <w:divBdr>
        <w:top w:val="none" w:sz="0" w:space="0" w:color="auto"/>
        <w:left w:val="none" w:sz="0" w:space="0" w:color="auto"/>
        <w:bottom w:val="none" w:sz="0" w:space="0" w:color="auto"/>
        <w:right w:val="none" w:sz="0" w:space="0" w:color="auto"/>
      </w:divBdr>
    </w:div>
    <w:div w:id="1631351705">
      <w:bodyDiv w:val="1"/>
      <w:marLeft w:val="0"/>
      <w:marRight w:val="0"/>
      <w:marTop w:val="0"/>
      <w:marBottom w:val="0"/>
      <w:divBdr>
        <w:top w:val="none" w:sz="0" w:space="0" w:color="auto"/>
        <w:left w:val="none" w:sz="0" w:space="0" w:color="auto"/>
        <w:bottom w:val="none" w:sz="0" w:space="0" w:color="auto"/>
        <w:right w:val="none" w:sz="0" w:space="0" w:color="auto"/>
      </w:divBdr>
    </w:div>
    <w:div w:id="1709523411">
      <w:bodyDiv w:val="1"/>
      <w:marLeft w:val="0"/>
      <w:marRight w:val="0"/>
      <w:marTop w:val="0"/>
      <w:marBottom w:val="0"/>
      <w:divBdr>
        <w:top w:val="none" w:sz="0" w:space="0" w:color="auto"/>
        <w:left w:val="none" w:sz="0" w:space="0" w:color="auto"/>
        <w:bottom w:val="none" w:sz="0" w:space="0" w:color="auto"/>
        <w:right w:val="none" w:sz="0" w:space="0" w:color="auto"/>
      </w:divBdr>
    </w:div>
    <w:div w:id="1717777224">
      <w:bodyDiv w:val="1"/>
      <w:marLeft w:val="0"/>
      <w:marRight w:val="0"/>
      <w:marTop w:val="0"/>
      <w:marBottom w:val="0"/>
      <w:divBdr>
        <w:top w:val="none" w:sz="0" w:space="0" w:color="auto"/>
        <w:left w:val="none" w:sz="0" w:space="0" w:color="auto"/>
        <w:bottom w:val="none" w:sz="0" w:space="0" w:color="auto"/>
        <w:right w:val="none" w:sz="0" w:space="0" w:color="auto"/>
      </w:divBdr>
    </w:div>
    <w:div w:id="1893614399">
      <w:bodyDiv w:val="1"/>
      <w:marLeft w:val="0"/>
      <w:marRight w:val="0"/>
      <w:marTop w:val="0"/>
      <w:marBottom w:val="0"/>
      <w:divBdr>
        <w:top w:val="none" w:sz="0" w:space="0" w:color="auto"/>
        <w:left w:val="none" w:sz="0" w:space="0" w:color="auto"/>
        <w:bottom w:val="none" w:sz="0" w:space="0" w:color="auto"/>
        <w:right w:val="none" w:sz="0" w:space="0" w:color="auto"/>
      </w:divBdr>
    </w:div>
    <w:div w:id="1978293755">
      <w:bodyDiv w:val="1"/>
      <w:marLeft w:val="0"/>
      <w:marRight w:val="0"/>
      <w:marTop w:val="0"/>
      <w:marBottom w:val="0"/>
      <w:divBdr>
        <w:top w:val="none" w:sz="0" w:space="0" w:color="auto"/>
        <w:left w:val="none" w:sz="0" w:space="0" w:color="auto"/>
        <w:bottom w:val="none" w:sz="0" w:space="0" w:color="auto"/>
        <w:right w:val="none" w:sz="0" w:space="0" w:color="auto"/>
      </w:divBdr>
    </w:div>
    <w:div w:id="1995647237">
      <w:bodyDiv w:val="1"/>
      <w:marLeft w:val="0"/>
      <w:marRight w:val="0"/>
      <w:marTop w:val="0"/>
      <w:marBottom w:val="0"/>
      <w:divBdr>
        <w:top w:val="none" w:sz="0" w:space="0" w:color="auto"/>
        <w:left w:val="none" w:sz="0" w:space="0" w:color="auto"/>
        <w:bottom w:val="none" w:sz="0" w:space="0" w:color="auto"/>
        <w:right w:val="none" w:sz="0" w:space="0" w:color="auto"/>
      </w:divBdr>
    </w:div>
    <w:div w:id="2004311957">
      <w:bodyDiv w:val="1"/>
      <w:marLeft w:val="0"/>
      <w:marRight w:val="0"/>
      <w:marTop w:val="0"/>
      <w:marBottom w:val="0"/>
      <w:divBdr>
        <w:top w:val="none" w:sz="0" w:space="0" w:color="auto"/>
        <w:left w:val="none" w:sz="0" w:space="0" w:color="auto"/>
        <w:bottom w:val="none" w:sz="0" w:space="0" w:color="auto"/>
        <w:right w:val="none" w:sz="0" w:space="0" w:color="auto"/>
      </w:divBdr>
    </w:div>
    <w:div w:id="2014801085">
      <w:bodyDiv w:val="1"/>
      <w:marLeft w:val="0"/>
      <w:marRight w:val="0"/>
      <w:marTop w:val="0"/>
      <w:marBottom w:val="0"/>
      <w:divBdr>
        <w:top w:val="none" w:sz="0" w:space="0" w:color="auto"/>
        <w:left w:val="none" w:sz="0" w:space="0" w:color="auto"/>
        <w:bottom w:val="none" w:sz="0" w:space="0" w:color="auto"/>
        <w:right w:val="none" w:sz="0" w:space="0" w:color="auto"/>
      </w:divBdr>
      <w:divsChild>
        <w:div w:id="1255433976">
          <w:marLeft w:val="0"/>
          <w:marRight w:val="0"/>
          <w:marTop w:val="0"/>
          <w:marBottom w:val="0"/>
          <w:divBdr>
            <w:top w:val="none" w:sz="0" w:space="0" w:color="auto"/>
            <w:left w:val="none" w:sz="0" w:space="0" w:color="auto"/>
            <w:bottom w:val="none" w:sz="0" w:space="0" w:color="auto"/>
            <w:right w:val="none" w:sz="0" w:space="0" w:color="auto"/>
          </w:divBdr>
        </w:div>
        <w:div w:id="1705011660">
          <w:marLeft w:val="0"/>
          <w:marRight w:val="0"/>
          <w:marTop w:val="0"/>
          <w:marBottom w:val="0"/>
          <w:divBdr>
            <w:top w:val="none" w:sz="0" w:space="0" w:color="auto"/>
            <w:left w:val="none" w:sz="0" w:space="0" w:color="auto"/>
            <w:bottom w:val="none" w:sz="0" w:space="0" w:color="auto"/>
            <w:right w:val="none" w:sz="0" w:space="0" w:color="auto"/>
          </w:divBdr>
        </w:div>
        <w:div w:id="1427505605">
          <w:marLeft w:val="0"/>
          <w:marRight w:val="0"/>
          <w:marTop w:val="0"/>
          <w:marBottom w:val="0"/>
          <w:divBdr>
            <w:top w:val="none" w:sz="0" w:space="0" w:color="auto"/>
            <w:left w:val="none" w:sz="0" w:space="0" w:color="auto"/>
            <w:bottom w:val="none" w:sz="0" w:space="0" w:color="auto"/>
            <w:right w:val="none" w:sz="0" w:space="0" w:color="auto"/>
          </w:divBdr>
        </w:div>
        <w:div w:id="1943490709">
          <w:marLeft w:val="0"/>
          <w:marRight w:val="0"/>
          <w:marTop w:val="0"/>
          <w:marBottom w:val="0"/>
          <w:divBdr>
            <w:top w:val="none" w:sz="0" w:space="0" w:color="auto"/>
            <w:left w:val="none" w:sz="0" w:space="0" w:color="auto"/>
            <w:bottom w:val="none" w:sz="0" w:space="0" w:color="auto"/>
            <w:right w:val="none" w:sz="0" w:space="0" w:color="auto"/>
          </w:divBdr>
        </w:div>
        <w:div w:id="359816279">
          <w:marLeft w:val="0"/>
          <w:marRight w:val="0"/>
          <w:marTop w:val="0"/>
          <w:marBottom w:val="0"/>
          <w:divBdr>
            <w:top w:val="none" w:sz="0" w:space="0" w:color="auto"/>
            <w:left w:val="none" w:sz="0" w:space="0" w:color="auto"/>
            <w:bottom w:val="none" w:sz="0" w:space="0" w:color="auto"/>
            <w:right w:val="none" w:sz="0" w:space="0" w:color="auto"/>
          </w:divBdr>
        </w:div>
        <w:div w:id="569195123">
          <w:marLeft w:val="0"/>
          <w:marRight w:val="0"/>
          <w:marTop w:val="0"/>
          <w:marBottom w:val="0"/>
          <w:divBdr>
            <w:top w:val="none" w:sz="0" w:space="0" w:color="auto"/>
            <w:left w:val="none" w:sz="0" w:space="0" w:color="auto"/>
            <w:bottom w:val="none" w:sz="0" w:space="0" w:color="auto"/>
            <w:right w:val="none" w:sz="0" w:space="0" w:color="auto"/>
          </w:divBdr>
        </w:div>
        <w:div w:id="1677804001">
          <w:marLeft w:val="0"/>
          <w:marRight w:val="0"/>
          <w:marTop w:val="0"/>
          <w:marBottom w:val="0"/>
          <w:divBdr>
            <w:top w:val="none" w:sz="0" w:space="0" w:color="auto"/>
            <w:left w:val="none" w:sz="0" w:space="0" w:color="auto"/>
            <w:bottom w:val="none" w:sz="0" w:space="0" w:color="auto"/>
            <w:right w:val="none" w:sz="0" w:space="0" w:color="auto"/>
          </w:divBdr>
        </w:div>
      </w:divsChild>
    </w:div>
    <w:div w:id="2026130793">
      <w:bodyDiv w:val="1"/>
      <w:marLeft w:val="0"/>
      <w:marRight w:val="0"/>
      <w:marTop w:val="0"/>
      <w:marBottom w:val="0"/>
      <w:divBdr>
        <w:top w:val="none" w:sz="0" w:space="0" w:color="auto"/>
        <w:left w:val="none" w:sz="0" w:space="0" w:color="auto"/>
        <w:bottom w:val="none" w:sz="0" w:space="0" w:color="auto"/>
        <w:right w:val="none" w:sz="0" w:space="0" w:color="auto"/>
      </w:divBdr>
    </w:div>
    <w:div w:id="2026512654">
      <w:bodyDiv w:val="1"/>
      <w:marLeft w:val="0"/>
      <w:marRight w:val="0"/>
      <w:marTop w:val="0"/>
      <w:marBottom w:val="0"/>
      <w:divBdr>
        <w:top w:val="none" w:sz="0" w:space="0" w:color="auto"/>
        <w:left w:val="none" w:sz="0" w:space="0" w:color="auto"/>
        <w:bottom w:val="none" w:sz="0" w:space="0" w:color="auto"/>
        <w:right w:val="none" w:sz="0" w:space="0" w:color="auto"/>
      </w:divBdr>
    </w:div>
    <w:div w:id="2030253570">
      <w:bodyDiv w:val="1"/>
      <w:marLeft w:val="0"/>
      <w:marRight w:val="0"/>
      <w:marTop w:val="0"/>
      <w:marBottom w:val="0"/>
      <w:divBdr>
        <w:top w:val="none" w:sz="0" w:space="0" w:color="auto"/>
        <w:left w:val="none" w:sz="0" w:space="0" w:color="auto"/>
        <w:bottom w:val="none" w:sz="0" w:space="0" w:color="auto"/>
        <w:right w:val="none" w:sz="0" w:space="0" w:color="auto"/>
      </w:divBdr>
    </w:div>
    <w:div w:id="2069569711">
      <w:bodyDiv w:val="1"/>
      <w:marLeft w:val="0"/>
      <w:marRight w:val="0"/>
      <w:marTop w:val="0"/>
      <w:marBottom w:val="0"/>
      <w:divBdr>
        <w:top w:val="none" w:sz="0" w:space="0" w:color="auto"/>
        <w:left w:val="none" w:sz="0" w:space="0" w:color="auto"/>
        <w:bottom w:val="none" w:sz="0" w:space="0" w:color="auto"/>
        <w:right w:val="none" w:sz="0" w:space="0" w:color="auto"/>
      </w:divBdr>
    </w:div>
    <w:div w:id="2101875319">
      <w:bodyDiv w:val="1"/>
      <w:marLeft w:val="0"/>
      <w:marRight w:val="0"/>
      <w:marTop w:val="0"/>
      <w:marBottom w:val="0"/>
      <w:divBdr>
        <w:top w:val="none" w:sz="0" w:space="0" w:color="auto"/>
        <w:left w:val="none" w:sz="0" w:space="0" w:color="auto"/>
        <w:bottom w:val="none" w:sz="0" w:space="0" w:color="auto"/>
        <w:right w:val="none" w:sz="0" w:space="0" w:color="auto"/>
      </w:divBdr>
    </w:div>
    <w:div w:id="214322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nfo@idl.e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dl.e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rs-pr.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s-pr.de/presse/20171011_idl" TargetMode="External"/><Relationship Id="rId5" Type="http://schemas.openxmlformats.org/officeDocument/2006/relationships/webSettings" Target="webSettings.xml"/><Relationship Id="rId15" Type="http://schemas.openxmlformats.org/officeDocument/2006/relationships/hyperlink" Target="http://www.idl.eu" TargetMode="Externa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MOvermann@ars-pr.de%2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ars-pr.de/presse/20171011_id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D2AF51-F812-40B5-84D9-8C71B8727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3603</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IDL behält auch 2017 Top-Position im BI-Markt (IDL) Firmennachricht vom 11.10.2017</vt:lpstr>
      <vt:lpstr>Neues IDL-Release setzt Maßstäbe im BPM (IDL) Pressemeldung vom</vt:lpstr>
    </vt:vector>
  </TitlesOfParts>
  <Company/>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IDL behält auch 2017 Top-Position im BI-Markt (IDL) Firmennachricht vom 11.10.2017</dc:title>
  <dc:creator>Sabine Sturm</dc:creator>
  <cp:lastModifiedBy>Admin</cp:lastModifiedBy>
  <cp:revision>3</cp:revision>
  <cp:lastPrinted>2017-10-06T11:35:00Z</cp:lastPrinted>
  <dcterms:created xsi:type="dcterms:W3CDTF">2017-10-11T08:27:00Z</dcterms:created>
  <dcterms:modified xsi:type="dcterms:W3CDTF">2017-11-17T12:15:00Z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1951321847</vt:i4>
  </property>
  <property fmtid="{D5CDD505-2E9C-101B-9397-08002B2CF9AE}" pid="3" name="_EmailSubject">
    <vt:lpwstr>Pressenotiz_Januar2007_IDL_Projekt_final.doc</vt:lpwstr>
  </property>
  <property fmtid="{D5CDD505-2E9C-101B-9397-08002B2CF9AE}" pid="4" name="_AuthorEmail">
    <vt:lpwstr>text@tinaskulima.de</vt:lpwstr>
  </property>
  <property fmtid="{D5CDD505-2E9C-101B-9397-08002B2CF9AE}" pid="5" name="_AuthorEmailDisplayName">
    <vt:lpwstr>Tina Skulima | Text &amp;  Konzept</vt:lpwstr>
  </property>
  <property fmtid="{D5CDD505-2E9C-101B-9397-08002B2CF9AE}" pid="6" name="_ReviewingToolsShownOnce">
    <vt:lpwstr/>
  </property>
</Properties>
</file>