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21D4B868" w:rsidR="00D70E35" w:rsidRPr="00872A45" w:rsidRDefault="00D70E35" w:rsidP="001C486B">
      <w:pPr>
        <w:pStyle w:val="DynamikumFliesstext"/>
        <w:jc w:val="right"/>
        <w:outlineLvl w:val="0"/>
      </w:pPr>
      <w:r>
        <w:tab/>
      </w:r>
      <w:r w:rsidRPr="00AD7545">
        <w:t xml:space="preserve">Pirmasens, </w:t>
      </w:r>
      <w:r w:rsidR="000F158F">
        <w:t>20</w:t>
      </w:r>
      <w:r w:rsidR="00A95969">
        <w:t>.</w:t>
      </w:r>
      <w:r>
        <w:t xml:space="preserve"> </w:t>
      </w:r>
      <w:r w:rsidR="001C486B">
        <w:t xml:space="preserve">Oktober </w:t>
      </w:r>
      <w:r w:rsidRPr="00872A45">
        <w:t>201</w:t>
      </w:r>
      <w:r w:rsidR="00E6631D">
        <w:t>7</w:t>
      </w:r>
    </w:p>
    <w:p w14:paraId="46BEE559" w14:textId="77777777" w:rsidR="00D70E35" w:rsidRPr="00872A45" w:rsidRDefault="00D70E35" w:rsidP="001C486B">
      <w:pPr>
        <w:pStyle w:val="DynamikumFliesstext"/>
      </w:pPr>
    </w:p>
    <w:p w14:paraId="171E82B6" w14:textId="755336D2" w:rsidR="00A34E5B" w:rsidRPr="003E449F" w:rsidRDefault="00B578D4" w:rsidP="00004091">
      <w:pPr>
        <w:pStyle w:val="DynamikumUnterberschrift"/>
        <w:spacing w:before="60" w:line="360" w:lineRule="atLeast"/>
        <w:jc w:val="both"/>
        <w:rPr>
          <w:rFonts w:eastAsia="Arial" w:cs="Arial"/>
          <w:sz w:val="37"/>
          <w:szCs w:val="37"/>
        </w:rPr>
      </w:pPr>
      <w:r w:rsidRPr="003E449F">
        <w:rPr>
          <w:rFonts w:eastAsia="Arial" w:cs="Arial"/>
          <w:sz w:val="37"/>
          <w:szCs w:val="37"/>
        </w:rPr>
        <w:t xml:space="preserve">Feierliche Spendenübergabe </w:t>
      </w:r>
      <w:r w:rsidR="00C4166B" w:rsidRPr="003E449F">
        <w:rPr>
          <w:rFonts w:eastAsia="Arial" w:cs="Arial"/>
          <w:sz w:val="37"/>
          <w:szCs w:val="37"/>
        </w:rPr>
        <w:t>im Dynamikum</w:t>
      </w:r>
    </w:p>
    <w:p w14:paraId="0461FFB7" w14:textId="77777777" w:rsidR="007F2CC5" w:rsidRDefault="007F2CC5" w:rsidP="007F2CC5">
      <w:pPr>
        <w:pStyle w:val="DynamikumUnterberschrift"/>
        <w:spacing w:line="360" w:lineRule="atLeast"/>
        <w:jc w:val="both"/>
        <w:rPr>
          <w:rFonts w:cs="Arial"/>
          <w:sz w:val="22"/>
        </w:rPr>
      </w:pPr>
    </w:p>
    <w:p w14:paraId="22076381" w14:textId="48DBF4C5" w:rsidR="00CF1653" w:rsidRDefault="008B6BDF" w:rsidP="007F2CC5">
      <w:pPr>
        <w:pStyle w:val="DynamikumUnterberschrift"/>
        <w:spacing w:line="360" w:lineRule="atLeast"/>
        <w:jc w:val="both"/>
        <w:rPr>
          <w:rFonts w:cs="Arial"/>
          <w:sz w:val="22"/>
        </w:rPr>
      </w:pPr>
      <w:r>
        <w:rPr>
          <w:rFonts w:cs="Arial"/>
          <w:sz w:val="22"/>
        </w:rPr>
        <w:t xml:space="preserve">Hörgeräte Herrmann </w:t>
      </w:r>
      <w:r w:rsidR="00C4166B">
        <w:rPr>
          <w:rFonts w:cs="Arial"/>
          <w:sz w:val="22"/>
        </w:rPr>
        <w:t xml:space="preserve">aus Pirmasens </w:t>
      </w:r>
      <w:r w:rsidR="00355D3C">
        <w:rPr>
          <w:rFonts w:cs="Arial"/>
          <w:sz w:val="22"/>
        </w:rPr>
        <w:t>unterstützt</w:t>
      </w:r>
      <w:r w:rsidR="00D556CB">
        <w:rPr>
          <w:rFonts w:cs="Arial"/>
          <w:sz w:val="22"/>
        </w:rPr>
        <w:t xml:space="preserve"> </w:t>
      </w:r>
      <w:r w:rsidR="00355D3C">
        <w:rPr>
          <w:rFonts w:cs="Arial"/>
          <w:sz w:val="22"/>
        </w:rPr>
        <w:t>Science Center der westpfälzischen Stadt mit großzügiger Spende bei der Übernahme des Klang-Exponats „</w:t>
      </w:r>
      <w:r w:rsidR="00D47A20">
        <w:rPr>
          <w:rFonts w:cs="Arial"/>
          <w:sz w:val="22"/>
        </w:rPr>
        <w:t>Wasserspringschale</w:t>
      </w:r>
      <w:r w:rsidR="00355D3C">
        <w:rPr>
          <w:rFonts w:cs="Arial"/>
          <w:sz w:val="22"/>
        </w:rPr>
        <w:t>“ in die Dauerausstellung</w:t>
      </w:r>
    </w:p>
    <w:p w14:paraId="426E4025" w14:textId="77777777" w:rsidR="00CF1653" w:rsidRDefault="00CF1653" w:rsidP="007F2CC5">
      <w:pPr>
        <w:pStyle w:val="DynamikumUnterberschrift"/>
        <w:spacing w:line="360" w:lineRule="atLeast"/>
        <w:jc w:val="both"/>
        <w:rPr>
          <w:rFonts w:cs="Arial"/>
          <w:sz w:val="22"/>
        </w:rPr>
      </w:pPr>
    </w:p>
    <w:p w14:paraId="04E63AA3" w14:textId="5445FB4B" w:rsidR="00D50558" w:rsidRDefault="00355D3C" w:rsidP="007F2CC5">
      <w:pPr>
        <w:pStyle w:val="DynamikumFliesstext"/>
        <w:spacing w:line="360" w:lineRule="atLeast"/>
        <w:ind w:left="851" w:firstLine="567"/>
        <w:jc w:val="both"/>
        <w:outlineLvl w:val="0"/>
        <w:rPr>
          <w:rFonts w:ascii="LTSyntax Light" w:hAnsi="LTSyntax Light" w:cs="LTSyntax Light"/>
          <w:color w:val="000000"/>
          <w:sz w:val="22"/>
          <w:szCs w:val="22"/>
        </w:rPr>
      </w:pPr>
      <w:r>
        <w:rPr>
          <w:rFonts w:cs="Arial"/>
          <w:bCs/>
          <w:sz w:val="22"/>
        </w:rPr>
        <w:t xml:space="preserve">Das Dynamikum ist um ein weiteres spannendes Exponat reicher: Dank einer großzügigen Spende </w:t>
      </w:r>
      <w:r w:rsidR="00290E48">
        <w:rPr>
          <w:rFonts w:cs="Arial"/>
          <w:bCs/>
          <w:sz w:val="22"/>
        </w:rPr>
        <w:t>von Hörgeräte Herrmann übernimmt das Pirmasenser Science Center das Exponat Wasser</w:t>
      </w:r>
      <w:r w:rsidR="00004091">
        <w:rPr>
          <w:rFonts w:cs="Arial"/>
          <w:bCs/>
          <w:sz w:val="22"/>
        </w:rPr>
        <w:softHyphen/>
      </w:r>
      <w:r w:rsidR="00290E48">
        <w:rPr>
          <w:rFonts w:cs="Arial"/>
          <w:bCs/>
          <w:sz w:val="22"/>
        </w:rPr>
        <w:t xml:space="preserve">springschale aus der aktuellen Sonderausstellung „Haste Töne? </w:t>
      </w:r>
      <w:r w:rsidR="00290E48" w:rsidRPr="00FD794D">
        <w:rPr>
          <w:rFonts w:ascii="LTSyntax Light" w:hAnsi="LTSyntax Light" w:cs="LTSyntax Light"/>
          <w:color w:val="000000"/>
          <w:sz w:val="22"/>
          <w:szCs w:val="22"/>
        </w:rPr>
        <w:t>Klänge zum Hören, Sehen und Anfassen“</w:t>
      </w:r>
      <w:r w:rsidR="00290E48">
        <w:rPr>
          <w:rFonts w:ascii="LTSyntax Light" w:hAnsi="LTSyntax Light" w:cs="LTSyntax Light"/>
          <w:color w:val="000000"/>
          <w:sz w:val="22"/>
          <w:szCs w:val="22"/>
        </w:rPr>
        <w:t xml:space="preserve"> in die Dauer</w:t>
      </w:r>
      <w:r w:rsidR="00004091">
        <w:rPr>
          <w:rFonts w:ascii="LTSyntax Light" w:hAnsi="LTSyntax Light" w:cs="LTSyntax Light"/>
          <w:color w:val="000000"/>
          <w:sz w:val="22"/>
          <w:szCs w:val="22"/>
        </w:rPr>
        <w:softHyphen/>
      </w:r>
      <w:r w:rsidR="00290E48">
        <w:rPr>
          <w:rFonts w:ascii="LTSyntax Light" w:hAnsi="LTSyntax Light" w:cs="LTSyntax Light"/>
          <w:color w:val="000000"/>
          <w:sz w:val="22"/>
          <w:szCs w:val="22"/>
        </w:rPr>
        <w:t>ausstellung. In einer kleinen Feierstunde hat Brigitte Herrmann-Kost, die Geschäftsführerin des ebenfalls in Pirmasens ansässigen Unter</w:t>
      </w:r>
      <w:r w:rsidR="00004091">
        <w:rPr>
          <w:rFonts w:ascii="LTSyntax Light" w:hAnsi="LTSyntax Light" w:cs="LTSyntax Light"/>
          <w:color w:val="000000"/>
          <w:sz w:val="22"/>
          <w:szCs w:val="22"/>
        </w:rPr>
        <w:softHyphen/>
      </w:r>
      <w:r w:rsidR="00290E48">
        <w:rPr>
          <w:rFonts w:ascii="LTSyntax Light" w:hAnsi="LTSyntax Light" w:cs="LTSyntax Light"/>
          <w:color w:val="000000"/>
          <w:sz w:val="22"/>
          <w:szCs w:val="22"/>
        </w:rPr>
        <w:t xml:space="preserve">nehmens, </w:t>
      </w:r>
      <w:r w:rsidR="00DC6867">
        <w:rPr>
          <w:rFonts w:ascii="LTSyntax Light" w:hAnsi="LTSyntax Light" w:cs="LTSyntax Light"/>
          <w:color w:val="000000"/>
          <w:sz w:val="22"/>
          <w:szCs w:val="22"/>
        </w:rPr>
        <w:t xml:space="preserve">hierfür </w:t>
      </w:r>
      <w:r w:rsidR="00290E48">
        <w:rPr>
          <w:rFonts w:ascii="LTSyntax Light" w:hAnsi="LTSyntax Light" w:cs="LTSyntax Light"/>
          <w:color w:val="000000"/>
          <w:sz w:val="22"/>
          <w:szCs w:val="22"/>
        </w:rPr>
        <w:t>am 20. Oktober 2017 einen symbolischen Scheck in Höhe von 1.000 Euro übergeben.</w:t>
      </w:r>
      <w:r w:rsidR="00D50558">
        <w:rPr>
          <w:rFonts w:ascii="LTSyntax Light" w:hAnsi="LTSyntax Light" w:cs="LTSyntax Light"/>
          <w:color w:val="000000"/>
          <w:sz w:val="22"/>
          <w:szCs w:val="22"/>
        </w:rPr>
        <w:t xml:space="preserve"> </w:t>
      </w:r>
    </w:p>
    <w:p w14:paraId="1435B97F" w14:textId="7BB49685" w:rsidR="00C47AD5" w:rsidRDefault="00D50558" w:rsidP="00D50558">
      <w:pPr>
        <w:pStyle w:val="DynamikumFliesstext"/>
        <w:spacing w:line="360" w:lineRule="atLeast"/>
        <w:ind w:left="851" w:firstLine="567"/>
        <w:jc w:val="both"/>
        <w:outlineLvl w:val="0"/>
        <w:rPr>
          <w:rFonts w:cs="Arial"/>
          <w:bCs/>
          <w:sz w:val="22"/>
        </w:rPr>
      </w:pPr>
      <w:r>
        <w:rPr>
          <w:rFonts w:ascii="LTSyntax Light" w:hAnsi="LTSyntax Light" w:cs="LTSyntax Light"/>
          <w:color w:val="000000"/>
          <w:sz w:val="22"/>
          <w:szCs w:val="22"/>
        </w:rPr>
        <w:t xml:space="preserve">An der Wasserspringschale haben Dynamikum-Besucher die Möglichkeit, </w:t>
      </w:r>
      <w:r w:rsidR="00D5022F">
        <w:rPr>
          <w:rFonts w:cs="Arial"/>
          <w:bCs/>
          <w:sz w:val="22"/>
        </w:rPr>
        <w:t xml:space="preserve">durch geduldiges Reiben verschiedene Klänge nicht </w:t>
      </w:r>
      <w:r w:rsidR="00C47AD5">
        <w:rPr>
          <w:rFonts w:cs="Arial"/>
          <w:bCs/>
          <w:sz w:val="22"/>
        </w:rPr>
        <w:t>nur zu hören, sondern zu sehen und zu fühlen.</w:t>
      </w:r>
      <w:r>
        <w:rPr>
          <w:rFonts w:cs="Arial"/>
          <w:bCs/>
          <w:sz w:val="22"/>
        </w:rPr>
        <w:t xml:space="preserve"> </w:t>
      </w:r>
      <w:r w:rsidR="00A9000F">
        <w:rPr>
          <w:rFonts w:cs="Arial"/>
          <w:bCs/>
          <w:sz w:val="22"/>
        </w:rPr>
        <w:t>Nach dem Ende der Sonderschau wird das</w:t>
      </w:r>
      <w:r>
        <w:rPr>
          <w:rFonts w:cs="Arial"/>
          <w:bCs/>
          <w:sz w:val="22"/>
        </w:rPr>
        <w:t xml:space="preserve"> sogenannte Obertoninstrument im Themen</w:t>
      </w:r>
      <w:r w:rsidR="00004091">
        <w:rPr>
          <w:rFonts w:cs="Arial"/>
          <w:bCs/>
          <w:sz w:val="22"/>
        </w:rPr>
        <w:softHyphen/>
      </w:r>
      <w:r>
        <w:rPr>
          <w:rFonts w:cs="Arial"/>
          <w:bCs/>
          <w:sz w:val="22"/>
        </w:rPr>
        <w:t>bereich „Bewegte Masse“ zu erforschen</w:t>
      </w:r>
      <w:r w:rsidR="00A9000F">
        <w:rPr>
          <w:rFonts w:cs="Arial"/>
          <w:bCs/>
          <w:sz w:val="22"/>
        </w:rPr>
        <w:t xml:space="preserve"> sein</w:t>
      </w:r>
      <w:r>
        <w:rPr>
          <w:rFonts w:cs="Arial"/>
          <w:bCs/>
          <w:sz w:val="22"/>
        </w:rPr>
        <w:t>.</w:t>
      </w:r>
    </w:p>
    <w:p w14:paraId="03DFA9A7" w14:textId="4FFD82F2" w:rsidR="00D556CB" w:rsidRDefault="00CE1E09" w:rsidP="00004091">
      <w:pPr>
        <w:pStyle w:val="DynamikumFliesstext"/>
        <w:spacing w:before="60" w:line="360" w:lineRule="atLeast"/>
        <w:ind w:left="851" w:firstLine="567"/>
        <w:jc w:val="both"/>
        <w:outlineLvl w:val="0"/>
        <w:rPr>
          <w:rFonts w:cs="Arial"/>
          <w:bCs/>
          <w:sz w:val="22"/>
        </w:rPr>
      </w:pPr>
      <w:r>
        <w:rPr>
          <w:rFonts w:cs="Arial"/>
          <w:bCs/>
          <w:sz w:val="22"/>
        </w:rPr>
        <w:t>„Es ist mir bereits seit vielen Jahren eine Herzens</w:t>
      </w:r>
      <w:r w:rsidR="00004091">
        <w:rPr>
          <w:rFonts w:cs="Arial"/>
          <w:bCs/>
          <w:sz w:val="22"/>
        </w:rPr>
        <w:softHyphen/>
      </w:r>
      <w:r>
        <w:rPr>
          <w:rFonts w:cs="Arial"/>
          <w:bCs/>
          <w:sz w:val="22"/>
        </w:rPr>
        <w:t xml:space="preserve">angelegenheit, </w:t>
      </w:r>
      <w:r w:rsidR="00A9000F">
        <w:rPr>
          <w:rFonts w:cs="Arial"/>
          <w:bCs/>
          <w:sz w:val="22"/>
        </w:rPr>
        <w:t xml:space="preserve">spannende und </w:t>
      </w:r>
      <w:r>
        <w:rPr>
          <w:rFonts w:cs="Arial"/>
          <w:bCs/>
          <w:sz w:val="22"/>
        </w:rPr>
        <w:t xml:space="preserve">engagierte Initiativen in Pirmasens finanziell zu unterstützen – und das Dynamikum gilt völlig zu Recht als </w:t>
      </w:r>
      <w:r w:rsidR="003534EC">
        <w:rPr>
          <w:rFonts w:cs="Arial"/>
          <w:bCs/>
          <w:sz w:val="22"/>
        </w:rPr>
        <w:t xml:space="preserve">ein </w:t>
      </w:r>
      <w:r w:rsidR="00E5428E">
        <w:rPr>
          <w:rFonts w:cs="Arial"/>
          <w:bCs/>
          <w:sz w:val="22"/>
        </w:rPr>
        <w:t>erfolgreiches</w:t>
      </w:r>
      <w:r>
        <w:rPr>
          <w:rFonts w:cs="Arial"/>
          <w:bCs/>
          <w:sz w:val="22"/>
        </w:rPr>
        <w:t xml:space="preserve"> Leuchtturm-Projekt in unserer Stadt. </w:t>
      </w:r>
      <w:r w:rsidR="00D556CB">
        <w:rPr>
          <w:rFonts w:cs="Arial"/>
          <w:bCs/>
          <w:sz w:val="22"/>
        </w:rPr>
        <w:t xml:space="preserve">Die </w:t>
      </w:r>
      <w:r>
        <w:rPr>
          <w:rFonts w:cs="Arial"/>
          <w:bCs/>
          <w:sz w:val="22"/>
        </w:rPr>
        <w:t xml:space="preserve">Wasserspringschale </w:t>
      </w:r>
      <w:r w:rsidR="00D556CB">
        <w:rPr>
          <w:rFonts w:cs="Arial"/>
          <w:bCs/>
          <w:sz w:val="22"/>
        </w:rPr>
        <w:t>in der aktuellen Sonderausstellung finde ich besonders faszinierend</w:t>
      </w:r>
      <w:r w:rsidR="004B4C3D">
        <w:rPr>
          <w:rFonts w:cs="Arial"/>
          <w:bCs/>
          <w:sz w:val="22"/>
        </w:rPr>
        <w:t xml:space="preserve">, </w:t>
      </w:r>
      <w:r w:rsidR="003534EC">
        <w:rPr>
          <w:rFonts w:cs="Arial"/>
          <w:bCs/>
          <w:sz w:val="22"/>
        </w:rPr>
        <w:t xml:space="preserve">weil mich </w:t>
      </w:r>
      <w:r w:rsidR="00D556CB">
        <w:rPr>
          <w:rFonts w:cs="Arial"/>
          <w:bCs/>
          <w:sz w:val="22"/>
        </w:rPr>
        <w:t xml:space="preserve">in meinem Beruf </w:t>
      </w:r>
      <w:r w:rsidR="003534EC">
        <w:rPr>
          <w:rFonts w:cs="Arial"/>
          <w:bCs/>
          <w:sz w:val="22"/>
        </w:rPr>
        <w:t xml:space="preserve">Klänge, Töne und Schwingungen </w:t>
      </w:r>
      <w:r w:rsidR="00D556CB">
        <w:rPr>
          <w:rFonts w:cs="Arial"/>
          <w:bCs/>
          <w:sz w:val="22"/>
        </w:rPr>
        <w:t>und die Form</w:t>
      </w:r>
      <w:r w:rsidR="00707D8F">
        <w:rPr>
          <w:rFonts w:cs="Arial"/>
          <w:bCs/>
          <w:sz w:val="22"/>
        </w:rPr>
        <w:t>en</w:t>
      </w:r>
      <w:r w:rsidR="00D556CB">
        <w:rPr>
          <w:rFonts w:cs="Arial"/>
          <w:bCs/>
          <w:sz w:val="22"/>
        </w:rPr>
        <w:t xml:space="preserve">, wie wir sie wahrnehmen, täglich begleiten. Daher trage ich sehr gerne dazu bei, dass dieses ganz außergewöhnliche Exponat jetzt Teil der Dauerausstellung wird“, </w:t>
      </w:r>
      <w:r w:rsidR="00A9000F">
        <w:rPr>
          <w:rFonts w:cs="Arial"/>
          <w:bCs/>
          <w:sz w:val="22"/>
        </w:rPr>
        <w:t>erläutert</w:t>
      </w:r>
      <w:r w:rsidR="00D556CB">
        <w:rPr>
          <w:rFonts w:cs="Arial"/>
          <w:bCs/>
          <w:sz w:val="22"/>
        </w:rPr>
        <w:t xml:space="preserve"> Brigitte Herrmann-Kost</w:t>
      </w:r>
      <w:r w:rsidR="00A9000F">
        <w:rPr>
          <w:rFonts w:cs="Arial"/>
          <w:bCs/>
          <w:sz w:val="22"/>
        </w:rPr>
        <w:t xml:space="preserve"> die Beweggründe ihrer Spende für das Dynamikum.</w:t>
      </w:r>
    </w:p>
    <w:p w14:paraId="2338EC1C" w14:textId="77777777" w:rsidR="00004091" w:rsidRDefault="00004091">
      <w:pPr>
        <w:rPr>
          <w:rFonts w:cs="Arial"/>
          <w:bCs/>
          <w:sz w:val="22"/>
        </w:rPr>
      </w:pPr>
      <w:r>
        <w:rPr>
          <w:rFonts w:cs="Arial"/>
          <w:bCs/>
          <w:sz w:val="22"/>
        </w:rPr>
        <w:br w:type="page"/>
      </w:r>
    </w:p>
    <w:p w14:paraId="798E8779" w14:textId="59C6BF78" w:rsidR="0014193C" w:rsidRDefault="008B6BDF" w:rsidP="008B6BDF">
      <w:pPr>
        <w:pStyle w:val="DynamikumFliesstext"/>
        <w:spacing w:line="360" w:lineRule="atLeast"/>
        <w:ind w:left="851" w:firstLine="567"/>
        <w:jc w:val="both"/>
        <w:outlineLvl w:val="0"/>
        <w:rPr>
          <w:rFonts w:cs="Arial"/>
          <w:bCs/>
          <w:sz w:val="22"/>
        </w:rPr>
      </w:pPr>
      <w:r>
        <w:rPr>
          <w:rFonts w:cs="Arial"/>
          <w:bCs/>
          <w:sz w:val="22"/>
        </w:rPr>
        <w:lastRenderedPageBreak/>
        <w:t>„</w:t>
      </w:r>
      <w:r w:rsidR="00A9000F">
        <w:rPr>
          <w:rFonts w:cs="Arial"/>
          <w:bCs/>
          <w:sz w:val="22"/>
        </w:rPr>
        <w:t>Mit der Sonderschau ‘Haste Töne?‘ haben wir bei den Dynamikum-Gästen in den vergangenen Wochen wieder einen echten Volltreffer gelandet</w:t>
      </w:r>
      <w:r w:rsidR="0014193C">
        <w:rPr>
          <w:rFonts w:cs="Arial"/>
          <w:bCs/>
          <w:sz w:val="22"/>
        </w:rPr>
        <w:t xml:space="preserve">. Umso mehr freut es uns, dass wir durch die </w:t>
      </w:r>
      <w:r>
        <w:rPr>
          <w:rFonts w:cs="Arial"/>
          <w:bCs/>
          <w:sz w:val="22"/>
        </w:rPr>
        <w:t xml:space="preserve">großzügige </w:t>
      </w:r>
      <w:r w:rsidR="00A9000F">
        <w:rPr>
          <w:rFonts w:cs="Arial"/>
          <w:bCs/>
          <w:sz w:val="22"/>
        </w:rPr>
        <w:t xml:space="preserve">Spende </w:t>
      </w:r>
      <w:r>
        <w:rPr>
          <w:rFonts w:cs="Arial"/>
          <w:bCs/>
          <w:sz w:val="22"/>
        </w:rPr>
        <w:t xml:space="preserve">von Hörgeräte Herrmann </w:t>
      </w:r>
      <w:r w:rsidR="0014193C">
        <w:rPr>
          <w:rFonts w:cs="Arial"/>
          <w:bCs/>
          <w:sz w:val="22"/>
        </w:rPr>
        <w:t xml:space="preserve">ein überaus hochwertiges und mit viel Handwerkskunst gefertigtes Exponat </w:t>
      </w:r>
      <w:r w:rsidR="00E5428E">
        <w:rPr>
          <w:rFonts w:cs="Arial"/>
          <w:bCs/>
          <w:sz w:val="22"/>
        </w:rPr>
        <w:t xml:space="preserve">dauerhaft </w:t>
      </w:r>
      <w:r w:rsidR="0014193C">
        <w:rPr>
          <w:rFonts w:cs="Arial"/>
          <w:bCs/>
          <w:sz w:val="22"/>
        </w:rPr>
        <w:t>übernehmen können“, zeigt sich Dynamikum-Geschäfts</w:t>
      </w:r>
      <w:r w:rsidR="00004091">
        <w:rPr>
          <w:rFonts w:cs="Arial"/>
          <w:bCs/>
          <w:sz w:val="22"/>
        </w:rPr>
        <w:softHyphen/>
      </w:r>
      <w:r w:rsidR="0014193C">
        <w:rPr>
          <w:rFonts w:cs="Arial"/>
          <w:bCs/>
          <w:sz w:val="22"/>
        </w:rPr>
        <w:t xml:space="preserve">führer Rolf Schlicher begeistert. „Die Wasserspringschale reiht sich als ein weiteres </w:t>
      </w:r>
      <w:r w:rsidR="00AF7412">
        <w:rPr>
          <w:rFonts w:cs="Arial"/>
          <w:bCs/>
          <w:sz w:val="22"/>
        </w:rPr>
        <w:t>Highlight</w:t>
      </w:r>
      <w:r w:rsidR="0014193C">
        <w:rPr>
          <w:rFonts w:cs="Arial"/>
          <w:bCs/>
          <w:sz w:val="22"/>
        </w:rPr>
        <w:t xml:space="preserve"> im Dynamikum ein, an dem unsere vielen kleinen und großen Forscher sicher jede Menge Aha-Erlebnisse haben werden.“</w:t>
      </w:r>
    </w:p>
    <w:p w14:paraId="4616E0C3" w14:textId="77777777" w:rsidR="0014193C" w:rsidRDefault="0014193C" w:rsidP="005F502A">
      <w:pPr>
        <w:pStyle w:val="DynamikumFliesstext"/>
        <w:spacing w:line="360" w:lineRule="atLeast"/>
        <w:ind w:left="851"/>
        <w:jc w:val="both"/>
        <w:outlineLvl w:val="0"/>
        <w:rPr>
          <w:rFonts w:cs="Arial"/>
          <w:b/>
          <w:bCs/>
          <w:sz w:val="22"/>
        </w:rPr>
      </w:pPr>
    </w:p>
    <w:p w14:paraId="237792D7" w14:textId="013F2732" w:rsidR="005F502A" w:rsidRPr="005F502A" w:rsidRDefault="005F502A" w:rsidP="005F502A">
      <w:pPr>
        <w:pStyle w:val="DynamikumFliesstext"/>
        <w:spacing w:line="360" w:lineRule="atLeast"/>
        <w:ind w:left="851"/>
        <w:jc w:val="both"/>
        <w:outlineLvl w:val="0"/>
        <w:rPr>
          <w:rFonts w:cs="Arial"/>
          <w:b/>
          <w:bCs/>
          <w:sz w:val="22"/>
        </w:rPr>
      </w:pPr>
      <w:r w:rsidRPr="005F502A">
        <w:rPr>
          <w:rFonts w:cs="Arial"/>
          <w:b/>
          <w:bCs/>
          <w:sz w:val="22"/>
        </w:rPr>
        <w:t>Ein ganz besonderes „Instrument“</w:t>
      </w:r>
    </w:p>
    <w:p w14:paraId="4817E752" w14:textId="38AC3B81" w:rsidR="006937DB" w:rsidRDefault="005F502A" w:rsidP="0014193C">
      <w:pPr>
        <w:pStyle w:val="DynamikumFliesstext"/>
        <w:spacing w:line="360" w:lineRule="atLeast"/>
        <w:ind w:left="851"/>
        <w:jc w:val="both"/>
        <w:outlineLvl w:val="0"/>
        <w:rPr>
          <w:rFonts w:cs="Arial"/>
          <w:bCs/>
          <w:sz w:val="22"/>
        </w:rPr>
      </w:pPr>
      <w:r>
        <w:rPr>
          <w:rFonts w:cs="Arial"/>
          <w:bCs/>
          <w:sz w:val="22"/>
        </w:rPr>
        <w:t xml:space="preserve">Für die </w:t>
      </w:r>
      <w:r w:rsidR="0014193C">
        <w:rPr>
          <w:rFonts w:cs="Arial"/>
          <w:bCs/>
          <w:sz w:val="22"/>
        </w:rPr>
        <w:t xml:space="preserve">jetzt dauerhaft im Dynamikum beheimatete </w:t>
      </w:r>
      <w:r>
        <w:rPr>
          <w:rFonts w:cs="Arial"/>
          <w:bCs/>
          <w:sz w:val="22"/>
        </w:rPr>
        <w:t>Wasser</w:t>
      </w:r>
      <w:r w:rsidR="00004091">
        <w:rPr>
          <w:rFonts w:cs="Arial"/>
          <w:bCs/>
          <w:sz w:val="22"/>
        </w:rPr>
        <w:softHyphen/>
      </w:r>
      <w:r>
        <w:rPr>
          <w:rFonts w:cs="Arial"/>
          <w:bCs/>
          <w:sz w:val="22"/>
        </w:rPr>
        <w:t xml:space="preserve">springschale </w:t>
      </w:r>
      <w:r w:rsidR="00C24806">
        <w:rPr>
          <w:rFonts w:cs="Arial"/>
          <w:bCs/>
          <w:sz w:val="22"/>
        </w:rPr>
        <w:t>hat der</w:t>
      </w:r>
      <w:r w:rsidR="00D47A20">
        <w:rPr>
          <w:rFonts w:cs="Arial"/>
          <w:bCs/>
          <w:sz w:val="22"/>
        </w:rPr>
        <w:t xml:space="preserve"> Pforzheimer</w:t>
      </w:r>
      <w:r w:rsidR="00C24806">
        <w:rPr>
          <w:rFonts w:cs="Arial"/>
          <w:bCs/>
          <w:sz w:val="22"/>
        </w:rPr>
        <w:t xml:space="preserve"> Silberschmied Christof Grosse eine Schüssel </w:t>
      </w:r>
      <w:r w:rsidR="00D47A20">
        <w:rPr>
          <w:rFonts w:cs="Arial"/>
          <w:bCs/>
          <w:sz w:val="22"/>
        </w:rPr>
        <w:t xml:space="preserve">aus einem alten chinesischen Katalog </w:t>
      </w:r>
      <w:r w:rsidR="00C24806">
        <w:rPr>
          <w:rFonts w:cs="Arial"/>
          <w:bCs/>
          <w:sz w:val="22"/>
        </w:rPr>
        <w:t>nachgebaut</w:t>
      </w:r>
      <w:r w:rsidR="00D47A20">
        <w:rPr>
          <w:rFonts w:cs="Arial"/>
          <w:bCs/>
          <w:sz w:val="22"/>
        </w:rPr>
        <w:t>. Der Rohling besteht aus echtem Glockenguss und wird anschließend verfeinert. An der Schale befinden sich Griffe aus massivem Messing, die Reibeflächen sind auf Hochglanz poliert und die ganze Oberfläche patiniert.</w:t>
      </w:r>
      <w:r w:rsidR="009B441E">
        <w:rPr>
          <w:rFonts w:cs="Arial"/>
          <w:bCs/>
          <w:sz w:val="22"/>
        </w:rPr>
        <w:t xml:space="preserve"> Ein Relief am Boden der mit Wasser gefüllten Schale zeigt einen Fisch, der auf den Wellen tanzt, als Symbol für das bewegte, schäumende Wasser.</w:t>
      </w:r>
    </w:p>
    <w:p w14:paraId="5D2A9E5F" w14:textId="77777777" w:rsidR="00DE35C5" w:rsidRDefault="00DE35C5" w:rsidP="007F2CC5">
      <w:pPr>
        <w:pStyle w:val="DynamikumFliesstext"/>
        <w:spacing w:line="360" w:lineRule="atLeast"/>
        <w:ind w:left="851" w:firstLine="567"/>
        <w:jc w:val="both"/>
        <w:outlineLvl w:val="0"/>
        <w:rPr>
          <w:rFonts w:cs="Arial"/>
          <w:bCs/>
          <w:sz w:val="22"/>
        </w:rPr>
      </w:pPr>
    </w:p>
    <w:p w14:paraId="76FA8DA0" w14:textId="77777777" w:rsidR="0014193C" w:rsidRDefault="0014193C" w:rsidP="0014193C">
      <w:pPr>
        <w:pStyle w:val="DynamikumFliesstext"/>
        <w:spacing w:line="360" w:lineRule="atLeast"/>
        <w:ind w:left="851" w:firstLine="567"/>
        <w:jc w:val="both"/>
        <w:outlineLvl w:val="0"/>
        <w:rPr>
          <w:rFonts w:cs="Arial"/>
          <w:bCs/>
          <w:sz w:val="22"/>
        </w:rPr>
      </w:pPr>
      <w:r>
        <w:rPr>
          <w:rFonts w:cs="Arial"/>
          <w:bCs/>
          <w:sz w:val="22"/>
        </w:rPr>
        <w:t xml:space="preserve">Um der Wasserspringschale Töne zu entlocken, müssen zunächst die Hände mit Wasser befeuchtet und danach auf die Griffe gelegt werden. Im Anschluss reibt man mit den Handflächen oder den Fingern an den Griffen, bis die Schale zu schwingen und zu klingen beginnt. Dabei entstehen ein sphärischer, beruhigender Klang, der als tiefes Brummen wahrzunehmen ist, sowie verschiedene Obertöne. Gleichzeitig beginnt das Wasser zu sprudeln – auf seiner Oberfläche bilden sich je nach Tonhöhe dabei verschiedene geometrische Muster. </w:t>
      </w:r>
    </w:p>
    <w:p w14:paraId="23F37C44" w14:textId="77777777" w:rsidR="00DE35C5" w:rsidRDefault="00DE35C5" w:rsidP="007F2CC5">
      <w:pPr>
        <w:pStyle w:val="DynamikumFliesstext"/>
        <w:spacing w:line="360" w:lineRule="atLeast"/>
        <w:ind w:left="851" w:firstLine="567"/>
        <w:jc w:val="both"/>
        <w:outlineLvl w:val="0"/>
        <w:rPr>
          <w:rFonts w:cs="Arial"/>
          <w:bCs/>
          <w:sz w:val="22"/>
        </w:rPr>
      </w:pPr>
    </w:p>
    <w:p w14:paraId="69CEC48B" w14:textId="77777777" w:rsidR="00004091" w:rsidRDefault="00004091">
      <w:pPr>
        <w:rPr>
          <w:rFonts w:cs="Arial"/>
          <w:b/>
          <w:bCs/>
          <w:sz w:val="22"/>
          <w:szCs w:val="22"/>
        </w:rPr>
      </w:pPr>
      <w:r>
        <w:rPr>
          <w:sz w:val="22"/>
          <w:szCs w:val="22"/>
        </w:rPr>
        <w:br w:type="page"/>
      </w:r>
    </w:p>
    <w:p w14:paraId="4E3A972D" w14:textId="4273A6B2" w:rsidR="00D70E35" w:rsidRPr="00F50A34" w:rsidRDefault="00D70E35" w:rsidP="008240E5">
      <w:pPr>
        <w:pStyle w:val="berschrift3"/>
        <w:rPr>
          <w:sz w:val="22"/>
          <w:szCs w:val="22"/>
        </w:rPr>
      </w:pPr>
      <w:r w:rsidRPr="00F50A34">
        <w:rPr>
          <w:sz w:val="22"/>
          <w:szCs w:val="22"/>
        </w:rPr>
        <w:lastRenderedPageBreak/>
        <w:t>Ergänzend zum Dynamikum</w:t>
      </w:r>
    </w:p>
    <w:p w14:paraId="5EDB0C3B" w14:textId="77777777" w:rsidR="007B43B4" w:rsidRDefault="004D0A56" w:rsidP="008240E5">
      <w:pPr>
        <w:spacing w:line="240" w:lineRule="atLeast"/>
        <w:jc w:val="both"/>
        <w:rPr>
          <w:rFonts w:cs="Arial"/>
          <w:sz w:val="22"/>
          <w:szCs w:val="22"/>
        </w:rPr>
      </w:pPr>
      <w:r w:rsidRPr="00AE7E68">
        <w:rPr>
          <w:rFonts w:cs="Arial"/>
          <w:sz w:val="20"/>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w:t>
      </w:r>
      <w:r w:rsidRPr="00AE7E68">
        <w:rPr>
          <w:rFonts w:cs="Arial"/>
          <w:sz w:val="20"/>
        </w:rPr>
        <w:softHyphen/>
        <w:t>lären Zugang zur Welt der Naturwissenschaften erhalten, als auch an Erwachsene. In regelmäßigen Abständen finden immer wieder Sonderausstellungen statt, hinzu kommen unterschiedliche Aktionen wie beispielsweise Sport-Stacking-Workshops oder spezielle Ferien- und Festtagsprogramme. Daneben eignet sich das Dynamikum auch zur Ausrichtung von Kindergeburtstagen sowie Firmenver</w:t>
      </w:r>
      <w:r w:rsidR="00A614D9">
        <w:rPr>
          <w:rFonts w:cs="Arial"/>
          <w:sz w:val="20"/>
        </w:rPr>
        <w:softHyphen/>
      </w:r>
      <w:r w:rsidRPr="00AE7E68">
        <w:rPr>
          <w:rFonts w:cs="Arial"/>
          <w:sz w:val="20"/>
        </w:rPr>
        <w:t xml:space="preserve">anstaltungen und verfügt über Räume, die für Vorträge und unterrichtsbegleitende Schulstunden genutzt werden können. In einem speziellen Escape Room kann man zudem den Kriminalkommissar in sich entdecken: „Die Akte Dynamikum: Ermittle am Ort des Verbrechens!“ lädt dazu ein, im Team innerhalb einer Stunde hinter „Das Geheimnis der Nachbarn“ zu kommen. Darüber hinaus befinden sich im an das Science Center angrenzenden Landschaftspark Strecktal einige Außenexponate zum Thema „Aufwind“. Diese können unabhängig vom Dynamikum-Besuch genutzt werden genauso wie der im Park eingerichtete DiscGolf-Parcours; die Golfdiscs gibt es im Dynamikum zu leihen oder zu kaufen. Zu den Förderern des Dynamikums gehört u.a. der Bezirksverband Pfalz mit regelmäßigen Mittelzuflüssen. Eine vollständige Liste der Partner und Sponsoren wie auch weitere Informationen zur Einrichtung sind unter </w:t>
      </w:r>
      <w:hyperlink r:id="rId8" w:history="1">
        <w:r w:rsidRPr="00AE7E68">
          <w:rPr>
            <w:rStyle w:val="Hyperlink"/>
            <w:rFonts w:ascii="Arial" w:hAnsi="Arial" w:cs="Arial"/>
            <w:sz w:val="20"/>
          </w:rPr>
          <w:t>www.dynamikum.de</w:t>
        </w:r>
      </w:hyperlink>
      <w:r w:rsidRPr="00AE7E68">
        <w:rPr>
          <w:rFonts w:cs="Arial"/>
          <w:sz w:val="20"/>
        </w:rPr>
        <w:t xml:space="preserve"> abrufbar</w:t>
      </w:r>
      <w:r w:rsidR="007B43B4">
        <w:rPr>
          <w:rFonts w:cs="Arial"/>
          <w:sz w:val="22"/>
          <w:szCs w:val="22"/>
        </w:rPr>
        <w:t>.</w:t>
      </w:r>
    </w:p>
    <w:p w14:paraId="2EA59C7A" w14:textId="2F8783AE" w:rsidR="001D1634" w:rsidRDefault="00DA2D40" w:rsidP="001C486B">
      <w:pPr>
        <w:spacing w:line="320" w:lineRule="atLeast"/>
        <w:jc w:val="right"/>
        <w:rPr>
          <w:rFonts w:cs="Arial"/>
          <w:b/>
          <w:sz w:val="16"/>
          <w:szCs w:val="16"/>
        </w:rPr>
      </w:pPr>
      <w:r>
        <w:rPr>
          <w:rFonts w:cs="Arial"/>
          <w:b/>
          <w:sz w:val="16"/>
          <w:szCs w:val="16"/>
        </w:rPr>
        <w:t>20171020</w:t>
      </w:r>
      <w:r w:rsidR="005B6B86">
        <w:rPr>
          <w:rFonts w:cs="Arial"/>
          <w:b/>
          <w:sz w:val="16"/>
          <w:szCs w:val="16"/>
        </w:rPr>
        <w:t>_</w:t>
      </w:r>
      <w:r w:rsidR="001D1634" w:rsidRPr="001D1634">
        <w:rPr>
          <w:rFonts w:cs="Arial"/>
          <w:b/>
          <w:sz w:val="16"/>
          <w:szCs w:val="16"/>
        </w:rPr>
        <w:t>dyn</w:t>
      </w:r>
    </w:p>
    <w:p w14:paraId="5FBD9513" w14:textId="77777777" w:rsidR="008240E5" w:rsidRDefault="008240E5" w:rsidP="001C486B">
      <w:pPr>
        <w:rPr>
          <w:b/>
          <w:bCs/>
          <w:sz w:val="22"/>
          <w:szCs w:val="22"/>
        </w:rPr>
      </w:pPr>
    </w:p>
    <w:p w14:paraId="3ACC8BC2" w14:textId="2CC0820D" w:rsidR="00235008" w:rsidRDefault="00235008" w:rsidP="001C486B">
      <w:pPr>
        <w:rPr>
          <w:b/>
          <w:bCs/>
          <w:sz w:val="22"/>
          <w:szCs w:val="22"/>
        </w:rPr>
      </w:pPr>
      <w:r w:rsidRPr="00FF2CD7">
        <w:rPr>
          <w:b/>
          <w:bCs/>
          <w:sz w:val="22"/>
          <w:szCs w:val="22"/>
        </w:rPr>
        <w:t>Begleitendes Bildmaterial:</w:t>
      </w:r>
    </w:p>
    <w:p w14:paraId="323DC0A6" w14:textId="77777777" w:rsidR="00962693" w:rsidRDefault="00962693" w:rsidP="001C486B">
      <w:pPr>
        <w:jc w:val="both"/>
        <w:rPr>
          <w:bCs/>
          <w:noProof/>
          <w:sz w:val="16"/>
          <w:szCs w:val="16"/>
        </w:rPr>
      </w:pPr>
    </w:p>
    <w:p w14:paraId="0BF45AED" w14:textId="09413AB2" w:rsidR="00033AB9" w:rsidRDefault="006F5CA1" w:rsidP="001C486B">
      <w:pPr>
        <w:jc w:val="both"/>
        <w:rPr>
          <w:bCs/>
          <w:noProof/>
          <w:sz w:val="16"/>
          <w:szCs w:val="16"/>
        </w:rPr>
      </w:pPr>
      <w:r>
        <w:rPr>
          <w:bCs/>
          <w:noProof/>
          <w:sz w:val="16"/>
          <w:szCs w:val="16"/>
        </w:rPr>
        <w:drawing>
          <wp:inline distT="0" distB="0" distL="0" distR="0" wp14:anchorId="3111CDCF" wp14:editId="29E68594">
            <wp:extent cx="565150" cy="853055"/>
            <wp:effectExtent l="0" t="0" r="635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mini.jpg"/>
                    <pic:cNvPicPr/>
                  </pic:nvPicPr>
                  <pic:blipFill>
                    <a:blip r:embed="rId9">
                      <a:extLst>
                        <a:ext uri="{28A0092B-C50C-407E-A947-70E740481C1C}">
                          <a14:useLocalDpi xmlns:a14="http://schemas.microsoft.com/office/drawing/2010/main" val="0"/>
                        </a:ext>
                      </a:extLst>
                    </a:blip>
                    <a:stretch>
                      <a:fillRect/>
                    </a:stretch>
                  </pic:blipFill>
                  <pic:spPr>
                    <a:xfrm>
                      <a:off x="0" y="0"/>
                      <a:ext cx="569091" cy="859004"/>
                    </a:xfrm>
                    <a:prstGeom prst="rect">
                      <a:avLst/>
                    </a:prstGeom>
                  </pic:spPr>
                </pic:pic>
              </a:graphicData>
            </a:graphic>
          </wp:inline>
        </w:drawing>
      </w:r>
      <w:r>
        <w:rPr>
          <w:bCs/>
          <w:noProof/>
          <w:sz w:val="16"/>
          <w:szCs w:val="16"/>
        </w:rPr>
        <w:tab/>
      </w:r>
      <w:r>
        <w:rPr>
          <w:bCs/>
          <w:noProof/>
          <w:sz w:val="16"/>
          <w:szCs w:val="16"/>
        </w:rPr>
        <w:drawing>
          <wp:inline distT="0" distB="0" distL="0" distR="0" wp14:anchorId="4363F787" wp14:editId="52774415">
            <wp:extent cx="579517" cy="8429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3.jpg"/>
                    <pic:cNvPicPr/>
                  </pic:nvPicPr>
                  <pic:blipFill>
                    <a:blip r:embed="rId10">
                      <a:extLst>
                        <a:ext uri="{28A0092B-C50C-407E-A947-70E740481C1C}">
                          <a14:useLocalDpi xmlns:a14="http://schemas.microsoft.com/office/drawing/2010/main" val="0"/>
                        </a:ext>
                      </a:extLst>
                    </a:blip>
                    <a:stretch>
                      <a:fillRect/>
                    </a:stretch>
                  </pic:blipFill>
                  <pic:spPr>
                    <a:xfrm>
                      <a:off x="0" y="0"/>
                      <a:ext cx="591886" cy="860925"/>
                    </a:xfrm>
                    <a:prstGeom prst="rect">
                      <a:avLst/>
                    </a:prstGeom>
                  </pic:spPr>
                </pic:pic>
              </a:graphicData>
            </a:graphic>
          </wp:inline>
        </w:drawing>
      </w:r>
      <w:r>
        <w:rPr>
          <w:bCs/>
          <w:noProof/>
          <w:sz w:val="16"/>
          <w:szCs w:val="16"/>
        </w:rPr>
        <w:tab/>
        <w:t xml:space="preserve">         </w:t>
      </w:r>
      <w:r w:rsidR="0083779A">
        <w:rPr>
          <w:bCs/>
          <w:noProof/>
          <w:sz w:val="16"/>
          <w:szCs w:val="16"/>
        </w:rPr>
        <w:drawing>
          <wp:inline distT="0" distB="0" distL="0" distR="0" wp14:anchorId="6A15238A" wp14:editId="32D06A2B">
            <wp:extent cx="885825" cy="59239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1.jpg"/>
                    <pic:cNvPicPr/>
                  </pic:nvPicPr>
                  <pic:blipFill>
                    <a:blip r:embed="rId11">
                      <a:extLst>
                        <a:ext uri="{28A0092B-C50C-407E-A947-70E740481C1C}">
                          <a14:useLocalDpi xmlns:a14="http://schemas.microsoft.com/office/drawing/2010/main" val="0"/>
                        </a:ext>
                      </a:extLst>
                    </a:blip>
                    <a:stretch>
                      <a:fillRect/>
                    </a:stretch>
                  </pic:blipFill>
                  <pic:spPr>
                    <a:xfrm>
                      <a:off x="0" y="0"/>
                      <a:ext cx="896362" cy="599443"/>
                    </a:xfrm>
                    <a:prstGeom prst="rect">
                      <a:avLst/>
                    </a:prstGeom>
                  </pic:spPr>
                </pic:pic>
              </a:graphicData>
            </a:graphic>
          </wp:inline>
        </w:drawing>
      </w:r>
      <w:r w:rsidR="0083779A">
        <w:rPr>
          <w:bCs/>
          <w:noProof/>
          <w:sz w:val="16"/>
          <w:szCs w:val="16"/>
        </w:rPr>
        <w:tab/>
      </w:r>
      <w:r w:rsidR="0083779A">
        <w:rPr>
          <w:bCs/>
          <w:noProof/>
          <w:sz w:val="16"/>
          <w:szCs w:val="16"/>
        </w:rPr>
        <w:drawing>
          <wp:inline distT="0" distB="0" distL="0" distR="0" wp14:anchorId="3FD96A8D" wp14:editId="5EA2D0CD">
            <wp:extent cx="857250" cy="57328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2.jpg"/>
                    <pic:cNvPicPr/>
                  </pic:nvPicPr>
                  <pic:blipFill>
                    <a:blip r:embed="rId12">
                      <a:extLst>
                        <a:ext uri="{28A0092B-C50C-407E-A947-70E740481C1C}">
                          <a14:useLocalDpi xmlns:a14="http://schemas.microsoft.com/office/drawing/2010/main" val="0"/>
                        </a:ext>
                      </a:extLst>
                    </a:blip>
                    <a:stretch>
                      <a:fillRect/>
                    </a:stretch>
                  </pic:blipFill>
                  <pic:spPr>
                    <a:xfrm>
                      <a:off x="0" y="0"/>
                      <a:ext cx="871913" cy="583092"/>
                    </a:xfrm>
                    <a:prstGeom prst="rect">
                      <a:avLst/>
                    </a:prstGeom>
                  </pic:spPr>
                </pic:pic>
              </a:graphicData>
            </a:graphic>
          </wp:inline>
        </w:drawing>
      </w:r>
      <w:r w:rsidR="0083779A">
        <w:rPr>
          <w:bCs/>
          <w:noProof/>
          <w:sz w:val="16"/>
          <w:szCs w:val="16"/>
        </w:rPr>
        <w:tab/>
      </w:r>
      <w:r w:rsidR="0083779A">
        <w:rPr>
          <w:bCs/>
          <w:noProof/>
          <w:sz w:val="16"/>
          <w:szCs w:val="16"/>
        </w:rPr>
        <w:tab/>
      </w:r>
    </w:p>
    <w:p w14:paraId="51FEE907" w14:textId="444A99F6" w:rsidR="007A3A37" w:rsidRDefault="006F5CA1" w:rsidP="00004091">
      <w:pPr>
        <w:spacing w:before="60"/>
        <w:jc w:val="both"/>
        <w:rPr>
          <w:bCs/>
          <w:noProof/>
          <w:sz w:val="16"/>
          <w:szCs w:val="16"/>
        </w:rPr>
      </w:pPr>
      <w:r>
        <w:rPr>
          <w:bCs/>
          <w:noProof/>
          <w:sz w:val="16"/>
          <w:szCs w:val="16"/>
        </w:rPr>
        <w:t>Spendenübergabe Hörgeräte Herrmann</w:t>
      </w:r>
      <w:r>
        <w:rPr>
          <w:bCs/>
          <w:noProof/>
          <w:sz w:val="16"/>
          <w:szCs w:val="16"/>
        </w:rPr>
        <w:tab/>
        <w:t xml:space="preserve">:        </w:t>
      </w:r>
      <w:bookmarkStart w:id="0" w:name="_GoBack"/>
      <w:r>
        <w:rPr>
          <w:bCs/>
          <w:noProof/>
          <w:sz w:val="16"/>
          <w:szCs w:val="16"/>
        </w:rPr>
        <w:t>Die „Wasserspringschale“ im Dynamikum Science Center</w:t>
      </w:r>
      <w:bookmarkEnd w:id="0"/>
    </w:p>
    <w:p w14:paraId="2617BA89" w14:textId="77777777" w:rsidR="006F5CA1" w:rsidRDefault="006F5CA1" w:rsidP="001C486B">
      <w:pPr>
        <w:jc w:val="both"/>
        <w:rPr>
          <w:bCs/>
          <w:noProof/>
          <w:sz w:val="16"/>
          <w:szCs w:val="16"/>
        </w:rPr>
      </w:pPr>
      <w:r w:rsidRPr="006F5CA1">
        <w:rPr>
          <w:bCs/>
          <w:noProof/>
          <w:sz w:val="16"/>
          <w:szCs w:val="16"/>
        </w:rPr>
        <w:t xml:space="preserve">Brigitte Herrmann-Kost, Geschäftsführerin </w:t>
      </w:r>
    </w:p>
    <w:p w14:paraId="3D9C197B" w14:textId="77777777" w:rsidR="006F5CA1" w:rsidRDefault="006F5CA1" w:rsidP="001C486B">
      <w:pPr>
        <w:jc w:val="both"/>
        <w:rPr>
          <w:bCs/>
          <w:noProof/>
          <w:sz w:val="16"/>
          <w:szCs w:val="16"/>
        </w:rPr>
      </w:pPr>
      <w:r w:rsidRPr="006F5CA1">
        <w:rPr>
          <w:bCs/>
          <w:noProof/>
          <w:sz w:val="16"/>
          <w:szCs w:val="16"/>
        </w:rPr>
        <w:t>Hörgeräte Herrmann, mit Dynamikum-</w:t>
      </w:r>
    </w:p>
    <w:p w14:paraId="26757032" w14:textId="288A5CED" w:rsidR="006F5CA1" w:rsidRDefault="006F5CA1" w:rsidP="001C486B">
      <w:pPr>
        <w:jc w:val="both"/>
        <w:rPr>
          <w:bCs/>
          <w:noProof/>
          <w:sz w:val="16"/>
          <w:szCs w:val="16"/>
        </w:rPr>
      </w:pPr>
      <w:r w:rsidRPr="006F5CA1">
        <w:rPr>
          <w:bCs/>
          <w:noProof/>
          <w:sz w:val="16"/>
          <w:szCs w:val="16"/>
        </w:rPr>
        <w:t xml:space="preserve">Geschäftsführer Rolf Schlicher </w:t>
      </w:r>
    </w:p>
    <w:p w14:paraId="35EDCC08" w14:textId="77777777" w:rsidR="007B43B4" w:rsidRDefault="007B43B4" w:rsidP="001C486B">
      <w:pPr>
        <w:jc w:val="both"/>
        <w:rPr>
          <w:rFonts w:cs="Arial"/>
          <w:sz w:val="18"/>
          <w:szCs w:val="18"/>
        </w:rPr>
      </w:pPr>
    </w:p>
    <w:p w14:paraId="6197EC62" w14:textId="7C70C410" w:rsidR="00235008" w:rsidRPr="007B43B4" w:rsidRDefault="00235008" w:rsidP="001C486B">
      <w:pPr>
        <w:jc w:val="both"/>
        <w:rPr>
          <w:rFonts w:cs="Arial"/>
          <w:sz w:val="20"/>
        </w:rPr>
      </w:pPr>
      <w:r w:rsidRPr="007B43B4">
        <w:rPr>
          <w:rFonts w:cs="Arial"/>
          <w:sz w:val="20"/>
        </w:rPr>
        <w:t xml:space="preserve">[ Download unter </w:t>
      </w:r>
      <w:hyperlink r:id="rId13" w:history="1">
        <w:r w:rsidR="00DA2D40" w:rsidRPr="00450F6D">
          <w:rPr>
            <w:rStyle w:val="Hyperlink"/>
            <w:rFonts w:ascii="Arial" w:hAnsi="Arial" w:cs="Arial"/>
            <w:sz w:val="20"/>
          </w:rPr>
          <w:t>http://ars-pr.de/presse/20171020_dyn</w:t>
        </w:r>
      </w:hyperlink>
      <w:r w:rsidR="00DA2D40">
        <w:rPr>
          <w:rFonts w:cs="Arial"/>
          <w:sz w:val="20"/>
        </w:rPr>
        <w:t xml:space="preserve"> </w:t>
      </w:r>
      <w:r w:rsidRPr="007B43B4">
        <w:rPr>
          <w:rFonts w:cs="Arial"/>
          <w:sz w:val="20"/>
        </w:rPr>
        <w:t>]</w:t>
      </w:r>
    </w:p>
    <w:p w14:paraId="0FA1A93C" w14:textId="77777777" w:rsidR="007A3A37" w:rsidRDefault="007A3A37" w:rsidP="001C486B">
      <w:pPr>
        <w:spacing w:line="160" w:lineRule="atLeast"/>
        <w:jc w:val="both"/>
        <w:rPr>
          <w:b/>
          <w:bCs/>
          <w:iCs/>
          <w:sz w:val="22"/>
          <w:szCs w:val="22"/>
        </w:rPr>
      </w:pPr>
    </w:p>
    <w:p w14:paraId="2379327D" w14:textId="471637E2" w:rsidR="00D70E35" w:rsidRPr="004F4209" w:rsidRDefault="00D70E35" w:rsidP="001C486B">
      <w:pPr>
        <w:spacing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004091" w:rsidRDefault="00D70E35" w:rsidP="001C486B">
      <w:pPr>
        <w:spacing w:line="160" w:lineRule="atLeast"/>
        <w:jc w:val="both"/>
        <w:rPr>
          <w:sz w:val="20"/>
        </w:rPr>
      </w:pPr>
      <w:r w:rsidRPr="00004091">
        <w:rPr>
          <w:sz w:val="20"/>
        </w:rPr>
        <w:t>Dynamikum e.V.</w:t>
      </w:r>
      <w:r w:rsidRPr="00004091">
        <w:rPr>
          <w:sz w:val="20"/>
        </w:rPr>
        <w:tab/>
      </w:r>
      <w:r w:rsidRPr="00004091">
        <w:rPr>
          <w:sz w:val="20"/>
        </w:rPr>
        <w:tab/>
      </w:r>
      <w:r w:rsidRPr="00004091">
        <w:rPr>
          <w:sz w:val="20"/>
        </w:rPr>
        <w:tab/>
      </w:r>
      <w:r w:rsidRPr="00004091">
        <w:rPr>
          <w:sz w:val="20"/>
        </w:rPr>
        <w:tab/>
        <w:t>ars publicandi GmbH</w:t>
      </w:r>
    </w:p>
    <w:p w14:paraId="4738B200" w14:textId="77777777" w:rsidR="00D70E35" w:rsidRDefault="00D70E35" w:rsidP="001C486B">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1C486B">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1C486B">
      <w:pPr>
        <w:spacing w:line="160" w:lineRule="atLeast"/>
        <w:jc w:val="both"/>
        <w:rPr>
          <w:sz w:val="20"/>
        </w:rPr>
      </w:pPr>
      <w:r>
        <w:rPr>
          <w:sz w:val="20"/>
        </w:rPr>
        <w:t>Fröhnstraße 8</w:t>
      </w:r>
      <w:r>
        <w:rPr>
          <w:sz w:val="20"/>
        </w:rPr>
        <w:tab/>
      </w:r>
      <w:r>
        <w:rPr>
          <w:sz w:val="20"/>
        </w:rPr>
        <w:tab/>
      </w:r>
      <w:r>
        <w:rPr>
          <w:sz w:val="20"/>
        </w:rPr>
        <w:tab/>
      </w:r>
      <w:r>
        <w:rPr>
          <w:sz w:val="20"/>
        </w:rPr>
        <w:tab/>
      </w:r>
      <w:r>
        <w:rPr>
          <w:sz w:val="20"/>
        </w:rPr>
        <w:tab/>
        <w:t>D-66976 Rodalben</w:t>
      </w:r>
    </w:p>
    <w:p w14:paraId="7EB00AED" w14:textId="77777777" w:rsidR="00D70E35" w:rsidRDefault="00D70E35" w:rsidP="001C486B">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1C486B">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1C486B">
      <w:pPr>
        <w:spacing w:line="160" w:lineRule="atLeast"/>
        <w:jc w:val="both"/>
      </w:pPr>
      <w:r>
        <w:rPr>
          <w:sz w:val="20"/>
        </w:rPr>
        <w:t>Telefax: +49/(0)6331/23943-28</w:t>
      </w:r>
      <w:r>
        <w:rPr>
          <w:sz w:val="20"/>
        </w:rPr>
        <w:tab/>
      </w:r>
      <w:r>
        <w:rPr>
          <w:sz w:val="20"/>
        </w:rPr>
        <w:tab/>
      </w:r>
      <w:r>
        <w:rPr>
          <w:sz w:val="20"/>
        </w:rPr>
        <w:tab/>
      </w:r>
      <w:hyperlink r:id="rId14" w:history="1">
        <w:r>
          <w:rPr>
            <w:rStyle w:val="Hyperlink"/>
            <w:rFonts w:ascii="Arial" w:hAnsi="Arial" w:cs="Arial"/>
            <w:sz w:val="20"/>
            <w:szCs w:val="21"/>
          </w:rPr>
          <w:t>http://www.ars-pr.de</w:t>
        </w:r>
      </w:hyperlink>
    </w:p>
    <w:p w14:paraId="3945EB89" w14:textId="77777777" w:rsidR="00D70E35" w:rsidRDefault="009A0E81" w:rsidP="001C486B">
      <w:pPr>
        <w:spacing w:line="160" w:lineRule="atLeast"/>
        <w:jc w:val="both"/>
      </w:pPr>
      <w:hyperlink r:id="rId15"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6" w:history="1">
        <w:r w:rsidR="00D70E35" w:rsidRPr="00F47D0C">
          <w:rPr>
            <w:rStyle w:val="Hyperlink"/>
            <w:rFonts w:ascii="Arial" w:hAnsi="Arial"/>
            <w:sz w:val="20"/>
          </w:rPr>
          <w:t>MOvermann@ars-pr.de</w:t>
        </w:r>
      </w:hyperlink>
      <w:r w:rsidR="00D70E35">
        <w:rPr>
          <w:sz w:val="20"/>
        </w:rPr>
        <w:t xml:space="preserve"> </w:t>
      </w:r>
    </w:p>
    <w:p w14:paraId="4A69B0E0" w14:textId="56494B51" w:rsidR="00D70E35" w:rsidRPr="00FA7CAB" w:rsidRDefault="009A0E81" w:rsidP="001C486B">
      <w:pPr>
        <w:spacing w:line="160" w:lineRule="atLeast"/>
        <w:jc w:val="both"/>
        <w:rPr>
          <w:sz w:val="20"/>
        </w:rPr>
      </w:pPr>
      <w:hyperlink r:id="rId17" w:history="1">
        <w:r w:rsidR="00D70E35" w:rsidRPr="00FA7CAB">
          <w:rPr>
            <w:rStyle w:val="Hyperlink"/>
            <w:rFonts w:ascii="Arial" w:hAnsi="Arial" w:cs="Arial"/>
            <w:sz w:val="20"/>
          </w:rPr>
          <w:t>info@dynamikum.de</w:t>
        </w:r>
      </w:hyperlink>
    </w:p>
    <w:sectPr w:rsidR="00D70E35" w:rsidRPr="00FA7CAB" w:rsidSect="002021E0">
      <w:headerReference w:type="even" r:id="rId18"/>
      <w:headerReference w:type="default" r:id="rId19"/>
      <w:footerReference w:type="default" r:id="rId20"/>
      <w:headerReference w:type="first" r:id="rId21"/>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6DDD" w14:textId="77777777" w:rsidR="007A647A" w:rsidRDefault="007A647A">
      <w:r>
        <w:separator/>
      </w:r>
    </w:p>
  </w:endnote>
  <w:endnote w:type="continuationSeparator" w:id="0">
    <w:p w14:paraId="34E8B70B" w14:textId="77777777" w:rsidR="007A647A" w:rsidRDefault="007A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 w:name="LTSyntax Light">
    <w:altName w:val="LT Syntax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09B" w14:textId="77777777" w:rsidR="00885C6C" w:rsidRDefault="00885C6C">
    <w:pPr>
      <w:pStyle w:val="Fuzeile"/>
      <w:rPr>
        <w:rFonts w:cs="Arial"/>
        <w:sz w:val="18"/>
        <w:szCs w:val="18"/>
      </w:rPr>
    </w:pPr>
  </w:p>
  <w:p w14:paraId="4E9F998C" w14:textId="4C782E7E" w:rsidR="001D6835" w:rsidRPr="00116520" w:rsidRDefault="00885C6C">
    <w:pPr>
      <w:pStyle w:val="Fuzeile"/>
      <w:rPr>
        <w:sz w:val="18"/>
      </w:rPr>
    </w:pPr>
    <w:r w:rsidRPr="00146D19">
      <w:rPr>
        <w:rFonts w:cs="Arial"/>
        <w:sz w:val="18"/>
        <w:szCs w:val="18"/>
      </w:rPr>
      <w:t xml:space="preserve">Text-/Bild-Download unter </w:t>
    </w:r>
    <w:hyperlink r:id="rId1" w:history="1">
      <w:r w:rsidR="000F158F" w:rsidRPr="00450F6D">
        <w:rPr>
          <w:rStyle w:val="Hyperlink"/>
          <w:rFonts w:ascii="Arial" w:hAnsi="Arial" w:cs="Arial"/>
          <w:sz w:val="18"/>
          <w:szCs w:val="18"/>
        </w:rPr>
        <w:t>http://ars-pr.de/presse/20171020_dyn</w:t>
      </w:r>
    </w:hyperlink>
    <w:r w:rsidR="000F158F">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9A0E81">
      <w:rPr>
        <w:rStyle w:val="Seitenzahl"/>
        <w:noProof/>
        <w:sz w:val="18"/>
      </w:rPr>
      <w:t>1</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B601" w14:textId="77777777" w:rsidR="007A647A" w:rsidRDefault="007A647A">
      <w:r>
        <w:separator/>
      </w:r>
    </w:p>
  </w:footnote>
  <w:footnote w:type="continuationSeparator" w:id="0">
    <w:p w14:paraId="477A085E" w14:textId="77777777" w:rsidR="007A647A" w:rsidRDefault="007A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9A0E81">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9A0E81">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9A0E81">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6"/>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3"/>
  </w:num>
  <w:num w:numId="25">
    <w:abstractNumId w:val="27"/>
  </w:num>
  <w:num w:numId="26">
    <w:abstractNumId w:val="39"/>
  </w:num>
  <w:num w:numId="27">
    <w:abstractNumId w:val="13"/>
  </w:num>
  <w:num w:numId="28">
    <w:abstractNumId w:val="28"/>
  </w:num>
  <w:num w:numId="29">
    <w:abstractNumId w:val="41"/>
  </w:num>
  <w:num w:numId="30">
    <w:abstractNumId w:val="23"/>
  </w:num>
  <w:num w:numId="31">
    <w:abstractNumId w:val="37"/>
  </w:num>
  <w:num w:numId="32">
    <w:abstractNumId w:val="24"/>
  </w:num>
  <w:num w:numId="33">
    <w:abstractNumId w:val="44"/>
  </w:num>
  <w:num w:numId="34">
    <w:abstractNumId w:val="25"/>
  </w:num>
  <w:num w:numId="35">
    <w:abstractNumId w:val="17"/>
  </w:num>
  <w:num w:numId="36">
    <w:abstractNumId w:val="42"/>
  </w:num>
  <w:num w:numId="37">
    <w:abstractNumId w:val="11"/>
  </w:num>
  <w:num w:numId="38">
    <w:abstractNumId w:val="45"/>
  </w:num>
  <w:num w:numId="39">
    <w:abstractNumId w:val="36"/>
  </w:num>
  <w:num w:numId="40">
    <w:abstractNumId w:val="32"/>
  </w:num>
  <w:num w:numId="41">
    <w:abstractNumId w:val="20"/>
  </w:num>
  <w:num w:numId="42">
    <w:abstractNumId w:val="19"/>
  </w:num>
  <w:num w:numId="43">
    <w:abstractNumId w:val="38"/>
  </w:num>
  <w:num w:numId="44">
    <w:abstractNumId w:val="35"/>
  </w:num>
  <w:num w:numId="45">
    <w:abstractNumId w:val="40"/>
  </w:num>
  <w:num w:numId="46">
    <w:abstractNumId w:val="2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2230"/>
    <w:rsid w:val="00004091"/>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3AB9"/>
    <w:rsid w:val="00035101"/>
    <w:rsid w:val="00035166"/>
    <w:rsid w:val="00035BF5"/>
    <w:rsid w:val="00036B17"/>
    <w:rsid w:val="000370E4"/>
    <w:rsid w:val="0004044A"/>
    <w:rsid w:val="000418CD"/>
    <w:rsid w:val="000427B8"/>
    <w:rsid w:val="000432BC"/>
    <w:rsid w:val="00044888"/>
    <w:rsid w:val="00044B2C"/>
    <w:rsid w:val="00044CD5"/>
    <w:rsid w:val="00045477"/>
    <w:rsid w:val="000543B0"/>
    <w:rsid w:val="00054742"/>
    <w:rsid w:val="00055248"/>
    <w:rsid w:val="00056265"/>
    <w:rsid w:val="000570E0"/>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664C"/>
    <w:rsid w:val="00086F06"/>
    <w:rsid w:val="0008769A"/>
    <w:rsid w:val="00087DA8"/>
    <w:rsid w:val="00093D6C"/>
    <w:rsid w:val="00095720"/>
    <w:rsid w:val="00095842"/>
    <w:rsid w:val="000959ED"/>
    <w:rsid w:val="00097355"/>
    <w:rsid w:val="00097687"/>
    <w:rsid w:val="000A051C"/>
    <w:rsid w:val="000A05CA"/>
    <w:rsid w:val="000A134F"/>
    <w:rsid w:val="000A140E"/>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57C8"/>
    <w:rsid w:val="000C6AB9"/>
    <w:rsid w:val="000C7E24"/>
    <w:rsid w:val="000D0FF5"/>
    <w:rsid w:val="000D2117"/>
    <w:rsid w:val="000D315B"/>
    <w:rsid w:val="000D357C"/>
    <w:rsid w:val="000D3BDB"/>
    <w:rsid w:val="000D3DE4"/>
    <w:rsid w:val="000D5DB1"/>
    <w:rsid w:val="000D63CE"/>
    <w:rsid w:val="000D6EFB"/>
    <w:rsid w:val="000D7D11"/>
    <w:rsid w:val="000E019D"/>
    <w:rsid w:val="000E02FA"/>
    <w:rsid w:val="000E1EEA"/>
    <w:rsid w:val="000E36CC"/>
    <w:rsid w:val="000E4553"/>
    <w:rsid w:val="000E6A08"/>
    <w:rsid w:val="000E7E06"/>
    <w:rsid w:val="000F073E"/>
    <w:rsid w:val="000F0DDF"/>
    <w:rsid w:val="000F152C"/>
    <w:rsid w:val="000F158F"/>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242A"/>
    <w:rsid w:val="001861A1"/>
    <w:rsid w:val="0018733B"/>
    <w:rsid w:val="00191687"/>
    <w:rsid w:val="00191981"/>
    <w:rsid w:val="0019206D"/>
    <w:rsid w:val="00195A93"/>
    <w:rsid w:val="00196327"/>
    <w:rsid w:val="001A06FB"/>
    <w:rsid w:val="001A176B"/>
    <w:rsid w:val="001A1AC3"/>
    <w:rsid w:val="001A6275"/>
    <w:rsid w:val="001A6A95"/>
    <w:rsid w:val="001A7709"/>
    <w:rsid w:val="001A795D"/>
    <w:rsid w:val="001B2B78"/>
    <w:rsid w:val="001B2D0D"/>
    <w:rsid w:val="001B3151"/>
    <w:rsid w:val="001B40B3"/>
    <w:rsid w:val="001B6EB0"/>
    <w:rsid w:val="001B7C57"/>
    <w:rsid w:val="001C1A7A"/>
    <w:rsid w:val="001C2BD3"/>
    <w:rsid w:val="001C4519"/>
    <w:rsid w:val="001C47E6"/>
    <w:rsid w:val="001C486B"/>
    <w:rsid w:val="001C5A25"/>
    <w:rsid w:val="001C7A83"/>
    <w:rsid w:val="001C7AB1"/>
    <w:rsid w:val="001C7B30"/>
    <w:rsid w:val="001D00C8"/>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7058"/>
    <w:rsid w:val="00247761"/>
    <w:rsid w:val="00247FBB"/>
    <w:rsid w:val="00250417"/>
    <w:rsid w:val="00251F11"/>
    <w:rsid w:val="002521E9"/>
    <w:rsid w:val="00252430"/>
    <w:rsid w:val="002555FE"/>
    <w:rsid w:val="00256962"/>
    <w:rsid w:val="00256C50"/>
    <w:rsid w:val="0025706B"/>
    <w:rsid w:val="002577D2"/>
    <w:rsid w:val="00262025"/>
    <w:rsid w:val="0026416E"/>
    <w:rsid w:val="00264186"/>
    <w:rsid w:val="0026440D"/>
    <w:rsid w:val="00264ED9"/>
    <w:rsid w:val="00264FC4"/>
    <w:rsid w:val="00266B82"/>
    <w:rsid w:val="00267647"/>
    <w:rsid w:val="002719B6"/>
    <w:rsid w:val="00271A52"/>
    <w:rsid w:val="00271F11"/>
    <w:rsid w:val="00273555"/>
    <w:rsid w:val="00273A87"/>
    <w:rsid w:val="00275135"/>
    <w:rsid w:val="00275EE9"/>
    <w:rsid w:val="00276E96"/>
    <w:rsid w:val="0027718F"/>
    <w:rsid w:val="002776FC"/>
    <w:rsid w:val="0027782D"/>
    <w:rsid w:val="00277A34"/>
    <w:rsid w:val="002805A9"/>
    <w:rsid w:val="00285EFF"/>
    <w:rsid w:val="0028748F"/>
    <w:rsid w:val="00290E48"/>
    <w:rsid w:val="00291132"/>
    <w:rsid w:val="002917B7"/>
    <w:rsid w:val="002918F7"/>
    <w:rsid w:val="00292B71"/>
    <w:rsid w:val="00292CA3"/>
    <w:rsid w:val="00293698"/>
    <w:rsid w:val="00294517"/>
    <w:rsid w:val="00295AF3"/>
    <w:rsid w:val="002A01CB"/>
    <w:rsid w:val="002A205A"/>
    <w:rsid w:val="002A241E"/>
    <w:rsid w:val="002A2B4D"/>
    <w:rsid w:val="002A361A"/>
    <w:rsid w:val="002A388A"/>
    <w:rsid w:val="002A3DCE"/>
    <w:rsid w:val="002A5247"/>
    <w:rsid w:val="002A54CE"/>
    <w:rsid w:val="002A78E1"/>
    <w:rsid w:val="002B1074"/>
    <w:rsid w:val="002B322E"/>
    <w:rsid w:val="002B6494"/>
    <w:rsid w:val="002B6DA2"/>
    <w:rsid w:val="002B7390"/>
    <w:rsid w:val="002B74A7"/>
    <w:rsid w:val="002C2703"/>
    <w:rsid w:val="002C2DBA"/>
    <w:rsid w:val="002C3FDC"/>
    <w:rsid w:val="002C4257"/>
    <w:rsid w:val="002C46EC"/>
    <w:rsid w:val="002C5665"/>
    <w:rsid w:val="002C56A3"/>
    <w:rsid w:val="002C5C10"/>
    <w:rsid w:val="002C6CFD"/>
    <w:rsid w:val="002C70E0"/>
    <w:rsid w:val="002C730E"/>
    <w:rsid w:val="002D104C"/>
    <w:rsid w:val="002D36C9"/>
    <w:rsid w:val="002D7564"/>
    <w:rsid w:val="002E2247"/>
    <w:rsid w:val="002E2690"/>
    <w:rsid w:val="002E2CDA"/>
    <w:rsid w:val="002E3D42"/>
    <w:rsid w:val="002E4E5A"/>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21B"/>
    <w:rsid w:val="00312562"/>
    <w:rsid w:val="003131DE"/>
    <w:rsid w:val="0031363C"/>
    <w:rsid w:val="00313E42"/>
    <w:rsid w:val="0031574A"/>
    <w:rsid w:val="00316598"/>
    <w:rsid w:val="00316AA4"/>
    <w:rsid w:val="003179F8"/>
    <w:rsid w:val="00317C8E"/>
    <w:rsid w:val="003209C7"/>
    <w:rsid w:val="00325F49"/>
    <w:rsid w:val="00327510"/>
    <w:rsid w:val="003277BF"/>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4650D"/>
    <w:rsid w:val="0035298C"/>
    <w:rsid w:val="00352FD5"/>
    <w:rsid w:val="003534EC"/>
    <w:rsid w:val="00353EC9"/>
    <w:rsid w:val="0035531B"/>
    <w:rsid w:val="00355D3C"/>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B5F"/>
    <w:rsid w:val="003C0FE4"/>
    <w:rsid w:val="003C0FE8"/>
    <w:rsid w:val="003C1557"/>
    <w:rsid w:val="003C1AC3"/>
    <w:rsid w:val="003C2A5E"/>
    <w:rsid w:val="003C3EF8"/>
    <w:rsid w:val="003C3FA6"/>
    <w:rsid w:val="003C4946"/>
    <w:rsid w:val="003C5852"/>
    <w:rsid w:val="003C6586"/>
    <w:rsid w:val="003C68B2"/>
    <w:rsid w:val="003C7730"/>
    <w:rsid w:val="003D0F8C"/>
    <w:rsid w:val="003D1EE6"/>
    <w:rsid w:val="003D2B4A"/>
    <w:rsid w:val="003D3236"/>
    <w:rsid w:val="003D38A8"/>
    <w:rsid w:val="003D3927"/>
    <w:rsid w:val="003D3959"/>
    <w:rsid w:val="003D4BAA"/>
    <w:rsid w:val="003D5C3A"/>
    <w:rsid w:val="003D5C73"/>
    <w:rsid w:val="003D74AC"/>
    <w:rsid w:val="003E1626"/>
    <w:rsid w:val="003E204E"/>
    <w:rsid w:val="003E3A0C"/>
    <w:rsid w:val="003E4212"/>
    <w:rsid w:val="003E449F"/>
    <w:rsid w:val="003E5C77"/>
    <w:rsid w:val="003E5DA0"/>
    <w:rsid w:val="003E725F"/>
    <w:rsid w:val="003F1591"/>
    <w:rsid w:val="003F1928"/>
    <w:rsid w:val="003F1A11"/>
    <w:rsid w:val="003F1DB8"/>
    <w:rsid w:val="003F2D3B"/>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F87"/>
    <w:rsid w:val="00430794"/>
    <w:rsid w:val="00433C60"/>
    <w:rsid w:val="00433D40"/>
    <w:rsid w:val="004342AE"/>
    <w:rsid w:val="004355B8"/>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57195"/>
    <w:rsid w:val="00461274"/>
    <w:rsid w:val="00461DAE"/>
    <w:rsid w:val="00461DBE"/>
    <w:rsid w:val="004639CE"/>
    <w:rsid w:val="00464E6B"/>
    <w:rsid w:val="00473D58"/>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C3D"/>
    <w:rsid w:val="004B4DDF"/>
    <w:rsid w:val="004B6C97"/>
    <w:rsid w:val="004B712F"/>
    <w:rsid w:val="004C14E2"/>
    <w:rsid w:val="004C26B6"/>
    <w:rsid w:val="004C301E"/>
    <w:rsid w:val="004C3457"/>
    <w:rsid w:val="004C4115"/>
    <w:rsid w:val="004C661B"/>
    <w:rsid w:val="004D0A56"/>
    <w:rsid w:val="004D1EEF"/>
    <w:rsid w:val="004D2E23"/>
    <w:rsid w:val="004D6C14"/>
    <w:rsid w:val="004E0313"/>
    <w:rsid w:val="004E1BD9"/>
    <w:rsid w:val="004E461B"/>
    <w:rsid w:val="004E5FDC"/>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07ED4"/>
    <w:rsid w:val="00510507"/>
    <w:rsid w:val="005111E1"/>
    <w:rsid w:val="0051444B"/>
    <w:rsid w:val="00514EB4"/>
    <w:rsid w:val="00515327"/>
    <w:rsid w:val="00516474"/>
    <w:rsid w:val="00516805"/>
    <w:rsid w:val="005177A0"/>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DE7"/>
    <w:rsid w:val="005563AD"/>
    <w:rsid w:val="00557463"/>
    <w:rsid w:val="00557CB0"/>
    <w:rsid w:val="00562512"/>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86681"/>
    <w:rsid w:val="005909F5"/>
    <w:rsid w:val="005914D5"/>
    <w:rsid w:val="005916B4"/>
    <w:rsid w:val="005924C8"/>
    <w:rsid w:val="0059480D"/>
    <w:rsid w:val="00597080"/>
    <w:rsid w:val="005975BE"/>
    <w:rsid w:val="005A1811"/>
    <w:rsid w:val="005A2449"/>
    <w:rsid w:val="005A4000"/>
    <w:rsid w:val="005A46EC"/>
    <w:rsid w:val="005A6A36"/>
    <w:rsid w:val="005A6A84"/>
    <w:rsid w:val="005A6B3B"/>
    <w:rsid w:val="005A6B8A"/>
    <w:rsid w:val="005A6C4C"/>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6CD7"/>
    <w:rsid w:val="005D7D16"/>
    <w:rsid w:val="005D7D99"/>
    <w:rsid w:val="005E0D90"/>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02A"/>
    <w:rsid w:val="005F515D"/>
    <w:rsid w:val="005F612C"/>
    <w:rsid w:val="005F6904"/>
    <w:rsid w:val="00600BA7"/>
    <w:rsid w:val="00602D36"/>
    <w:rsid w:val="00606713"/>
    <w:rsid w:val="00606EAF"/>
    <w:rsid w:val="00610A2A"/>
    <w:rsid w:val="00611AD1"/>
    <w:rsid w:val="00611F51"/>
    <w:rsid w:val="00612137"/>
    <w:rsid w:val="00612549"/>
    <w:rsid w:val="00612AFD"/>
    <w:rsid w:val="00613DA8"/>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50964"/>
    <w:rsid w:val="006517C7"/>
    <w:rsid w:val="00651A4D"/>
    <w:rsid w:val="006523B9"/>
    <w:rsid w:val="00652823"/>
    <w:rsid w:val="00654AD3"/>
    <w:rsid w:val="00657CB2"/>
    <w:rsid w:val="00657F5F"/>
    <w:rsid w:val="00660118"/>
    <w:rsid w:val="00661D75"/>
    <w:rsid w:val="0066332F"/>
    <w:rsid w:val="00666F02"/>
    <w:rsid w:val="00667554"/>
    <w:rsid w:val="00667797"/>
    <w:rsid w:val="0067197A"/>
    <w:rsid w:val="00672848"/>
    <w:rsid w:val="00672A3B"/>
    <w:rsid w:val="006732CF"/>
    <w:rsid w:val="00674A88"/>
    <w:rsid w:val="00674B83"/>
    <w:rsid w:val="00674C0E"/>
    <w:rsid w:val="00675741"/>
    <w:rsid w:val="00675EF2"/>
    <w:rsid w:val="006761FF"/>
    <w:rsid w:val="0067693F"/>
    <w:rsid w:val="006805E8"/>
    <w:rsid w:val="006816A9"/>
    <w:rsid w:val="00683F9E"/>
    <w:rsid w:val="00685EEC"/>
    <w:rsid w:val="0068688B"/>
    <w:rsid w:val="00686CD6"/>
    <w:rsid w:val="00687DDC"/>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4E"/>
    <w:rsid w:val="006A3213"/>
    <w:rsid w:val="006A359D"/>
    <w:rsid w:val="006A4C58"/>
    <w:rsid w:val="006A4D4A"/>
    <w:rsid w:val="006A7327"/>
    <w:rsid w:val="006B16A7"/>
    <w:rsid w:val="006B2662"/>
    <w:rsid w:val="006B41D0"/>
    <w:rsid w:val="006B5123"/>
    <w:rsid w:val="006B5282"/>
    <w:rsid w:val="006B57D7"/>
    <w:rsid w:val="006B5E3E"/>
    <w:rsid w:val="006B6789"/>
    <w:rsid w:val="006B765E"/>
    <w:rsid w:val="006C15E7"/>
    <w:rsid w:val="006C2B36"/>
    <w:rsid w:val="006C35F4"/>
    <w:rsid w:val="006C40A1"/>
    <w:rsid w:val="006C437E"/>
    <w:rsid w:val="006C4FE7"/>
    <w:rsid w:val="006C7036"/>
    <w:rsid w:val="006C7390"/>
    <w:rsid w:val="006D0F4C"/>
    <w:rsid w:val="006D2BDC"/>
    <w:rsid w:val="006D2CD6"/>
    <w:rsid w:val="006D2DA0"/>
    <w:rsid w:val="006D3B6C"/>
    <w:rsid w:val="006D43A7"/>
    <w:rsid w:val="006D4C9D"/>
    <w:rsid w:val="006D56AE"/>
    <w:rsid w:val="006D6E66"/>
    <w:rsid w:val="006E1568"/>
    <w:rsid w:val="006E1679"/>
    <w:rsid w:val="006E4159"/>
    <w:rsid w:val="006E5371"/>
    <w:rsid w:val="006E58EB"/>
    <w:rsid w:val="006F3BAF"/>
    <w:rsid w:val="006F48AB"/>
    <w:rsid w:val="006F4B9E"/>
    <w:rsid w:val="006F5CA1"/>
    <w:rsid w:val="006F653F"/>
    <w:rsid w:val="006F6DAC"/>
    <w:rsid w:val="006F739B"/>
    <w:rsid w:val="006F7729"/>
    <w:rsid w:val="007029A1"/>
    <w:rsid w:val="007029ED"/>
    <w:rsid w:val="00702FC0"/>
    <w:rsid w:val="0070378B"/>
    <w:rsid w:val="007042E9"/>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6752"/>
    <w:rsid w:val="00716764"/>
    <w:rsid w:val="0072064D"/>
    <w:rsid w:val="0072109F"/>
    <w:rsid w:val="0072141B"/>
    <w:rsid w:val="00722815"/>
    <w:rsid w:val="007235F3"/>
    <w:rsid w:val="007244E4"/>
    <w:rsid w:val="00724778"/>
    <w:rsid w:val="00724977"/>
    <w:rsid w:val="00724B6D"/>
    <w:rsid w:val="00725A1F"/>
    <w:rsid w:val="00726056"/>
    <w:rsid w:val="007260C2"/>
    <w:rsid w:val="0072649B"/>
    <w:rsid w:val="00726AE6"/>
    <w:rsid w:val="0073086F"/>
    <w:rsid w:val="007327B2"/>
    <w:rsid w:val="00733D7A"/>
    <w:rsid w:val="00733EA4"/>
    <w:rsid w:val="00736192"/>
    <w:rsid w:val="0073644C"/>
    <w:rsid w:val="00740EB4"/>
    <w:rsid w:val="00741A2F"/>
    <w:rsid w:val="007434C2"/>
    <w:rsid w:val="0074350F"/>
    <w:rsid w:val="00743E46"/>
    <w:rsid w:val="00744A5E"/>
    <w:rsid w:val="007452AF"/>
    <w:rsid w:val="00745797"/>
    <w:rsid w:val="00746FC3"/>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9007B"/>
    <w:rsid w:val="0079060F"/>
    <w:rsid w:val="00791869"/>
    <w:rsid w:val="007926B0"/>
    <w:rsid w:val="007929BF"/>
    <w:rsid w:val="00793D37"/>
    <w:rsid w:val="00795B41"/>
    <w:rsid w:val="00797410"/>
    <w:rsid w:val="007A005C"/>
    <w:rsid w:val="007A1037"/>
    <w:rsid w:val="007A1869"/>
    <w:rsid w:val="007A2099"/>
    <w:rsid w:val="007A3A1A"/>
    <w:rsid w:val="007A3A37"/>
    <w:rsid w:val="007A3D94"/>
    <w:rsid w:val="007A4CF7"/>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A5D"/>
    <w:rsid w:val="007C2D62"/>
    <w:rsid w:val="007C32F2"/>
    <w:rsid w:val="007C49CD"/>
    <w:rsid w:val="007C4B0B"/>
    <w:rsid w:val="007C4D1A"/>
    <w:rsid w:val="007C56E3"/>
    <w:rsid w:val="007C6478"/>
    <w:rsid w:val="007C6EAB"/>
    <w:rsid w:val="007D37A9"/>
    <w:rsid w:val="007D65B0"/>
    <w:rsid w:val="007D67CF"/>
    <w:rsid w:val="007D7F46"/>
    <w:rsid w:val="007E0C63"/>
    <w:rsid w:val="007E1024"/>
    <w:rsid w:val="007E4450"/>
    <w:rsid w:val="007E44CC"/>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BA9"/>
    <w:rsid w:val="007F6D2A"/>
    <w:rsid w:val="007F6FF3"/>
    <w:rsid w:val="0080002E"/>
    <w:rsid w:val="008029D1"/>
    <w:rsid w:val="00803BBA"/>
    <w:rsid w:val="0080477E"/>
    <w:rsid w:val="00805794"/>
    <w:rsid w:val="008058FF"/>
    <w:rsid w:val="00806091"/>
    <w:rsid w:val="00806291"/>
    <w:rsid w:val="00806F91"/>
    <w:rsid w:val="00810168"/>
    <w:rsid w:val="00815849"/>
    <w:rsid w:val="00820814"/>
    <w:rsid w:val="0082086C"/>
    <w:rsid w:val="00820A12"/>
    <w:rsid w:val="00821762"/>
    <w:rsid w:val="00821764"/>
    <w:rsid w:val="00821B64"/>
    <w:rsid w:val="008221DC"/>
    <w:rsid w:val="008240E5"/>
    <w:rsid w:val="008269AD"/>
    <w:rsid w:val="008312E5"/>
    <w:rsid w:val="00834756"/>
    <w:rsid w:val="008350A8"/>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EF5"/>
    <w:rsid w:val="00856C6B"/>
    <w:rsid w:val="00857140"/>
    <w:rsid w:val="008572D3"/>
    <w:rsid w:val="00857335"/>
    <w:rsid w:val="00857DDC"/>
    <w:rsid w:val="00860060"/>
    <w:rsid w:val="00860CF8"/>
    <w:rsid w:val="008614D1"/>
    <w:rsid w:val="00861BB2"/>
    <w:rsid w:val="00861D74"/>
    <w:rsid w:val="00862923"/>
    <w:rsid w:val="008656D1"/>
    <w:rsid w:val="008665A4"/>
    <w:rsid w:val="0087026F"/>
    <w:rsid w:val="00871C89"/>
    <w:rsid w:val="008724C0"/>
    <w:rsid w:val="00872A45"/>
    <w:rsid w:val="008740B6"/>
    <w:rsid w:val="00874390"/>
    <w:rsid w:val="00875BAD"/>
    <w:rsid w:val="00876365"/>
    <w:rsid w:val="0087793C"/>
    <w:rsid w:val="00880BF1"/>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E17"/>
    <w:rsid w:val="008C165C"/>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93"/>
    <w:rsid w:val="009626A8"/>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0E81"/>
    <w:rsid w:val="009A1BA4"/>
    <w:rsid w:val="009A3DA2"/>
    <w:rsid w:val="009A4315"/>
    <w:rsid w:val="009A49D5"/>
    <w:rsid w:val="009A4CA3"/>
    <w:rsid w:val="009A63E4"/>
    <w:rsid w:val="009B0F63"/>
    <w:rsid w:val="009B1EDA"/>
    <w:rsid w:val="009B2415"/>
    <w:rsid w:val="009B441E"/>
    <w:rsid w:val="009B5A55"/>
    <w:rsid w:val="009B6B7B"/>
    <w:rsid w:val="009C1CBE"/>
    <w:rsid w:val="009C445A"/>
    <w:rsid w:val="009C5973"/>
    <w:rsid w:val="009C6180"/>
    <w:rsid w:val="009C66CF"/>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633E"/>
    <w:rsid w:val="009F641C"/>
    <w:rsid w:val="009F721C"/>
    <w:rsid w:val="009F72F3"/>
    <w:rsid w:val="009F750B"/>
    <w:rsid w:val="00A00143"/>
    <w:rsid w:val="00A012DF"/>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78C1"/>
    <w:rsid w:val="00A60B7D"/>
    <w:rsid w:val="00A614D9"/>
    <w:rsid w:val="00A61684"/>
    <w:rsid w:val="00A61D4B"/>
    <w:rsid w:val="00A62DE8"/>
    <w:rsid w:val="00A63AF8"/>
    <w:rsid w:val="00A655D9"/>
    <w:rsid w:val="00A667AD"/>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73BE"/>
    <w:rsid w:val="00AA125E"/>
    <w:rsid w:val="00AA12F8"/>
    <w:rsid w:val="00AA1E99"/>
    <w:rsid w:val="00AA391A"/>
    <w:rsid w:val="00AA3D18"/>
    <w:rsid w:val="00AA4768"/>
    <w:rsid w:val="00AA5CAB"/>
    <w:rsid w:val="00AA61DC"/>
    <w:rsid w:val="00AA63AB"/>
    <w:rsid w:val="00AB5F97"/>
    <w:rsid w:val="00AC008E"/>
    <w:rsid w:val="00AC1C2F"/>
    <w:rsid w:val="00AC304C"/>
    <w:rsid w:val="00AC37F4"/>
    <w:rsid w:val="00AC631F"/>
    <w:rsid w:val="00AC6BBB"/>
    <w:rsid w:val="00AC6D0A"/>
    <w:rsid w:val="00AD07E4"/>
    <w:rsid w:val="00AD111F"/>
    <w:rsid w:val="00AD240D"/>
    <w:rsid w:val="00AD3E27"/>
    <w:rsid w:val="00AD4B8D"/>
    <w:rsid w:val="00AD5559"/>
    <w:rsid w:val="00AD5D1C"/>
    <w:rsid w:val="00AD5D51"/>
    <w:rsid w:val="00AD7545"/>
    <w:rsid w:val="00AE00A4"/>
    <w:rsid w:val="00AE1A01"/>
    <w:rsid w:val="00AE73F7"/>
    <w:rsid w:val="00AE7E68"/>
    <w:rsid w:val="00AE7F3C"/>
    <w:rsid w:val="00AF181D"/>
    <w:rsid w:val="00AF20A1"/>
    <w:rsid w:val="00AF2638"/>
    <w:rsid w:val="00AF295F"/>
    <w:rsid w:val="00AF4C8A"/>
    <w:rsid w:val="00AF59A2"/>
    <w:rsid w:val="00AF6523"/>
    <w:rsid w:val="00AF6798"/>
    <w:rsid w:val="00AF7412"/>
    <w:rsid w:val="00AF7847"/>
    <w:rsid w:val="00AF789E"/>
    <w:rsid w:val="00B003D4"/>
    <w:rsid w:val="00B023D6"/>
    <w:rsid w:val="00B02792"/>
    <w:rsid w:val="00B04B8A"/>
    <w:rsid w:val="00B06868"/>
    <w:rsid w:val="00B0795C"/>
    <w:rsid w:val="00B114CF"/>
    <w:rsid w:val="00B11CAF"/>
    <w:rsid w:val="00B12046"/>
    <w:rsid w:val="00B12A99"/>
    <w:rsid w:val="00B1304A"/>
    <w:rsid w:val="00B13C22"/>
    <w:rsid w:val="00B13DAE"/>
    <w:rsid w:val="00B14F08"/>
    <w:rsid w:val="00B16C82"/>
    <w:rsid w:val="00B17EA2"/>
    <w:rsid w:val="00B20BBE"/>
    <w:rsid w:val="00B21648"/>
    <w:rsid w:val="00B21DC6"/>
    <w:rsid w:val="00B21E00"/>
    <w:rsid w:val="00B2200C"/>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78D4"/>
    <w:rsid w:val="00B57A29"/>
    <w:rsid w:val="00B6091B"/>
    <w:rsid w:val="00B61415"/>
    <w:rsid w:val="00B62AE2"/>
    <w:rsid w:val="00B62E29"/>
    <w:rsid w:val="00B62F05"/>
    <w:rsid w:val="00B64E14"/>
    <w:rsid w:val="00B656EE"/>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919E2"/>
    <w:rsid w:val="00B924A1"/>
    <w:rsid w:val="00B92A40"/>
    <w:rsid w:val="00B92A8B"/>
    <w:rsid w:val="00B93488"/>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8AD"/>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5970"/>
    <w:rsid w:val="00BE59E2"/>
    <w:rsid w:val="00BE5BA8"/>
    <w:rsid w:val="00BE5F00"/>
    <w:rsid w:val="00BE6B23"/>
    <w:rsid w:val="00BF1636"/>
    <w:rsid w:val="00BF1924"/>
    <w:rsid w:val="00BF2C43"/>
    <w:rsid w:val="00BF48E3"/>
    <w:rsid w:val="00BF49C1"/>
    <w:rsid w:val="00BF5F13"/>
    <w:rsid w:val="00BF689E"/>
    <w:rsid w:val="00C01494"/>
    <w:rsid w:val="00C047B6"/>
    <w:rsid w:val="00C04E43"/>
    <w:rsid w:val="00C05794"/>
    <w:rsid w:val="00C076B4"/>
    <w:rsid w:val="00C1250A"/>
    <w:rsid w:val="00C15CBE"/>
    <w:rsid w:val="00C161AD"/>
    <w:rsid w:val="00C17621"/>
    <w:rsid w:val="00C1772F"/>
    <w:rsid w:val="00C17BDF"/>
    <w:rsid w:val="00C20037"/>
    <w:rsid w:val="00C20C1C"/>
    <w:rsid w:val="00C20CD3"/>
    <w:rsid w:val="00C21F7E"/>
    <w:rsid w:val="00C2210A"/>
    <w:rsid w:val="00C24806"/>
    <w:rsid w:val="00C24934"/>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79D"/>
    <w:rsid w:val="00C52B88"/>
    <w:rsid w:val="00C52E6C"/>
    <w:rsid w:val="00C533DF"/>
    <w:rsid w:val="00C53570"/>
    <w:rsid w:val="00C53AD8"/>
    <w:rsid w:val="00C54764"/>
    <w:rsid w:val="00C5547A"/>
    <w:rsid w:val="00C56D11"/>
    <w:rsid w:val="00C6231C"/>
    <w:rsid w:val="00C62692"/>
    <w:rsid w:val="00C634FE"/>
    <w:rsid w:val="00C668A2"/>
    <w:rsid w:val="00C66DE4"/>
    <w:rsid w:val="00C66F99"/>
    <w:rsid w:val="00C679E2"/>
    <w:rsid w:val="00C67B2A"/>
    <w:rsid w:val="00C701E7"/>
    <w:rsid w:val="00C702F1"/>
    <w:rsid w:val="00C70474"/>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D1C"/>
    <w:rsid w:val="00C91EE0"/>
    <w:rsid w:val="00C93EF3"/>
    <w:rsid w:val="00C943F4"/>
    <w:rsid w:val="00C94FA3"/>
    <w:rsid w:val="00C95132"/>
    <w:rsid w:val="00C96002"/>
    <w:rsid w:val="00C97D1A"/>
    <w:rsid w:val="00CA1056"/>
    <w:rsid w:val="00CA1462"/>
    <w:rsid w:val="00CA24F0"/>
    <w:rsid w:val="00CA3E07"/>
    <w:rsid w:val="00CA3E66"/>
    <w:rsid w:val="00CA45F2"/>
    <w:rsid w:val="00CA5D91"/>
    <w:rsid w:val="00CA6029"/>
    <w:rsid w:val="00CA7665"/>
    <w:rsid w:val="00CB019D"/>
    <w:rsid w:val="00CB25EF"/>
    <w:rsid w:val="00CB3B74"/>
    <w:rsid w:val="00CB4457"/>
    <w:rsid w:val="00CB6145"/>
    <w:rsid w:val="00CB64A0"/>
    <w:rsid w:val="00CB6673"/>
    <w:rsid w:val="00CC45CD"/>
    <w:rsid w:val="00CC50F5"/>
    <w:rsid w:val="00CC56C1"/>
    <w:rsid w:val="00CC6045"/>
    <w:rsid w:val="00CC625D"/>
    <w:rsid w:val="00CD01A2"/>
    <w:rsid w:val="00CD1F02"/>
    <w:rsid w:val="00CD1F68"/>
    <w:rsid w:val="00CD25DA"/>
    <w:rsid w:val="00CD32D5"/>
    <w:rsid w:val="00CD4663"/>
    <w:rsid w:val="00CD472B"/>
    <w:rsid w:val="00CD6832"/>
    <w:rsid w:val="00CE0C96"/>
    <w:rsid w:val="00CE0DB4"/>
    <w:rsid w:val="00CE1E09"/>
    <w:rsid w:val="00CE3D81"/>
    <w:rsid w:val="00CE501D"/>
    <w:rsid w:val="00CE6AA5"/>
    <w:rsid w:val="00CE6BA9"/>
    <w:rsid w:val="00CE7B8A"/>
    <w:rsid w:val="00CF0F28"/>
    <w:rsid w:val="00CF1056"/>
    <w:rsid w:val="00CF1653"/>
    <w:rsid w:val="00CF1994"/>
    <w:rsid w:val="00CF1C9E"/>
    <w:rsid w:val="00CF1EE6"/>
    <w:rsid w:val="00CF22D8"/>
    <w:rsid w:val="00CF305B"/>
    <w:rsid w:val="00CF38C1"/>
    <w:rsid w:val="00CF4D27"/>
    <w:rsid w:val="00CF5282"/>
    <w:rsid w:val="00CF5FE0"/>
    <w:rsid w:val="00CF78AA"/>
    <w:rsid w:val="00D00447"/>
    <w:rsid w:val="00D00808"/>
    <w:rsid w:val="00D03109"/>
    <w:rsid w:val="00D0489E"/>
    <w:rsid w:val="00D04F8E"/>
    <w:rsid w:val="00D05257"/>
    <w:rsid w:val="00D05405"/>
    <w:rsid w:val="00D07997"/>
    <w:rsid w:val="00D07D74"/>
    <w:rsid w:val="00D1054E"/>
    <w:rsid w:val="00D15706"/>
    <w:rsid w:val="00D15981"/>
    <w:rsid w:val="00D20082"/>
    <w:rsid w:val="00D20B5A"/>
    <w:rsid w:val="00D2222B"/>
    <w:rsid w:val="00D2311C"/>
    <w:rsid w:val="00D24790"/>
    <w:rsid w:val="00D254C3"/>
    <w:rsid w:val="00D2742A"/>
    <w:rsid w:val="00D276FE"/>
    <w:rsid w:val="00D30C89"/>
    <w:rsid w:val="00D33B86"/>
    <w:rsid w:val="00D373F3"/>
    <w:rsid w:val="00D37722"/>
    <w:rsid w:val="00D37BD4"/>
    <w:rsid w:val="00D37D95"/>
    <w:rsid w:val="00D4114F"/>
    <w:rsid w:val="00D41D15"/>
    <w:rsid w:val="00D41EE9"/>
    <w:rsid w:val="00D42C68"/>
    <w:rsid w:val="00D44BE7"/>
    <w:rsid w:val="00D45893"/>
    <w:rsid w:val="00D4590A"/>
    <w:rsid w:val="00D466AC"/>
    <w:rsid w:val="00D46FB7"/>
    <w:rsid w:val="00D47A20"/>
    <w:rsid w:val="00D5022F"/>
    <w:rsid w:val="00D50558"/>
    <w:rsid w:val="00D538C7"/>
    <w:rsid w:val="00D54ED2"/>
    <w:rsid w:val="00D556CB"/>
    <w:rsid w:val="00D56359"/>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3099"/>
    <w:rsid w:val="00D940EF"/>
    <w:rsid w:val="00D9499D"/>
    <w:rsid w:val="00D96B91"/>
    <w:rsid w:val="00DA0659"/>
    <w:rsid w:val="00DA12F5"/>
    <w:rsid w:val="00DA2D40"/>
    <w:rsid w:val="00DA37B5"/>
    <w:rsid w:val="00DA52F5"/>
    <w:rsid w:val="00DA5BB5"/>
    <w:rsid w:val="00DA76AC"/>
    <w:rsid w:val="00DA7DB9"/>
    <w:rsid w:val="00DB080B"/>
    <w:rsid w:val="00DB2001"/>
    <w:rsid w:val="00DB23AF"/>
    <w:rsid w:val="00DB25BB"/>
    <w:rsid w:val="00DB33A8"/>
    <w:rsid w:val="00DB4CB8"/>
    <w:rsid w:val="00DB6375"/>
    <w:rsid w:val="00DB732D"/>
    <w:rsid w:val="00DB74CF"/>
    <w:rsid w:val="00DC1298"/>
    <w:rsid w:val="00DC13DE"/>
    <w:rsid w:val="00DC1541"/>
    <w:rsid w:val="00DC1EAC"/>
    <w:rsid w:val="00DC28B8"/>
    <w:rsid w:val="00DC3A14"/>
    <w:rsid w:val="00DC3D80"/>
    <w:rsid w:val="00DC449E"/>
    <w:rsid w:val="00DC47CD"/>
    <w:rsid w:val="00DC4EDF"/>
    <w:rsid w:val="00DC5FCC"/>
    <w:rsid w:val="00DC6867"/>
    <w:rsid w:val="00DC6971"/>
    <w:rsid w:val="00DD0778"/>
    <w:rsid w:val="00DD1E0E"/>
    <w:rsid w:val="00DD1E3F"/>
    <w:rsid w:val="00DD4C50"/>
    <w:rsid w:val="00DD6849"/>
    <w:rsid w:val="00DE03C6"/>
    <w:rsid w:val="00DE0B03"/>
    <w:rsid w:val="00DE0C67"/>
    <w:rsid w:val="00DE120A"/>
    <w:rsid w:val="00DE1520"/>
    <w:rsid w:val="00DE15E2"/>
    <w:rsid w:val="00DE19DB"/>
    <w:rsid w:val="00DE256A"/>
    <w:rsid w:val="00DE293C"/>
    <w:rsid w:val="00DE35C5"/>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35A1"/>
    <w:rsid w:val="00E046F0"/>
    <w:rsid w:val="00E05D1A"/>
    <w:rsid w:val="00E11632"/>
    <w:rsid w:val="00E12D05"/>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477"/>
    <w:rsid w:val="00E604CE"/>
    <w:rsid w:val="00E63479"/>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514D"/>
    <w:rsid w:val="00E75620"/>
    <w:rsid w:val="00E765CE"/>
    <w:rsid w:val="00E77E46"/>
    <w:rsid w:val="00E80157"/>
    <w:rsid w:val="00E80383"/>
    <w:rsid w:val="00E81BD6"/>
    <w:rsid w:val="00E81E4E"/>
    <w:rsid w:val="00E83586"/>
    <w:rsid w:val="00E83AD3"/>
    <w:rsid w:val="00E83DE3"/>
    <w:rsid w:val="00E8507B"/>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63D6"/>
    <w:rsid w:val="00EB6866"/>
    <w:rsid w:val="00EB70F4"/>
    <w:rsid w:val="00EB7265"/>
    <w:rsid w:val="00EC08D2"/>
    <w:rsid w:val="00EC0DCA"/>
    <w:rsid w:val="00EC29AA"/>
    <w:rsid w:val="00EC34A8"/>
    <w:rsid w:val="00EC3BCE"/>
    <w:rsid w:val="00EC4FAD"/>
    <w:rsid w:val="00EC5107"/>
    <w:rsid w:val="00EC5F95"/>
    <w:rsid w:val="00EC67E9"/>
    <w:rsid w:val="00ED30B5"/>
    <w:rsid w:val="00ED3554"/>
    <w:rsid w:val="00ED5D4E"/>
    <w:rsid w:val="00ED6BB4"/>
    <w:rsid w:val="00EE02E7"/>
    <w:rsid w:val="00EE2E56"/>
    <w:rsid w:val="00EE3169"/>
    <w:rsid w:val="00EE444E"/>
    <w:rsid w:val="00EE4FC6"/>
    <w:rsid w:val="00EE69CF"/>
    <w:rsid w:val="00EF04BB"/>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600"/>
    <w:rsid w:val="00F10E19"/>
    <w:rsid w:val="00F10FCB"/>
    <w:rsid w:val="00F11170"/>
    <w:rsid w:val="00F11A3B"/>
    <w:rsid w:val="00F137C8"/>
    <w:rsid w:val="00F14942"/>
    <w:rsid w:val="00F14FD2"/>
    <w:rsid w:val="00F15A40"/>
    <w:rsid w:val="00F16995"/>
    <w:rsid w:val="00F2346E"/>
    <w:rsid w:val="00F23BED"/>
    <w:rsid w:val="00F24514"/>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93953"/>
    <w:rsid w:val="00FA19C7"/>
    <w:rsid w:val="00FA2594"/>
    <w:rsid w:val="00FA2B27"/>
    <w:rsid w:val="00FA347A"/>
    <w:rsid w:val="00FA6DC5"/>
    <w:rsid w:val="00FA717C"/>
    <w:rsid w:val="00FA78C6"/>
    <w:rsid w:val="00FA7A0C"/>
    <w:rsid w:val="00FA7CAB"/>
    <w:rsid w:val="00FA7FA0"/>
    <w:rsid w:val="00FB021F"/>
    <w:rsid w:val="00FB0314"/>
    <w:rsid w:val="00FB05F2"/>
    <w:rsid w:val="00FB26B3"/>
    <w:rsid w:val="00FB2997"/>
    <w:rsid w:val="00FB4BD4"/>
    <w:rsid w:val="00FB684E"/>
    <w:rsid w:val="00FB75D6"/>
    <w:rsid w:val="00FB79E1"/>
    <w:rsid w:val="00FC168A"/>
    <w:rsid w:val="00FC1830"/>
    <w:rsid w:val="00FC48E4"/>
    <w:rsid w:val="00FC4BF6"/>
    <w:rsid w:val="00FC5B2A"/>
    <w:rsid w:val="00FC75CC"/>
    <w:rsid w:val="00FC7747"/>
    <w:rsid w:val="00FD09AB"/>
    <w:rsid w:val="00FD0E7E"/>
    <w:rsid w:val="00FD5405"/>
    <w:rsid w:val="00FD64FA"/>
    <w:rsid w:val="00FD6663"/>
    <w:rsid w:val="00FE44CD"/>
    <w:rsid w:val="00FE5809"/>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CC8D6DBD-0A31-471A-8D79-1BBC725F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ars-pr.de/presse/20171020_dy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info@dynamikum.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dynamikum.de"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rs-pr.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1020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DAAD-8351-41D0-B89A-18893D56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Feierliche Spendenübergabe im Dynamikum (Dynamikum) Pressemeldung vom 20.10.2017</vt:lpstr>
    </vt:vector>
  </TitlesOfParts>
  <Company>Stadtverwaltung Pirmasens</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Feierliche Spendenübergabe im Dynamikum (Dynamikum) Pressemeldung vom 20.10.2017</dc:title>
  <dc:creator>ssturm</dc:creator>
  <cp:lastModifiedBy>Sabine Sturm</cp:lastModifiedBy>
  <cp:revision>2</cp:revision>
  <cp:lastPrinted>2017-10-11T12:08:00Z</cp:lastPrinted>
  <dcterms:created xsi:type="dcterms:W3CDTF">2017-10-20T10:09:00Z</dcterms:created>
  <dcterms:modified xsi:type="dcterms:W3CDTF">2017-10-20T10:09:00Z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