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94922" w14:textId="12408784" w:rsidR="00491CE5" w:rsidRPr="00971BE6" w:rsidRDefault="00084AFE" w:rsidP="00741111">
      <w:pPr>
        <w:pStyle w:val="Textkrper-Zeileneinzug"/>
        <w:rPr>
          <w:rFonts w:asciiTheme="minorHAnsi" w:hAnsiTheme="minorHAnsi"/>
          <w:sz w:val="36"/>
          <w:szCs w:val="36"/>
        </w:rPr>
      </w:pPr>
      <w:r w:rsidRPr="00971BE6">
        <w:rPr>
          <w:rFonts w:asciiTheme="minorHAnsi" w:hAnsiTheme="minorHAnsi"/>
          <w:sz w:val="36"/>
          <w:szCs w:val="36"/>
        </w:rPr>
        <w:t>Top-Zufriedenheitswerte</w:t>
      </w:r>
      <w:r w:rsidR="00491CE5" w:rsidRPr="00971BE6">
        <w:rPr>
          <w:rFonts w:asciiTheme="minorHAnsi" w:hAnsiTheme="minorHAnsi"/>
          <w:sz w:val="36"/>
          <w:szCs w:val="36"/>
        </w:rPr>
        <w:t xml:space="preserve"> in </w:t>
      </w:r>
      <w:r w:rsidR="008905A7">
        <w:rPr>
          <w:rFonts w:asciiTheme="minorHAnsi" w:hAnsiTheme="minorHAnsi"/>
          <w:sz w:val="36"/>
          <w:szCs w:val="36"/>
        </w:rPr>
        <w:t xml:space="preserve">Trovarit </w:t>
      </w:r>
      <w:r w:rsidR="00BD6C58">
        <w:rPr>
          <w:rFonts w:asciiTheme="minorHAnsi" w:hAnsiTheme="minorHAnsi"/>
          <w:sz w:val="36"/>
          <w:szCs w:val="36"/>
        </w:rPr>
        <w:t>Anwender-S</w:t>
      </w:r>
      <w:r w:rsidR="00BD6C58" w:rsidRPr="00971BE6">
        <w:rPr>
          <w:rFonts w:asciiTheme="minorHAnsi" w:hAnsiTheme="minorHAnsi"/>
          <w:sz w:val="36"/>
          <w:szCs w:val="36"/>
        </w:rPr>
        <w:t xml:space="preserve">tudie </w:t>
      </w:r>
      <w:r w:rsidR="00491CE5" w:rsidRPr="00971BE6">
        <w:rPr>
          <w:rFonts w:asciiTheme="minorHAnsi" w:hAnsiTheme="minorHAnsi"/>
          <w:sz w:val="36"/>
          <w:szCs w:val="36"/>
        </w:rPr>
        <w:t>2016/17</w:t>
      </w:r>
    </w:p>
    <w:p w14:paraId="74783486" w14:textId="77777777" w:rsidR="00AE090B" w:rsidRDefault="00AE090B" w:rsidP="00ED2D9C">
      <w:pPr>
        <w:pStyle w:val="Textkrper-Zeileneinzug"/>
        <w:spacing w:line="240" w:lineRule="atLeast"/>
        <w:rPr>
          <w:rFonts w:asciiTheme="minorHAnsi" w:hAnsiTheme="minorHAnsi"/>
        </w:rPr>
      </w:pPr>
    </w:p>
    <w:p w14:paraId="0108B0B2" w14:textId="77777777" w:rsidR="00C722DA" w:rsidRDefault="00012506" w:rsidP="00AE090B">
      <w:pPr>
        <w:pStyle w:val="Textkrper-Zeileneinzug"/>
        <w:numPr>
          <w:ilvl w:val="0"/>
          <w:numId w:val="12"/>
        </w:numPr>
        <w:rPr>
          <w:rFonts w:asciiTheme="minorHAnsi" w:hAnsiTheme="minorHAnsi"/>
        </w:rPr>
      </w:pPr>
      <w:r w:rsidRPr="00D53E61">
        <w:rPr>
          <w:rFonts w:asciiTheme="minorHAnsi" w:hAnsiTheme="minorHAnsi"/>
        </w:rPr>
        <w:t>Durchschnitts</w:t>
      </w:r>
      <w:r>
        <w:rPr>
          <w:rFonts w:asciiTheme="minorHAnsi" w:hAnsiTheme="minorHAnsi"/>
        </w:rPr>
        <w:t>note</w:t>
      </w:r>
      <w:r w:rsidRPr="00D53E61">
        <w:rPr>
          <w:rFonts w:asciiTheme="minorHAnsi" w:hAnsiTheme="minorHAnsi"/>
        </w:rPr>
        <w:t xml:space="preserve"> 1,9 (nach Schulnotenskala)</w:t>
      </w:r>
      <w:r>
        <w:rPr>
          <w:rFonts w:asciiTheme="minorHAnsi" w:hAnsiTheme="minorHAnsi"/>
        </w:rPr>
        <w:t xml:space="preserve"> </w:t>
      </w:r>
      <w:r w:rsidR="00D53E61" w:rsidRPr="00D53E61">
        <w:rPr>
          <w:rFonts w:asciiTheme="minorHAnsi" w:hAnsiTheme="minorHAnsi"/>
        </w:rPr>
        <w:t xml:space="preserve">in unabhängiger Befragung </w:t>
      </w:r>
      <w:r>
        <w:rPr>
          <w:rFonts w:asciiTheme="minorHAnsi" w:hAnsiTheme="minorHAnsi"/>
        </w:rPr>
        <w:t>unterstreicht</w:t>
      </w:r>
      <w:r w:rsidR="00D53E61" w:rsidRPr="00D53E61">
        <w:rPr>
          <w:rFonts w:asciiTheme="minorHAnsi" w:hAnsiTheme="minorHAnsi"/>
        </w:rPr>
        <w:t xml:space="preserve"> hohe Zufriedenheit </w:t>
      </w:r>
      <w:r>
        <w:rPr>
          <w:rFonts w:asciiTheme="minorHAnsi" w:hAnsiTheme="minorHAnsi"/>
        </w:rPr>
        <w:t xml:space="preserve">der Anwender </w:t>
      </w:r>
      <w:r w:rsidR="00D53E61">
        <w:rPr>
          <w:rFonts w:asciiTheme="minorHAnsi" w:hAnsiTheme="minorHAnsi"/>
        </w:rPr>
        <w:t xml:space="preserve">mit </w:t>
      </w:r>
      <w:r w:rsidR="00D53E61" w:rsidRPr="00D53E61">
        <w:rPr>
          <w:rFonts w:asciiTheme="minorHAnsi" w:hAnsiTheme="minorHAnsi"/>
        </w:rPr>
        <w:t>ERP-Spezialist SOU und Business-Software sou.matrixx</w:t>
      </w:r>
    </w:p>
    <w:p w14:paraId="6792D318" w14:textId="44B95393" w:rsidR="00A4517C" w:rsidRPr="00C722DA" w:rsidRDefault="000110C5" w:rsidP="00C722DA">
      <w:pPr>
        <w:pStyle w:val="Textkrper-Zeileneinzug"/>
        <w:numPr>
          <w:ilvl w:val="0"/>
          <w:numId w:val="12"/>
        </w:numPr>
        <w:spacing w:before="6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Trovarit-</w:t>
      </w:r>
      <w:r w:rsidR="00C722DA">
        <w:rPr>
          <w:rFonts w:asciiTheme="minorHAnsi" w:hAnsiTheme="minorHAnsi"/>
        </w:rPr>
        <w:t>Ergebnismatrix verweist d</w:t>
      </w:r>
      <w:r w:rsidR="00971BE6" w:rsidRPr="00C722DA">
        <w:rPr>
          <w:rFonts w:asciiTheme="minorHAnsi" w:hAnsiTheme="minorHAnsi"/>
        </w:rPr>
        <w:t xml:space="preserve">ie meisten direkten Konkurrenten </w:t>
      </w:r>
      <w:r w:rsidR="00C722DA">
        <w:rPr>
          <w:rFonts w:asciiTheme="minorHAnsi" w:hAnsiTheme="minorHAnsi"/>
        </w:rPr>
        <w:t xml:space="preserve">auf die Plätze und </w:t>
      </w:r>
      <w:r w:rsidR="00141C68">
        <w:rPr>
          <w:rFonts w:asciiTheme="minorHAnsi" w:hAnsiTheme="minorHAnsi"/>
        </w:rPr>
        <w:t>sieht</w:t>
      </w:r>
      <w:r w:rsidR="00971BE6" w:rsidRPr="00C722DA">
        <w:rPr>
          <w:rFonts w:asciiTheme="minorHAnsi" w:hAnsiTheme="minorHAnsi"/>
        </w:rPr>
        <w:t xml:space="preserve"> SOU </w:t>
      </w:r>
      <w:r w:rsidR="00C722DA">
        <w:rPr>
          <w:rFonts w:asciiTheme="minorHAnsi" w:hAnsiTheme="minorHAnsi"/>
        </w:rPr>
        <w:t>und</w:t>
      </w:r>
      <w:r w:rsidR="00971BE6" w:rsidRPr="00C722DA">
        <w:rPr>
          <w:rFonts w:asciiTheme="minorHAnsi" w:hAnsiTheme="minorHAnsi"/>
        </w:rPr>
        <w:t xml:space="preserve"> sou.matrixx </w:t>
      </w:r>
      <w:r w:rsidR="00C722DA">
        <w:rPr>
          <w:rFonts w:asciiTheme="minorHAnsi" w:hAnsiTheme="minorHAnsi"/>
        </w:rPr>
        <w:t>deutl</w:t>
      </w:r>
      <w:r w:rsidR="009303B9">
        <w:rPr>
          <w:rFonts w:asciiTheme="minorHAnsi" w:hAnsiTheme="minorHAnsi"/>
        </w:rPr>
        <w:t>i</w:t>
      </w:r>
      <w:r w:rsidR="00C722DA">
        <w:rPr>
          <w:rFonts w:asciiTheme="minorHAnsi" w:hAnsiTheme="minorHAnsi"/>
        </w:rPr>
        <w:t>ch</w:t>
      </w:r>
      <w:r w:rsidR="00971BE6" w:rsidRPr="00C722DA">
        <w:rPr>
          <w:rFonts w:asciiTheme="minorHAnsi" w:hAnsiTheme="minorHAnsi"/>
        </w:rPr>
        <w:t xml:space="preserve"> im oberen Bereich d</w:t>
      </w:r>
      <w:r w:rsidR="005978D7">
        <w:rPr>
          <w:rFonts w:asciiTheme="minorHAnsi" w:hAnsiTheme="minorHAnsi"/>
        </w:rPr>
        <w:t>e</w:t>
      </w:r>
      <w:r w:rsidR="00971BE6" w:rsidRPr="00C722DA">
        <w:rPr>
          <w:rFonts w:asciiTheme="minorHAnsi" w:hAnsiTheme="minorHAnsi"/>
        </w:rPr>
        <w:t>r mittelständische</w:t>
      </w:r>
      <w:r w:rsidR="005F149E">
        <w:rPr>
          <w:rFonts w:asciiTheme="minorHAnsi" w:hAnsiTheme="minorHAnsi"/>
        </w:rPr>
        <w:t>n</w:t>
      </w:r>
      <w:r w:rsidR="00141C68">
        <w:rPr>
          <w:rFonts w:asciiTheme="minorHAnsi" w:hAnsiTheme="minorHAnsi"/>
        </w:rPr>
        <w:t xml:space="preserve"> Anbieter</w:t>
      </w:r>
    </w:p>
    <w:p w14:paraId="1980640A" w14:textId="77777777" w:rsidR="00971BE6" w:rsidRPr="00440322" w:rsidRDefault="00971BE6" w:rsidP="00AE090B">
      <w:pPr>
        <w:pStyle w:val="Textkrper-Zeileneinzug"/>
        <w:rPr>
          <w:rFonts w:asciiTheme="minorHAnsi" w:hAnsiTheme="minorHAnsi"/>
          <w:b w:val="0"/>
        </w:rPr>
      </w:pPr>
    </w:p>
    <w:p w14:paraId="2B1011FE" w14:textId="1865BBA1" w:rsidR="00E6795F" w:rsidRPr="00E6795F" w:rsidRDefault="0072074F" w:rsidP="006C42EA">
      <w:pPr>
        <w:spacing w:line="360" w:lineRule="atLeast"/>
        <w:ind w:left="1418" w:firstLine="567"/>
        <w:jc w:val="both"/>
        <w:rPr>
          <w:rFonts w:asciiTheme="minorHAnsi" w:hAnsiTheme="minorHAnsi"/>
        </w:rPr>
      </w:pPr>
      <w:r w:rsidRPr="00785B51">
        <w:rPr>
          <w:rFonts w:asciiTheme="minorHAnsi" w:hAnsiTheme="minorHAnsi"/>
          <w:b/>
          <w:bCs/>
        </w:rPr>
        <w:t>Schwetzingen</w:t>
      </w:r>
      <w:r w:rsidR="00C755EE">
        <w:rPr>
          <w:rFonts w:asciiTheme="minorHAnsi" w:hAnsiTheme="minorHAnsi"/>
          <w:b/>
          <w:bCs/>
        </w:rPr>
        <w:t xml:space="preserve"> und Dresden</w:t>
      </w:r>
      <w:r w:rsidR="00791972" w:rsidRPr="00785B51">
        <w:rPr>
          <w:rFonts w:asciiTheme="minorHAnsi" w:hAnsiTheme="minorHAnsi"/>
          <w:b/>
          <w:bCs/>
        </w:rPr>
        <w:t xml:space="preserve">, </w:t>
      </w:r>
      <w:r w:rsidR="004B0815">
        <w:rPr>
          <w:rFonts w:asciiTheme="minorHAnsi" w:hAnsiTheme="minorHAnsi"/>
          <w:b/>
          <w:bCs/>
        </w:rPr>
        <w:t>9</w:t>
      </w:r>
      <w:r w:rsidR="00C74C16">
        <w:rPr>
          <w:rFonts w:asciiTheme="minorHAnsi" w:hAnsiTheme="minorHAnsi"/>
          <w:b/>
          <w:bCs/>
        </w:rPr>
        <w:t xml:space="preserve">. </w:t>
      </w:r>
      <w:r w:rsidR="00012351">
        <w:rPr>
          <w:rFonts w:asciiTheme="minorHAnsi" w:hAnsiTheme="minorHAnsi"/>
          <w:b/>
          <w:bCs/>
        </w:rPr>
        <w:t>Februar</w:t>
      </w:r>
      <w:r w:rsidR="005D7E14">
        <w:rPr>
          <w:rFonts w:asciiTheme="minorHAnsi" w:hAnsiTheme="minorHAnsi"/>
          <w:b/>
          <w:bCs/>
        </w:rPr>
        <w:t xml:space="preserve"> </w:t>
      </w:r>
      <w:r w:rsidR="00012351">
        <w:rPr>
          <w:rFonts w:asciiTheme="minorHAnsi" w:hAnsiTheme="minorHAnsi"/>
          <w:b/>
          <w:bCs/>
        </w:rPr>
        <w:t>2017</w:t>
      </w:r>
      <w:r w:rsidR="00791972" w:rsidRPr="00785B51">
        <w:rPr>
          <w:rFonts w:asciiTheme="minorHAnsi" w:hAnsiTheme="minorHAnsi"/>
          <w:b/>
          <w:bCs/>
        </w:rPr>
        <w:t>.</w:t>
      </w:r>
      <w:r w:rsidR="00791972" w:rsidRPr="00785B51">
        <w:rPr>
          <w:rFonts w:asciiTheme="minorHAnsi" w:hAnsiTheme="minorHAnsi"/>
        </w:rPr>
        <w:t xml:space="preserve"> </w:t>
      </w:r>
      <w:r w:rsidR="008A3097">
        <w:rPr>
          <w:rFonts w:asciiTheme="minorHAnsi" w:hAnsiTheme="minorHAnsi"/>
        </w:rPr>
        <w:t>Die Kunden von SOU sind mit ihre</w:t>
      </w:r>
      <w:r w:rsidR="00124874" w:rsidRPr="007C45BB">
        <w:rPr>
          <w:rFonts w:asciiTheme="minorHAnsi" w:hAnsiTheme="minorHAnsi"/>
        </w:rPr>
        <w:t>r</w:t>
      </w:r>
      <w:r w:rsidR="008A3097">
        <w:rPr>
          <w:rFonts w:asciiTheme="minorHAnsi" w:hAnsiTheme="minorHAnsi"/>
        </w:rPr>
        <w:t xml:space="preserve"> Enterprise Res</w:t>
      </w:r>
      <w:r w:rsidR="00124874" w:rsidRPr="007C45BB">
        <w:rPr>
          <w:rFonts w:asciiTheme="minorHAnsi" w:hAnsiTheme="minorHAnsi"/>
        </w:rPr>
        <w:t>s</w:t>
      </w:r>
      <w:r w:rsidR="008A3097">
        <w:rPr>
          <w:rFonts w:asciiTheme="minorHAnsi" w:hAnsiTheme="minorHAnsi"/>
        </w:rPr>
        <w:t xml:space="preserve">ource Planning (ERP)-Lösung </w:t>
      </w:r>
      <w:r w:rsidR="008A3097" w:rsidRPr="00D53E61">
        <w:rPr>
          <w:rFonts w:asciiTheme="minorHAnsi" w:hAnsiTheme="minorHAnsi"/>
        </w:rPr>
        <w:t>sou.matrixx</w:t>
      </w:r>
      <w:r w:rsidR="008A3097">
        <w:rPr>
          <w:rFonts w:asciiTheme="minorHAnsi" w:hAnsiTheme="minorHAnsi"/>
        </w:rPr>
        <w:t xml:space="preserve"> und SOU als Software-Partner hochzufrieden. Das geht aus der </w:t>
      </w:r>
      <w:r w:rsidR="008A3097" w:rsidRPr="008A3097">
        <w:rPr>
          <w:rFonts w:asciiTheme="minorHAnsi" w:hAnsiTheme="minorHAnsi"/>
        </w:rPr>
        <w:t>Trovarit Anwender</w:t>
      </w:r>
      <w:r w:rsidR="00BD6C58">
        <w:rPr>
          <w:rFonts w:asciiTheme="minorHAnsi" w:hAnsiTheme="minorHAnsi"/>
        </w:rPr>
        <w:t>-S</w:t>
      </w:r>
      <w:r w:rsidR="008A3097" w:rsidRPr="008A3097">
        <w:rPr>
          <w:rFonts w:asciiTheme="minorHAnsi" w:hAnsiTheme="minorHAnsi"/>
        </w:rPr>
        <w:t>tudie 2016/17 hervor</w:t>
      </w:r>
      <w:r w:rsidR="008A3097">
        <w:rPr>
          <w:rFonts w:asciiTheme="minorHAnsi" w:hAnsiTheme="minorHAnsi"/>
        </w:rPr>
        <w:t xml:space="preserve">, deren Auswertung gemäß SOU und </w:t>
      </w:r>
      <w:r w:rsidR="008A3097" w:rsidRPr="00D53E61">
        <w:rPr>
          <w:rFonts w:asciiTheme="minorHAnsi" w:hAnsiTheme="minorHAnsi"/>
        </w:rPr>
        <w:t>sou.matrixx</w:t>
      </w:r>
      <w:r w:rsidR="008A3097">
        <w:rPr>
          <w:rFonts w:asciiTheme="minorHAnsi" w:hAnsiTheme="minorHAnsi"/>
        </w:rPr>
        <w:t xml:space="preserve"> jeweils die hervorrag</w:t>
      </w:r>
      <w:r w:rsidR="009303B9">
        <w:rPr>
          <w:rFonts w:asciiTheme="minorHAnsi" w:hAnsiTheme="minorHAnsi"/>
        </w:rPr>
        <w:t>e</w:t>
      </w:r>
      <w:r w:rsidR="008A3097">
        <w:rPr>
          <w:rFonts w:asciiTheme="minorHAnsi" w:hAnsiTheme="minorHAnsi"/>
        </w:rPr>
        <w:t xml:space="preserve">nde </w:t>
      </w:r>
      <w:r w:rsidR="008A3097" w:rsidRPr="00D53E61">
        <w:rPr>
          <w:rFonts w:asciiTheme="minorHAnsi" w:hAnsiTheme="minorHAnsi"/>
        </w:rPr>
        <w:t>Durchschnitts</w:t>
      </w:r>
      <w:r w:rsidR="008A3097">
        <w:rPr>
          <w:rFonts w:asciiTheme="minorHAnsi" w:hAnsiTheme="minorHAnsi"/>
        </w:rPr>
        <w:t>note</w:t>
      </w:r>
      <w:r w:rsidR="008A3097" w:rsidRPr="00D53E61">
        <w:rPr>
          <w:rFonts w:asciiTheme="minorHAnsi" w:hAnsiTheme="minorHAnsi"/>
        </w:rPr>
        <w:t xml:space="preserve"> 1,9 (</w:t>
      </w:r>
      <w:r w:rsidR="008A3097">
        <w:rPr>
          <w:rFonts w:asciiTheme="minorHAnsi" w:hAnsiTheme="minorHAnsi"/>
        </w:rPr>
        <w:t xml:space="preserve">bemessen </w:t>
      </w:r>
      <w:r w:rsidR="008A3097" w:rsidRPr="00D53E61">
        <w:rPr>
          <w:rFonts w:asciiTheme="minorHAnsi" w:hAnsiTheme="minorHAnsi"/>
        </w:rPr>
        <w:t xml:space="preserve">nach </w:t>
      </w:r>
      <w:r w:rsidR="008A3097">
        <w:rPr>
          <w:rFonts w:asciiTheme="minorHAnsi" w:hAnsiTheme="minorHAnsi"/>
        </w:rPr>
        <w:t xml:space="preserve">der </w:t>
      </w:r>
      <w:r w:rsidR="008A3097" w:rsidRPr="00D53E61">
        <w:rPr>
          <w:rFonts w:asciiTheme="minorHAnsi" w:hAnsiTheme="minorHAnsi"/>
        </w:rPr>
        <w:t>Schulnotenskala)</w:t>
      </w:r>
      <w:r w:rsidR="008A3097">
        <w:rPr>
          <w:rFonts w:asciiTheme="minorHAnsi" w:hAnsiTheme="minorHAnsi"/>
        </w:rPr>
        <w:t xml:space="preserve"> erhalten haben.</w:t>
      </w:r>
      <w:r w:rsidR="003D2777">
        <w:rPr>
          <w:rFonts w:asciiTheme="minorHAnsi" w:hAnsiTheme="minorHAnsi"/>
        </w:rPr>
        <w:t xml:space="preserve"> Der Blick auf die Ergebnisse zeigt den deutlichen Vorsprung gegenüber konkurrierenden Anbi</w:t>
      </w:r>
      <w:r w:rsidR="009303B9">
        <w:rPr>
          <w:rFonts w:asciiTheme="minorHAnsi" w:hAnsiTheme="minorHAnsi"/>
        </w:rPr>
        <w:t>e</w:t>
      </w:r>
      <w:r w:rsidR="003D2777">
        <w:rPr>
          <w:rFonts w:asciiTheme="minorHAnsi" w:hAnsiTheme="minorHAnsi"/>
        </w:rPr>
        <w:t xml:space="preserve">tern und Systemen sowie ein klares Absetzen </w:t>
      </w:r>
      <w:r w:rsidR="003D2777" w:rsidRPr="00C722DA">
        <w:rPr>
          <w:rFonts w:asciiTheme="minorHAnsi" w:hAnsiTheme="minorHAnsi"/>
        </w:rPr>
        <w:t xml:space="preserve">im oberen </w:t>
      </w:r>
      <w:r w:rsidR="00EF76AC">
        <w:rPr>
          <w:rFonts w:asciiTheme="minorHAnsi" w:hAnsiTheme="minorHAnsi"/>
        </w:rPr>
        <w:t>Segment der</w:t>
      </w:r>
      <w:r w:rsidR="003D2777" w:rsidRPr="00C722DA">
        <w:rPr>
          <w:rFonts w:asciiTheme="minorHAnsi" w:hAnsiTheme="minorHAnsi"/>
        </w:rPr>
        <w:t xml:space="preserve"> mittelständische</w:t>
      </w:r>
      <w:r w:rsidR="00EF76AC">
        <w:rPr>
          <w:rFonts w:asciiTheme="minorHAnsi" w:hAnsiTheme="minorHAnsi"/>
        </w:rPr>
        <w:t>n</w:t>
      </w:r>
      <w:r w:rsidR="003D2777" w:rsidRPr="00C722DA">
        <w:rPr>
          <w:rFonts w:asciiTheme="minorHAnsi" w:hAnsiTheme="minorHAnsi"/>
        </w:rPr>
        <w:t xml:space="preserve"> Anbieter</w:t>
      </w:r>
      <w:r w:rsidR="003D2777" w:rsidRPr="006C42EA">
        <w:rPr>
          <w:rFonts w:asciiTheme="minorHAnsi" w:hAnsiTheme="minorHAnsi"/>
        </w:rPr>
        <w:t xml:space="preserve">. </w:t>
      </w:r>
      <w:r w:rsidR="007344C8" w:rsidRPr="006C42EA">
        <w:rPr>
          <w:rFonts w:asciiTheme="minorHAnsi" w:hAnsiTheme="minorHAnsi"/>
        </w:rPr>
        <w:t>Bereits in der vorangega</w:t>
      </w:r>
      <w:r w:rsidR="009303B9">
        <w:rPr>
          <w:rFonts w:asciiTheme="minorHAnsi" w:hAnsiTheme="minorHAnsi"/>
        </w:rPr>
        <w:t>n</w:t>
      </w:r>
      <w:r w:rsidR="007344C8" w:rsidRPr="006C42EA">
        <w:rPr>
          <w:rFonts w:asciiTheme="minorHAnsi" w:hAnsiTheme="minorHAnsi"/>
        </w:rPr>
        <w:t xml:space="preserve">genen </w:t>
      </w:r>
      <w:r w:rsidR="00BE3D75">
        <w:rPr>
          <w:rFonts w:asciiTheme="minorHAnsi" w:hAnsiTheme="minorHAnsi"/>
        </w:rPr>
        <w:t>Trovarit-</w:t>
      </w:r>
      <w:r w:rsidR="00124874" w:rsidRPr="007C45BB">
        <w:rPr>
          <w:rFonts w:asciiTheme="minorHAnsi" w:hAnsiTheme="minorHAnsi"/>
        </w:rPr>
        <w:t>Studie</w:t>
      </w:r>
      <w:r w:rsidR="007344C8" w:rsidRPr="006C42EA">
        <w:rPr>
          <w:rFonts w:asciiTheme="minorHAnsi" w:hAnsiTheme="minorHAnsi"/>
        </w:rPr>
        <w:t xml:space="preserve"> </w:t>
      </w:r>
      <w:r w:rsidR="006C42EA" w:rsidRPr="006C42EA">
        <w:rPr>
          <w:rFonts w:asciiTheme="minorHAnsi" w:hAnsiTheme="minorHAnsi"/>
        </w:rPr>
        <w:t xml:space="preserve">2014/15 hatte </w:t>
      </w:r>
      <w:r w:rsidR="006C42EA">
        <w:rPr>
          <w:rFonts w:asciiTheme="minorHAnsi" w:hAnsiTheme="minorHAnsi"/>
        </w:rPr>
        <w:t>SOU Bestwerte</w:t>
      </w:r>
      <w:r w:rsidR="00BE3D75">
        <w:rPr>
          <w:rFonts w:asciiTheme="minorHAnsi" w:hAnsiTheme="minorHAnsi"/>
        </w:rPr>
        <w:t xml:space="preserve"> erzielt</w:t>
      </w:r>
      <w:r w:rsidR="00BE3D75">
        <w:rPr>
          <w:rStyle w:val="Funotenzeichen"/>
          <w:rFonts w:asciiTheme="minorHAnsi" w:hAnsiTheme="minorHAnsi"/>
        </w:rPr>
        <w:footnoteReference w:id="1"/>
      </w:r>
      <w:r w:rsidR="006C42EA">
        <w:rPr>
          <w:rFonts w:asciiTheme="minorHAnsi" w:hAnsiTheme="minorHAnsi"/>
        </w:rPr>
        <w:t>.</w:t>
      </w:r>
      <w:r w:rsidR="00BE3D75">
        <w:rPr>
          <w:rFonts w:asciiTheme="minorHAnsi" w:hAnsiTheme="minorHAnsi"/>
        </w:rPr>
        <w:t xml:space="preserve"> </w:t>
      </w:r>
    </w:p>
    <w:p w14:paraId="18A0EEDE" w14:textId="598AAA9C" w:rsidR="00B92484" w:rsidRDefault="00F57B63" w:rsidP="00B92484">
      <w:pPr>
        <w:spacing w:before="60" w:line="360" w:lineRule="atLeast"/>
        <w:ind w:left="1418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Welche</w:t>
      </w:r>
      <w:r w:rsidRPr="00F57B63">
        <w:rPr>
          <w:rFonts w:asciiTheme="minorHAnsi" w:hAnsiTheme="minorHAnsi"/>
        </w:rPr>
        <w:t xml:space="preserve"> Erfahrungen </w:t>
      </w:r>
      <w:r>
        <w:rPr>
          <w:rFonts w:asciiTheme="minorHAnsi" w:hAnsiTheme="minorHAnsi"/>
        </w:rPr>
        <w:t>machen</w:t>
      </w:r>
      <w:r w:rsidRPr="00F57B63">
        <w:rPr>
          <w:rFonts w:asciiTheme="minorHAnsi" w:hAnsiTheme="minorHAnsi"/>
        </w:rPr>
        <w:t xml:space="preserve"> Anwender </w:t>
      </w:r>
      <w:r>
        <w:rPr>
          <w:rFonts w:asciiTheme="minorHAnsi" w:hAnsiTheme="minorHAnsi"/>
        </w:rPr>
        <w:t>bei Einführung und Einsatz ihrer ERP-</w:t>
      </w:r>
      <w:r w:rsidRPr="0047041B">
        <w:rPr>
          <w:rFonts w:asciiTheme="minorHAnsi" w:hAnsiTheme="minorHAnsi"/>
        </w:rPr>
        <w:t>Lösung</w:t>
      </w:r>
      <w:r>
        <w:rPr>
          <w:rFonts w:asciiTheme="minorHAnsi" w:hAnsiTheme="minorHAnsi"/>
        </w:rPr>
        <w:t xml:space="preserve"> und wie sind sie </w:t>
      </w:r>
      <w:r w:rsidR="005F149E">
        <w:rPr>
          <w:rFonts w:asciiTheme="minorHAnsi" w:hAnsiTheme="minorHAnsi"/>
        </w:rPr>
        <w:t>mit ihr</w:t>
      </w:r>
      <w:r w:rsidR="00AD76C4">
        <w:rPr>
          <w:rFonts w:asciiTheme="minorHAnsi" w:hAnsiTheme="minorHAnsi"/>
        </w:rPr>
        <w:t xml:space="preserve"> insbesondere hinsichtlich Ergonomie </w:t>
      </w:r>
      <w:r w:rsidR="005F149E">
        <w:rPr>
          <w:rFonts w:asciiTheme="minorHAnsi" w:hAnsiTheme="minorHAnsi"/>
        </w:rPr>
        <w:t xml:space="preserve">vs. </w:t>
      </w:r>
      <w:r w:rsidR="00AD76C4">
        <w:rPr>
          <w:rFonts w:asciiTheme="minorHAnsi" w:hAnsiTheme="minorHAnsi"/>
        </w:rPr>
        <w:t>Funktionalität und wie</w:t>
      </w:r>
      <w:r>
        <w:rPr>
          <w:rFonts w:asciiTheme="minorHAnsi" w:hAnsiTheme="minorHAnsi"/>
        </w:rPr>
        <w:t xml:space="preserve"> mit dem Softwarehaus dahinter zufrieden? </w:t>
      </w:r>
      <w:r w:rsidR="008905A7">
        <w:rPr>
          <w:rFonts w:asciiTheme="minorHAnsi" w:hAnsiTheme="minorHAnsi"/>
        </w:rPr>
        <w:t>Diese</w:t>
      </w:r>
      <w:r w:rsidR="00AD76C4">
        <w:rPr>
          <w:rFonts w:asciiTheme="minorHAnsi" w:hAnsiTheme="minorHAnsi"/>
        </w:rPr>
        <w:t>n</w:t>
      </w:r>
      <w:r w:rsidR="008905A7">
        <w:rPr>
          <w:rFonts w:asciiTheme="minorHAnsi" w:hAnsiTheme="minorHAnsi"/>
        </w:rPr>
        <w:t xml:space="preserve"> Frage</w:t>
      </w:r>
      <w:r w:rsidR="00AD76C4">
        <w:rPr>
          <w:rFonts w:asciiTheme="minorHAnsi" w:hAnsiTheme="minorHAnsi"/>
        </w:rPr>
        <w:t>n</w:t>
      </w:r>
      <w:r w:rsidR="008905A7">
        <w:rPr>
          <w:rFonts w:asciiTheme="minorHAnsi" w:hAnsiTheme="minorHAnsi"/>
        </w:rPr>
        <w:t xml:space="preserve"> geht traditionell der </w:t>
      </w:r>
      <w:r w:rsidR="008905A7" w:rsidRPr="008905A7">
        <w:rPr>
          <w:rFonts w:asciiTheme="minorHAnsi" w:hAnsiTheme="minorHAnsi"/>
        </w:rPr>
        <w:t xml:space="preserve">Marktanalyst </w:t>
      </w:r>
      <w:r w:rsidR="008905A7">
        <w:rPr>
          <w:rFonts w:asciiTheme="minorHAnsi" w:hAnsiTheme="minorHAnsi"/>
        </w:rPr>
        <w:t>Trovarit mit seine</w:t>
      </w:r>
      <w:r w:rsidR="00124874">
        <w:rPr>
          <w:rFonts w:asciiTheme="minorHAnsi" w:hAnsiTheme="minorHAnsi"/>
        </w:rPr>
        <w:t>r Anwenderstudie</w:t>
      </w:r>
      <w:r w:rsidR="00553F50">
        <w:rPr>
          <w:rFonts w:asciiTheme="minorHAnsi" w:hAnsiTheme="minorHAnsi"/>
        </w:rPr>
        <w:t xml:space="preserve"> „ERP in der Praxis“ nach</w:t>
      </w:r>
      <w:r w:rsidR="00AD76C4">
        <w:rPr>
          <w:rFonts w:asciiTheme="minorHAnsi" w:hAnsiTheme="minorHAnsi"/>
        </w:rPr>
        <w:t xml:space="preserve">, </w:t>
      </w:r>
      <w:r w:rsidR="005F149E">
        <w:rPr>
          <w:rFonts w:asciiTheme="minorHAnsi" w:hAnsiTheme="minorHAnsi"/>
        </w:rPr>
        <w:t xml:space="preserve">die </w:t>
      </w:r>
      <w:r w:rsidR="00AD76C4" w:rsidRPr="00AD76C4">
        <w:rPr>
          <w:rFonts w:asciiTheme="minorHAnsi" w:hAnsiTheme="minorHAnsi"/>
        </w:rPr>
        <w:t>2016/17</w:t>
      </w:r>
      <w:r w:rsidR="00AD76C4">
        <w:rPr>
          <w:rFonts w:asciiTheme="minorHAnsi" w:hAnsiTheme="minorHAnsi"/>
        </w:rPr>
        <w:t xml:space="preserve"> bereits in achter Auflage erschienen ist. </w:t>
      </w:r>
      <w:r w:rsidR="00C035D1">
        <w:rPr>
          <w:rFonts w:asciiTheme="minorHAnsi" w:hAnsiTheme="minorHAnsi"/>
        </w:rPr>
        <w:t xml:space="preserve">Für die europaweit </w:t>
      </w:r>
      <w:r w:rsidR="00C035D1" w:rsidRPr="00AD76C4">
        <w:rPr>
          <w:rFonts w:asciiTheme="minorHAnsi" w:hAnsiTheme="minorHAnsi"/>
        </w:rPr>
        <w:t xml:space="preserve">größte </w:t>
      </w:r>
      <w:r w:rsidR="00124874">
        <w:rPr>
          <w:rFonts w:asciiTheme="minorHAnsi" w:hAnsiTheme="minorHAnsi"/>
        </w:rPr>
        <w:t xml:space="preserve">unabhängige </w:t>
      </w:r>
      <w:r w:rsidR="00124874" w:rsidRPr="007C45BB">
        <w:rPr>
          <w:rFonts w:asciiTheme="minorHAnsi" w:hAnsiTheme="minorHAnsi"/>
        </w:rPr>
        <w:t>Marktstudie</w:t>
      </w:r>
      <w:r w:rsidR="00124874">
        <w:rPr>
          <w:rFonts w:asciiTheme="minorHAnsi" w:hAnsiTheme="minorHAnsi"/>
        </w:rPr>
        <w:t xml:space="preserve"> </w:t>
      </w:r>
      <w:r w:rsidR="00C035D1">
        <w:rPr>
          <w:rFonts w:asciiTheme="minorHAnsi" w:hAnsiTheme="minorHAnsi"/>
        </w:rPr>
        <w:t>ihrer Art</w:t>
      </w:r>
      <w:r w:rsidR="00C035D1" w:rsidRPr="00AD76C4">
        <w:rPr>
          <w:rFonts w:asciiTheme="minorHAnsi" w:hAnsiTheme="minorHAnsi"/>
        </w:rPr>
        <w:t xml:space="preserve"> </w:t>
      </w:r>
      <w:r w:rsidR="00AD76C4">
        <w:rPr>
          <w:rFonts w:asciiTheme="minorHAnsi" w:hAnsiTheme="minorHAnsi"/>
        </w:rPr>
        <w:t>wurden rund</w:t>
      </w:r>
      <w:r w:rsidR="00AD76C4" w:rsidRPr="00AD76C4">
        <w:rPr>
          <w:rFonts w:asciiTheme="minorHAnsi" w:hAnsiTheme="minorHAnsi"/>
        </w:rPr>
        <w:t xml:space="preserve"> 2.</w:t>
      </w:r>
      <w:r w:rsidR="00AD76C4">
        <w:rPr>
          <w:rFonts w:asciiTheme="minorHAnsi" w:hAnsiTheme="minorHAnsi"/>
        </w:rPr>
        <w:t>7</w:t>
      </w:r>
      <w:r w:rsidR="00AD76C4" w:rsidRPr="00AD76C4">
        <w:rPr>
          <w:rFonts w:asciiTheme="minorHAnsi" w:hAnsiTheme="minorHAnsi"/>
        </w:rPr>
        <w:t>00 Anwenderunternehmen bezüglich ihrer Erfahrungen mit ERP-</w:t>
      </w:r>
      <w:r w:rsidR="00C035D1">
        <w:rPr>
          <w:rFonts w:asciiTheme="minorHAnsi" w:hAnsiTheme="minorHAnsi"/>
        </w:rPr>
        <w:t>Systemen und -Anbietern befragt; die Daten</w:t>
      </w:r>
      <w:r w:rsidR="007C45BB">
        <w:rPr>
          <w:rFonts w:asciiTheme="minorHAnsi" w:hAnsiTheme="minorHAnsi"/>
        </w:rPr>
        <w:softHyphen/>
      </w:r>
      <w:r w:rsidR="00C035D1">
        <w:rPr>
          <w:rFonts w:asciiTheme="minorHAnsi" w:hAnsiTheme="minorHAnsi"/>
        </w:rPr>
        <w:t>erhebung erfolgte</w:t>
      </w:r>
      <w:r w:rsidR="00C035D1" w:rsidRPr="00C035D1">
        <w:rPr>
          <w:rFonts w:asciiTheme="minorHAnsi" w:hAnsiTheme="minorHAnsi"/>
        </w:rPr>
        <w:t xml:space="preserve"> </w:t>
      </w:r>
      <w:r w:rsidR="00C035D1">
        <w:rPr>
          <w:rFonts w:asciiTheme="minorHAnsi" w:hAnsiTheme="minorHAnsi"/>
        </w:rPr>
        <w:t xml:space="preserve">von </w:t>
      </w:r>
      <w:r w:rsidR="00C035D1" w:rsidRPr="00AD76C4">
        <w:rPr>
          <w:rFonts w:asciiTheme="minorHAnsi" w:hAnsiTheme="minorHAnsi"/>
        </w:rPr>
        <w:t xml:space="preserve">Ende März </w:t>
      </w:r>
      <w:r w:rsidR="00C035D1">
        <w:rPr>
          <w:rFonts w:asciiTheme="minorHAnsi" w:hAnsiTheme="minorHAnsi"/>
        </w:rPr>
        <w:t>bis</w:t>
      </w:r>
      <w:r w:rsidR="00C035D1" w:rsidRPr="00AD76C4">
        <w:rPr>
          <w:rFonts w:asciiTheme="minorHAnsi" w:hAnsiTheme="minorHAnsi"/>
        </w:rPr>
        <w:t xml:space="preserve"> Mitte Juli 2016</w:t>
      </w:r>
      <w:r w:rsidR="00C035D1">
        <w:rPr>
          <w:rFonts w:asciiTheme="minorHAnsi" w:hAnsiTheme="minorHAnsi"/>
        </w:rPr>
        <w:t>.</w:t>
      </w:r>
      <w:r w:rsidR="0044597B">
        <w:rPr>
          <w:rFonts w:asciiTheme="minorHAnsi" w:hAnsiTheme="minorHAnsi"/>
        </w:rPr>
        <w:t xml:space="preserve"> Hier geht es zum</w:t>
      </w:r>
      <w:r w:rsidR="00BE3D75">
        <w:rPr>
          <w:rFonts w:asciiTheme="minorHAnsi" w:hAnsiTheme="minorHAnsi"/>
        </w:rPr>
        <w:t xml:space="preserve"> Downl</w:t>
      </w:r>
      <w:r w:rsidR="0044597B">
        <w:rPr>
          <w:rFonts w:asciiTheme="minorHAnsi" w:hAnsiTheme="minorHAnsi"/>
        </w:rPr>
        <w:t>o</w:t>
      </w:r>
      <w:r w:rsidR="00BE3D75">
        <w:rPr>
          <w:rFonts w:asciiTheme="minorHAnsi" w:hAnsiTheme="minorHAnsi"/>
        </w:rPr>
        <w:t>a</w:t>
      </w:r>
      <w:r w:rsidR="0044597B">
        <w:rPr>
          <w:rFonts w:asciiTheme="minorHAnsi" w:hAnsiTheme="minorHAnsi"/>
        </w:rPr>
        <w:t xml:space="preserve">d des Management Summarys: </w:t>
      </w:r>
      <w:hyperlink r:id="rId8" w:history="1">
        <w:r w:rsidR="0044597B" w:rsidRPr="003E5EF0">
          <w:rPr>
            <w:rStyle w:val="Hyperlink"/>
            <w:rFonts w:asciiTheme="minorHAnsi" w:hAnsiTheme="minorHAnsi"/>
          </w:rPr>
          <w:t>http://www.trovarit.com/ERP-Praxis</w:t>
        </w:r>
      </w:hyperlink>
      <w:r w:rsidR="008D0155">
        <w:rPr>
          <w:rFonts w:asciiTheme="minorHAnsi" w:hAnsiTheme="minorHAnsi"/>
        </w:rPr>
        <w:t>.</w:t>
      </w:r>
    </w:p>
    <w:p w14:paraId="52CFC232" w14:textId="77777777" w:rsidR="00440322" w:rsidRDefault="00440322" w:rsidP="00440322">
      <w:pPr>
        <w:spacing w:before="60" w:line="360" w:lineRule="atLeast"/>
        <w:ind w:left="1418"/>
        <w:jc w:val="both"/>
        <w:rPr>
          <w:rFonts w:asciiTheme="minorHAnsi" w:hAnsiTheme="minorHAnsi"/>
        </w:rPr>
      </w:pPr>
    </w:p>
    <w:p w14:paraId="0759D635" w14:textId="61233AE9" w:rsidR="00440322" w:rsidRPr="00440322" w:rsidRDefault="00F46670" w:rsidP="00440322">
      <w:pPr>
        <w:spacing w:line="360" w:lineRule="atLeast"/>
        <w:ind w:left="141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Spiegelbild des operativen Geschäfts</w:t>
      </w:r>
    </w:p>
    <w:p w14:paraId="1D0341AD" w14:textId="60DF8C79" w:rsidR="005978D7" w:rsidRDefault="00440322" w:rsidP="00440322">
      <w:pPr>
        <w:spacing w:line="360" w:lineRule="atLeast"/>
        <w:ind w:left="14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Hohe </w:t>
      </w:r>
      <w:r w:rsidR="005978D7">
        <w:rPr>
          <w:rFonts w:asciiTheme="minorHAnsi" w:hAnsiTheme="minorHAnsi"/>
        </w:rPr>
        <w:t>Gesamtzufriedenheit mit System und Anbieter, zugleich auch mit Ergonomie und Funktionalität</w:t>
      </w:r>
      <w:r>
        <w:rPr>
          <w:rFonts w:asciiTheme="minorHAnsi" w:hAnsiTheme="minorHAnsi"/>
        </w:rPr>
        <w:t xml:space="preserve"> der ERP-Lösung</w:t>
      </w:r>
      <w:r w:rsidR="005978D7">
        <w:rPr>
          <w:rFonts w:asciiTheme="minorHAnsi" w:hAnsiTheme="minorHAnsi"/>
        </w:rPr>
        <w:t xml:space="preserve"> insgesamt: Die Antworten der von Trovarit befragten </w:t>
      </w:r>
      <w:r w:rsidR="0015140F" w:rsidRPr="00D53E61">
        <w:rPr>
          <w:rFonts w:asciiTheme="minorHAnsi" w:hAnsiTheme="minorHAnsi"/>
        </w:rPr>
        <w:t>sou.matrixx</w:t>
      </w:r>
      <w:r w:rsidR="0015140F">
        <w:rPr>
          <w:rFonts w:asciiTheme="minorHAnsi" w:hAnsiTheme="minorHAnsi"/>
        </w:rPr>
        <w:t>-</w:t>
      </w:r>
      <w:r w:rsidR="005978D7">
        <w:rPr>
          <w:rFonts w:asciiTheme="minorHAnsi" w:hAnsiTheme="minorHAnsi"/>
        </w:rPr>
        <w:t>Anwender führ</w:t>
      </w:r>
      <w:r w:rsidR="0015140F">
        <w:rPr>
          <w:rFonts w:asciiTheme="minorHAnsi" w:hAnsiTheme="minorHAnsi"/>
        </w:rPr>
        <w:t>t</w:t>
      </w:r>
      <w:r w:rsidR="005978D7">
        <w:rPr>
          <w:rFonts w:asciiTheme="minorHAnsi" w:hAnsiTheme="minorHAnsi"/>
        </w:rPr>
        <w:t>en jeweils</w:t>
      </w:r>
      <w:r w:rsidR="008F5482">
        <w:rPr>
          <w:rFonts w:asciiTheme="minorHAnsi" w:hAnsiTheme="minorHAnsi"/>
        </w:rPr>
        <w:t xml:space="preserve"> zur hervorragenden </w:t>
      </w:r>
      <w:r w:rsidR="008F5482" w:rsidRPr="00D53E61">
        <w:rPr>
          <w:rFonts w:asciiTheme="minorHAnsi" w:hAnsiTheme="minorHAnsi"/>
        </w:rPr>
        <w:t>Durchschnitts</w:t>
      </w:r>
      <w:r>
        <w:rPr>
          <w:rFonts w:asciiTheme="minorHAnsi" w:hAnsiTheme="minorHAnsi"/>
        </w:rPr>
        <w:softHyphen/>
      </w:r>
      <w:r w:rsidR="008F5482">
        <w:rPr>
          <w:rFonts w:asciiTheme="minorHAnsi" w:hAnsiTheme="minorHAnsi"/>
        </w:rPr>
        <w:t>note</w:t>
      </w:r>
      <w:r w:rsidR="008F5482" w:rsidRPr="00D53E61">
        <w:rPr>
          <w:rFonts w:asciiTheme="minorHAnsi" w:hAnsiTheme="minorHAnsi"/>
        </w:rPr>
        <w:t xml:space="preserve"> 1,9</w:t>
      </w:r>
      <w:r w:rsidR="008F5482">
        <w:rPr>
          <w:rFonts w:asciiTheme="minorHAnsi" w:hAnsiTheme="minorHAnsi"/>
        </w:rPr>
        <w:t xml:space="preserve">. </w:t>
      </w:r>
      <w:r w:rsidR="00E6795F">
        <w:rPr>
          <w:rFonts w:asciiTheme="minorHAnsi" w:hAnsiTheme="minorHAnsi"/>
        </w:rPr>
        <w:t>Ihre</w:t>
      </w:r>
      <w:r w:rsidR="008F5482">
        <w:rPr>
          <w:rFonts w:asciiTheme="minorHAnsi" w:hAnsiTheme="minorHAnsi"/>
        </w:rPr>
        <w:t xml:space="preserve"> </w:t>
      </w:r>
      <w:r w:rsidR="005F149E">
        <w:rPr>
          <w:rFonts w:asciiTheme="minorHAnsi" w:hAnsiTheme="minorHAnsi"/>
        </w:rPr>
        <w:t xml:space="preserve">große </w:t>
      </w:r>
      <w:r w:rsidR="008F5482">
        <w:rPr>
          <w:rFonts w:asciiTheme="minorHAnsi" w:hAnsiTheme="minorHAnsi"/>
        </w:rPr>
        <w:t xml:space="preserve">Zufriedenheit spiegelt sich bei SOU auch operativ mit </w:t>
      </w:r>
      <w:r w:rsidR="00DA6056">
        <w:rPr>
          <w:rFonts w:asciiTheme="minorHAnsi" w:hAnsiTheme="minorHAnsi"/>
        </w:rPr>
        <w:t>Neu</w:t>
      </w:r>
      <w:r w:rsidR="007670DD">
        <w:rPr>
          <w:rFonts w:asciiTheme="minorHAnsi" w:hAnsiTheme="minorHAnsi"/>
        </w:rPr>
        <w:softHyphen/>
      </w:r>
      <w:r w:rsidR="00DA6056">
        <w:rPr>
          <w:rFonts w:asciiTheme="minorHAnsi" w:hAnsiTheme="minorHAnsi"/>
        </w:rPr>
        <w:t xml:space="preserve">kundenabschlüssen, </w:t>
      </w:r>
      <w:r w:rsidR="008F5482" w:rsidRPr="007670DD">
        <w:rPr>
          <w:rFonts w:asciiTheme="minorHAnsi" w:hAnsiTheme="minorHAnsi"/>
        </w:rPr>
        <w:t>hohe</w:t>
      </w:r>
      <w:r w:rsidR="00DA6056" w:rsidRPr="007670DD">
        <w:rPr>
          <w:rFonts w:asciiTheme="minorHAnsi" w:hAnsiTheme="minorHAnsi"/>
        </w:rPr>
        <w:t>r</w:t>
      </w:r>
      <w:r w:rsidR="008F5482" w:rsidRPr="007670DD">
        <w:rPr>
          <w:rFonts w:asciiTheme="minorHAnsi" w:hAnsiTheme="minorHAnsi"/>
        </w:rPr>
        <w:t xml:space="preserve"> Bestandskundentreue</w:t>
      </w:r>
      <w:r w:rsidR="008F5482" w:rsidRPr="00491CE5">
        <w:rPr>
          <w:rFonts w:asciiTheme="minorHAnsi" w:hAnsiTheme="minorHAnsi"/>
        </w:rPr>
        <w:t xml:space="preserve"> </w:t>
      </w:r>
      <w:r w:rsidR="00DA6056">
        <w:rPr>
          <w:rFonts w:asciiTheme="minorHAnsi" w:hAnsiTheme="minorHAnsi"/>
        </w:rPr>
        <w:t xml:space="preserve">und einer Wartungsquote </w:t>
      </w:r>
      <w:r w:rsidR="00DA6056" w:rsidRPr="00491CE5">
        <w:rPr>
          <w:rFonts w:asciiTheme="minorHAnsi" w:hAnsiTheme="minorHAnsi"/>
        </w:rPr>
        <w:t>von 98</w:t>
      </w:r>
      <w:r w:rsidR="007C45BB">
        <w:rPr>
          <w:rFonts w:asciiTheme="minorHAnsi" w:hAnsiTheme="minorHAnsi"/>
        </w:rPr>
        <w:t> </w:t>
      </w:r>
      <w:r w:rsidR="00DA6056">
        <w:rPr>
          <w:rFonts w:asciiTheme="minorHAnsi" w:hAnsiTheme="minorHAnsi"/>
        </w:rPr>
        <w:t>P</w:t>
      </w:r>
      <w:r w:rsidR="009303B9">
        <w:rPr>
          <w:rFonts w:asciiTheme="minorHAnsi" w:hAnsiTheme="minorHAnsi"/>
        </w:rPr>
        <w:t>r</w:t>
      </w:r>
      <w:r w:rsidR="00DA6056">
        <w:rPr>
          <w:rFonts w:asciiTheme="minorHAnsi" w:hAnsiTheme="minorHAnsi"/>
        </w:rPr>
        <w:t xml:space="preserve">ozent </w:t>
      </w:r>
      <w:r w:rsidR="008F5482">
        <w:rPr>
          <w:rFonts w:asciiTheme="minorHAnsi" w:hAnsiTheme="minorHAnsi"/>
        </w:rPr>
        <w:t xml:space="preserve">wider. </w:t>
      </w:r>
    </w:p>
    <w:p w14:paraId="530221E1" w14:textId="48CAD857" w:rsidR="00FA2E5D" w:rsidRDefault="00B92484" w:rsidP="00B92484">
      <w:pPr>
        <w:spacing w:before="60" w:line="360" w:lineRule="atLeast"/>
        <w:ind w:left="1418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„Wir freuen uns </w:t>
      </w:r>
      <w:r w:rsidRPr="000A7574">
        <w:rPr>
          <w:rFonts w:asciiTheme="minorHAnsi" w:hAnsiTheme="minorHAnsi"/>
        </w:rPr>
        <w:t>sehr</w:t>
      </w:r>
      <w:r>
        <w:rPr>
          <w:rFonts w:asciiTheme="minorHAnsi" w:hAnsiTheme="minorHAnsi"/>
        </w:rPr>
        <w:t xml:space="preserve"> über </w:t>
      </w:r>
      <w:r w:rsidR="00AE25E6">
        <w:rPr>
          <w:rFonts w:asciiTheme="minorHAnsi" w:hAnsiTheme="minorHAnsi"/>
        </w:rPr>
        <w:t>die</w:t>
      </w:r>
      <w:r>
        <w:rPr>
          <w:rFonts w:asciiTheme="minorHAnsi" w:hAnsiTheme="minorHAnsi"/>
        </w:rPr>
        <w:t xml:space="preserve"> </w:t>
      </w:r>
      <w:r w:rsidR="005F149E">
        <w:rPr>
          <w:rFonts w:asciiTheme="minorHAnsi" w:hAnsiTheme="minorHAnsi"/>
        </w:rPr>
        <w:t xml:space="preserve">besonders </w:t>
      </w:r>
      <w:r>
        <w:rPr>
          <w:rFonts w:asciiTheme="minorHAnsi" w:hAnsiTheme="minorHAnsi"/>
        </w:rPr>
        <w:t xml:space="preserve">gute Bewertung als Dienstleister, gleichzeitig </w:t>
      </w:r>
      <w:r w:rsidR="00FA2E5D">
        <w:rPr>
          <w:rFonts w:asciiTheme="minorHAnsi" w:hAnsiTheme="minorHAnsi"/>
        </w:rPr>
        <w:t xml:space="preserve">sind wir aber auch stolz auf </w:t>
      </w:r>
      <w:r>
        <w:rPr>
          <w:rFonts w:asciiTheme="minorHAnsi" w:hAnsiTheme="minorHAnsi"/>
        </w:rPr>
        <w:t>das tolle Abschneiden unseres Kernprodukts sou.matrixx</w:t>
      </w:r>
      <w:r w:rsidR="00F9430D">
        <w:rPr>
          <w:rFonts w:asciiTheme="minorHAnsi" w:hAnsiTheme="minorHAnsi"/>
        </w:rPr>
        <w:t xml:space="preserve">. Das </w:t>
      </w:r>
      <w:r w:rsidR="00AE25E6">
        <w:rPr>
          <w:rFonts w:asciiTheme="minorHAnsi" w:hAnsiTheme="minorHAnsi"/>
        </w:rPr>
        <w:t>überzeugende</w:t>
      </w:r>
      <w:r w:rsidR="00F9430D">
        <w:rPr>
          <w:rFonts w:asciiTheme="minorHAnsi" w:hAnsiTheme="minorHAnsi"/>
        </w:rPr>
        <w:t xml:space="preserve"> </w:t>
      </w:r>
      <w:r w:rsidR="00F9430D" w:rsidRPr="00491CE5">
        <w:rPr>
          <w:rFonts w:asciiTheme="minorHAnsi" w:hAnsiTheme="minorHAnsi"/>
        </w:rPr>
        <w:t>Ergebnis zeigt uns, dass wir in der Entwicklung von sou.matrixx die richtigen Ziele umgesetzt haben</w:t>
      </w:r>
      <w:r w:rsidR="00AE25E6">
        <w:rPr>
          <w:rFonts w:asciiTheme="minorHAnsi" w:hAnsiTheme="minorHAnsi"/>
        </w:rPr>
        <w:t xml:space="preserve"> ‒</w:t>
      </w:r>
      <w:r w:rsidR="00F9430D">
        <w:rPr>
          <w:rFonts w:asciiTheme="minorHAnsi" w:hAnsiTheme="minorHAnsi"/>
        </w:rPr>
        <w:t xml:space="preserve"> </w:t>
      </w:r>
      <w:r w:rsidR="00E244D7">
        <w:rPr>
          <w:rFonts w:asciiTheme="minorHAnsi" w:hAnsiTheme="minorHAnsi"/>
        </w:rPr>
        <w:t xml:space="preserve">und zwar </w:t>
      </w:r>
      <w:r w:rsidR="00F9430D">
        <w:rPr>
          <w:rFonts w:asciiTheme="minorHAnsi" w:hAnsiTheme="minorHAnsi"/>
        </w:rPr>
        <w:t>ungeachtet</w:t>
      </w:r>
      <w:r w:rsidR="00F9430D" w:rsidRPr="00491CE5">
        <w:rPr>
          <w:rFonts w:asciiTheme="minorHAnsi" w:hAnsiTheme="minorHAnsi"/>
        </w:rPr>
        <w:t xml:space="preserve"> </w:t>
      </w:r>
      <w:r w:rsidR="007E5CEA">
        <w:rPr>
          <w:rFonts w:asciiTheme="minorHAnsi" w:hAnsiTheme="minorHAnsi"/>
        </w:rPr>
        <w:t>de</w:t>
      </w:r>
      <w:r w:rsidR="00AE25E6">
        <w:rPr>
          <w:rFonts w:asciiTheme="minorHAnsi" w:hAnsiTheme="minorHAnsi"/>
        </w:rPr>
        <w:t>s vollzogenen</w:t>
      </w:r>
      <w:r w:rsidR="007E5CEA">
        <w:rPr>
          <w:rFonts w:asciiTheme="minorHAnsi" w:hAnsiTheme="minorHAnsi"/>
        </w:rPr>
        <w:t xml:space="preserve"> </w:t>
      </w:r>
      <w:r w:rsidR="00F9430D" w:rsidRPr="00491CE5">
        <w:rPr>
          <w:rFonts w:asciiTheme="minorHAnsi" w:hAnsiTheme="minorHAnsi"/>
        </w:rPr>
        <w:t>Umstrukturierungs</w:t>
      </w:r>
      <w:r w:rsidR="00AE25E6">
        <w:rPr>
          <w:rFonts w:asciiTheme="minorHAnsi" w:hAnsiTheme="minorHAnsi"/>
        </w:rPr>
        <w:t>-</w:t>
      </w:r>
      <w:r w:rsidR="00F9430D" w:rsidRPr="00491CE5">
        <w:rPr>
          <w:rFonts w:asciiTheme="minorHAnsi" w:hAnsiTheme="minorHAnsi"/>
        </w:rPr>
        <w:t xml:space="preserve"> und Verschmelzungsprozess</w:t>
      </w:r>
      <w:r w:rsidR="006A6C23">
        <w:rPr>
          <w:rFonts w:asciiTheme="minorHAnsi" w:hAnsiTheme="minorHAnsi"/>
        </w:rPr>
        <w:t>es</w:t>
      </w:r>
      <w:r>
        <w:rPr>
          <w:rFonts w:asciiTheme="minorHAnsi" w:hAnsiTheme="minorHAnsi"/>
        </w:rPr>
        <w:t>“, erklärt Marco Mancuso, CFO bei der SOU AG.</w:t>
      </w:r>
      <w:r w:rsidR="00FA2E5D">
        <w:rPr>
          <w:rFonts w:asciiTheme="minorHAnsi" w:hAnsiTheme="minorHAnsi"/>
        </w:rPr>
        <w:t xml:space="preserve"> „</w:t>
      </w:r>
      <w:r w:rsidR="000273B1">
        <w:rPr>
          <w:rFonts w:asciiTheme="minorHAnsi" w:hAnsiTheme="minorHAnsi"/>
        </w:rPr>
        <w:t>Die Ergebnisse sind</w:t>
      </w:r>
      <w:r w:rsidR="00FA2E5D">
        <w:rPr>
          <w:rFonts w:asciiTheme="minorHAnsi" w:hAnsiTheme="minorHAnsi"/>
        </w:rPr>
        <w:t xml:space="preserve"> </w:t>
      </w:r>
      <w:r w:rsidR="000273B1">
        <w:rPr>
          <w:rFonts w:asciiTheme="minorHAnsi" w:hAnsiTheme="minorHAnsi"/>
        </w:rPr>
        <w:t xml:space="preserve">äußerst </w:t>
      </w:r>
      <w:r w:rsidR="00FA2E5D">
        <w:rPr>
          <w:rFonts w:asciiTheme="minorHAnsi" w:hAnsiTheme="minorHAnsi"/>
        </w:rPr>
        <w:t>wertvoll</w:t>
      </w:r>
      <w:r w:rsidR="001D7A99">
        <w:rPr>
          <w:rFonts w:asciiTheme="minorHAnsi" w:hAnsiTheme="minorHAnsi"/>
        </w:rPr>
        <w:t xml:space="preserve"> und kommen einem Ritterschlag gleich. Schließlich wurden </w:t>
      </w:r>
      <w:r w:rsidR="000273B1">
        <w:rPr>
          <w:rFonts w:asciiTheme="minorHAnsi" w:hAnsiTheme="minorHAnsi"/>
        </w:rPr>
        <w:t xml:space="preserve">unsere Anwender unabhängig befragt </w:t>
      </w:r>
      <w:r w:rsidR="001D7A99">
        <w:rPr>
          <w:rFonts w:asciiTheme="minorHAnsi" w:hAnsiTheme="minorHAnsi"/>
        </w:rPr>
        <w:t>und haben</w:t>
      </w:r>
      <w:r w:rsidR="000273B1">
        <w:rPr>
          <w:rFonts w:asciiTheme="minorHAnsi" w:hAnsiTheme="minorHAnsi"/>
        </w:rPr>
        <w:t xml:space="preserve"> über ihre all</w:t>
      </w:r>
      <w:r w:rsidR="00FA2E5D" w:rsidRPr="00491CE5">
        <w:rPr>
          <w:rFonts w:asciiTheme="minorHAnsi" w:hAnsiTheme="minorHAnsi"/>
        </w:rPr>
        <w:t>täglich</w:t>
      </w:r>
      <w:r w:rsidR="00FA2E5D">
        <w:rPr>
          <w:rFonts w:asciiTheme="minorHAnsi" w:hAnsiTheme="minorHAnsi"/>
        </w:rPr>
        <w:t>e und sensible</w:t>
      </w:r>
      <w:r w:rsidR="00FA2E5D" w:rsidRPr="00491CE5">
        <w:rPr>
          <w:rFonts w:asciiTheme="minorHAnsi" w:hAnsiTheme="minorHAnsi"/>
        </w:rPr>
        <w:t xml:space="preserve"> Nutzung</w:t>
      </w:r>
      <w:r w:rsidR="000273B1">
        <w:rPr>
          <w:rFonts w:asciiTheme="minorHAnsi" w:hAnsiTheme="minorHAnsi"/>
        </w:rPr>
        <w:t xml:space="preserve"> von Software und Service-Leistungen berichtet.“</w:t>
      </w:r>
    </w:p>
    <w:p w14:paraId="03160430" w14:textId="77777777" w:rsidR="00973F06" w:rsidRPr="00440322" w:rsidRDefault="00973F06" w:rsidP="00973F06">
      <w:pPr>
        <w:pStyle w:val="Textkrper-Zeileneinzug"/>
        <w:rPr>
          <w:rFonts w:asciiTheme="minorHAnsi" w:hAnsiTheme="minorHAnsi"/>
          <w:b w:val="0"/>
        </w:rPr>
      </w:pPr>
    </w:p>
    <w:p w14:paraId="25D1FF04" w14:textId="177D089E" w:rsidR="001A60D5" w:rsidRPr="00785B51" w:rsidRDefault="001A60D5" w:rsidP="00DB2574">
      <w:pPr>
        <w:rPr>
          <w:rFonts w:asciiTheme="minorHAnsi" w:hAnsiTheme="minorHAnsi"/>
          <w:b/>
        </w:rPr>
      </w:pPr>
      <w:r w:rsidRPr="00785B51">
        <w:rPr>
          <w:rFonts w:asciiTheme="minorHAnsi" w:hAnsiTheme="minorHAnsi"/>
          <w:b/>
        </w:rPr>
        <w:t xml:space="preserve">Hintergrundinformationen zu SOU </w:t>
      </w:r>
    </w:p>
    <w:p w14:paraId="0431085C" w14:textId="7EAB4B33" w:rsidR="004E6051" w:rsidRDefault="003A7285" w:rsidP="003A7285">
      <w:pPr>
        <w:spacing w:line="32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3A7285">
        <w:rPr>
          <w:rFonts w:asciiTheme="minorHAnsi" w:hAnsiTheme="minorHAnsi"/>
        </w:rPr>
        <w:t>ie SOU AG ist ein international agierendes mittelständisches Softwareunternehmen in privatem Besitz mit Standorten in Schwetzingen und Dresden. Weltweit vertrauen SOU über 350 mittelständische ERP-Kunden aus den Bereichen Fertigungsindustrie und Großhandel. SOU hat sich auf die Entwicklung und den Vertrieb von betriebswirtschaftlicher Standardsoftware für den Mittelstand sowie auf das Anbieten plattformunabhängiger IT-Dienstleistungen für Großunter</w:t>
      </w:r>
      <w:r w:rsidR="00973F06">
        <w:rPr>
          <w:rFonts w:asciiTheme="minorHAnsi" w:hAnsiTheme="minorHAnsi"/>
        </w:rPr>
        <w:softHyphen/>
      </w:r>
      <w:r w:rsidRPr="003A7285">
        <w:rPr>
          <w:rFonts w:asciiTheme="minorHAnsi" w:hAnsiTheme="minorHAnsi"/>
        </w:rPr>
        <w:t>nehmen und Konzerne spezialisiert.</w:t>
      </w:r>
      <w:r>
        <w:rPr>
          <w:rFonts w:asciiTheme="minorHAnsi" w:hAnsiTheme="minorHAnsi"/>
        </w:rPr>
        <w:t xml:space="preserve"> </w:t>
      </w:r>
      <w:r w:rsidR="001A60D5" w:rsidRPr="00785B51">
        <w:rPr>
          <w:rFonts w:asciiTheme="minorHAnsi" w:hAnsiTheme="minorHAnsi"/>
        </w:rPr>
        <w:t xml:space="preserve">Weitere Informationen sind unter </w:t>
      </w:r>
      <w:hyperlink r:id="rId9" w:history="1">
        <w:r w:rsidR="001A60D5" w:rsidRPr="00785B51">
          <w:rPr>
            <w:rStyle w:val="Hyperlink"/>
            <w:rFonts w:asciiTheme="minorHAnsi" w:hAnsiTheme="minorHAnsi"/>
          </w:rPr>
          <w:t>http://www.sou.de</w:t>
        </w:r>
      </w:hyperlink>
      <w:r w:rsidR="001A60D5" w:rsidRPr="00785B51">
        <w:rPr>
          <w:rFonts w:asciiTheme="minorHAnsi" w:hAnsiTheme="minorHAnsi"/>
        </w:rPr>
        <w:t xml:space="preserve"> erhältlich.</w:t>
      </w:r>
    </w:p>
    <w:p w14:paraId="681A64F8" w14:textId="4DB369A6" w:rsidR="0055038B" w:rsidRPr="001816A9" w:rsidRDefault="00012351" w:rsidP="0030691C">
      <w:pPr>
        <w:spacing w:line="280" w:lineRule="atLeast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2017</w:t>
      </w:r>
      <w:r w:rsidR="004B0815">
        <w:rPr>
          <w:rFonts w:asciiTheme="minorHAnsi" w:hAnsiTheme="minorHAnsi"/>
          <w:b/>
          <w:sz w:val="16"/>
          <w:szCs w:val="16"/>
        </w:rPr>
        <w:t>0209</w:t>
      </w:r>
      <w:r w:rsidR="003A2D0B" w:rsidRPr="001816A9">
        <w:rPr>
          <w:rFonts w:asciiTheme="minorHAnsi" w:hAnsiTheme="minorHAnsi"/>
          <w:b/>
          <w:sz w:val="16"/>
          <w:szCs w:val="16"/>
        </w:rPr>
        <w:t>_sou</w:t>
      </w:r>
    </w:p>
    <w:p w14:paraId="00F86A5D" w14:textId="77777777" w:rsidR="00263D67" w:rsidRPr="00785B51" w:rsidRDefault="00263D67" w:rsidP="00C33A08">
      <w:pPr>
        <w:spacing w:before="120"/>
        <w:rPr>
          <w:rFonts w:asciiTheme="minorHAnsi" w:hAnsiTheme="minorHAnsi"/>
          <w:b/>
          <w:bCs/>
        </w:rPr>
      </w:pPr>
      <w:r w:rsidRPr="00785B51">
        <w:rPr>
          <w:rFonts w:asciiTheme="minorHAnsi" w:hAnsiTheme="minorHAnsi"/>
          <w:b/>
          <w:bCs/>
        </w:rPr>
        <w:t>Begleitendes Bildmaterial:</w:t>
      </w:r>
    </w:p>
    <w:p w14:paraId="5515214A" w14:textId="77777777" w:rsidR="00263D67" w:rsidRDefault="00263D67" w:rsidP="00263D67">
      <w:pPr>
        <w:pStyle w:val="Standardeinzug"/>
        <w:tabs>
          <w:tab w:val="left" w:pos="3686"/>
        </w:tabs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3CE0B0F" wp14:editId="6807C2BF">
            <wp:extent cx="968256" cy="1088447"/>
            <wp:effectExtent l="0" t="0" r="3810" b="0"/>
            <wp:docPr id="3" name="Grafik 3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56" cy="108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D40DFC7" wp14:editId="194D8196">
            <wp:extent cx="974042" cy="1073795"/>
            <wp:effectExtent l="0" t="0" r="0" b="0"/>
            <wp:docPr id="5" name="Grafik 5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42" cy="107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EA66643" wp14:editId="60ADF553">
            <wp:extent cx="755231" cy="1088620"/>
            <wp:effectExtent l="0" t="0" r="698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oMancuso2_klei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133" cy="110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AF3DE" w14:textId="77777777" w:rsidR="00263D67" w:rsidRPr="007660E3" w:rsidRDefault="00263D67" w:rsidP="00263D67">
      <w:pPr>
        <w:pStyle w:val="Standardeinzug"/>
        <w:spacing w:before="60" w:line="240" w:lineRule="atLeast"/>
        <w:ind w:left="0"/>
        <w:jc w:val="both"/>
        <w:rPr>
          <w:rFonts w:asciiTheme="minorHAnsi" w:hAnsiTheme="minorHAnsi"/>
          <w:sz w:val="18"/>
          <w:szCs w:val="18"/>
        </w:rPr>
      </w:pPr>
      <w:r w:rsidRPr="007660E3">
        <w:rPr>
          <w:rFonts w:asciiTheme="minorHAnsi" w:hAnsiTheme="minorHAnsi"/>
          <w:sz w:val="18"/>
          <w:szCs w:val="18"/>
        </w:rPr>
        <w:t>sou.matrixx in der Gesamtzufriedenheit</w:t>
      </w:r>
      <w:r w:rsidRPr="00D06387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7660E3">
        <w:rPr>
          <w:rFonts w:asciiTheme="minorHAnsi" w:hAnsiTheme="minorHAnsi"/>
          <w:sz w:val="18"/>
          <w:szCs w:val="18"/>
        </w:rPr>
        <w:t>sou.matrixx</w:t>
      </w:r>
      <w:r>
        <w:rPr>
          <w:rFonts w:asciiTheme="minorHAnsi" w:hAnsiTheme="minorHAnsi"/>
          <w:sz w:val="18"/>
          <w:szCs w:val="18"/>
        </w:rPr>
        <w:t xml:space="preserve"> im Vergleich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7660E3">
        <w:rPr>
          <w:rFonts w:asciiTheme="minorHAnsi" w:hAnsiTheme="minorHAnsi"/>
          <w:sz w:val="18"/>
          <w:szCs w:val="18"/>
        </w:rPr>
        <w:t xml:space="preserve">Marco Mancuso, </w:t>
      </w:r>
    </w:p>
    <w:p w14:paraId="075A64BE" w14:textId="77777777" w:rsidR="00263D67" w:rsidRDefault="00263D67" w:rsidP="00263D67">
      <w:pPr>
        <w:pStyle w:val="Standardeinzug"/>
        <w:spacing w:line="240" w:lineRule="atLeast"/>
        <w:ind w:left="0"/>
        <w:jc w:val="both"/>
        <w:rPr>
          <w:rFonts w:asciiTheme="minorHAnsi" w:hAnsiTheme="minorHAnsi"/>
          <w:sz w:val="18"/>
          <w:szCs w:val="18"/>
        </w:rPr>
      </w:pPr>
      <w:r w:rsidRPr="007660E3">
        <w:rPr>
          <w:rFonts w:asciiTheme="minorHAnsi" w:hAnsiTheme="minorHAnsi"/>
          <w:sz w:val="18"/>
          <w:szCs w:val="18"/>
        </w:rPr>
        <w:t xml:space="preserve">aller teilnehmenden ERP-Anbieter 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7660E3">
        <w:rPr>
          <w:rFonts w:asciiTheme="minorHAnsi" w:hAnsiTheme="minorHAnsi"/>
          <w:sz w:val="18"/>
          <w:szCs w:val="18"/>
        </w:rPr>
        <w:t>Funktionalität vs. Ergonomie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7660E3">
        <w:rPr>
          <w:rFonts w:asciiTheme="minorHAnsi" w:hAnsiTheme="minorHAnsi"/>
          <w:sz w:val="18"/>
          <w:szCs w:val="18"/>
        </w:rPr>
        <w:t>CFO, SOU AG</w:t>
      </w:r>
    </w:p>
    <w:p w14:paraId="31D77F60" w14:textId="77777777" w:rsidR="00263D67" w:rsidRPr="007660E3" w:rsidRDefault="00263D67" w:rsidP="00263D67">
      <w:pPr>
        <w:pStyle w:val="Standardeinzug"/>
        <w:spacing w:line="240" w:lineRule="atLeast"/>
        <w:ind w:left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</w:t>
      </w:r>
      <w:r w:rsidRPr="007660E3">
        <w:rPr>
          <w:rFonts w:asciiTheme="minorHAnsi" w:hAnsiTheme="minorHAnsi"/>
          <w:sz w:val="18"/>
          <w:szCs w:val="18"/>
        </w:rPr>
        <w:t>Trovarit Anwender-Studie 2016/2017</w:t>
      </w:r>
      <w:r>
        <w:rPr>
          <w:rFonts w:asciiTheme="minorHAnsi" w:hAnsiTheme="minorHAnsi"/>
          <w:sz w:val="18"/>
          <w:szCs w:val="18"/>
        </w:rPr>
        <w:t>)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(</w:t>
      </w:r>
      <w:r w:rsidRPr="007660E3">
        <w:rPr>
          <w:rFonts w:asciiTheme="minorHAnsi" w:hAnsiTheme="minorHAnsi"/>
          <w:sz w:val="18"/>
          <w:szCs w:val="18"/>
        </w:rPr>
        <w:t>Trovarit Anwender-Studie 2016/2017</w:t>
      </w:r>
      <w:r>
        <w:rPr>
          <w:rFonts w:asciiTheme="minorHAnsi" w:hAnsiTheme="minorHAnsi"/>
          <w:sz w:val="18"/>
          <w:szCs w:val="18"/>
        </w:rPr>
        <w:t>)</w:t>
      </w:r>
    </w:p>
    <w:p w14:paraId="333E621D" w14:textId="2E6FE40B" w:rsidR="00263D67" w:rsidRPr="005F149E" w:rsidRDefault="00263D67" w:rsidP="00263D67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5F149E">
        <w:rPr>
          <w:rFonts w:asciiTheme="minorHAnsi" w:hAnsiTheme="minorHAnsi"/>
          <w:sz w:val="22"/>
          <w:szCs w:val="22"/>
        </w:rPr>
        <w:t xml:space="preserve">[ Download unter </w:t>
      </w:r>
      <w:bookmarkStart w:id="0" w:name="_GoBack"/>
      <w:bookmarkEnd w:id="0"/>
      <w:r w:rsidR="008D6CE8">
        <w:rPr>
          <w:rFonts w:asciiTheme="minorHAnsi" w:hAnsiTheme="minorHAnsi"/>
          <w:sz w:val="22"/>
          <w:szCs w:val="22"/>
        </w:rPr>
        <w:fldChar w:fldCharType="begin"/>
      </w:r>
      <w:r w:rsidR="008D6CE8">
        <w:rPr>
          <w:rFonts w:asciiTheme="minorHAnsi" w:hAnsiTheme="minorHAnsi"/>
          <w:sz w:val="22"/>
          <w:szCs w:val="22"/>
        </w:rPr>
        <w:instrText xml:space="preserve"> HYPERLINK "</w:instrText>
      </w:r>
      <w:r w:rsidR="008D6CE8" w:rsidRPr="008D6CE8">
        <w:rPr>
          <w:rFonts w:asciiTheme="minorHAnsi" w:hAnsiTheme="minorHAnsi"/>
          <w:sz w:val="22"/>
          <w:szCs w:val="22"/>
        </w:rPr>
        <w:instrText>http://ars-pr.de/presse/20170209_sou</w:instrText>
      </w:r>
      <w:r w:rsidR="008D6CE8">
        <w:rPr>
          <w:rFonts w:asciiTheme="minorHAnsi" w:hAnsiTheme="minorHAnsi"/>
          <w:sz w:val="22"/>
          <w:szCs w:val="22"/>
        </w:rPr>
        <w:instrText xml:space="preserve">" </w:instrText>
      </w:r>
      <w:r w:rsidR="008D6CE8">
        <w:rPr>
          <w:rFonts w:asciiTheme="minorHAnsi" w:hAnsiTheme="minorHAnsi"/>
          <w:sz w:val="22"/>
          <w:szCs w:val="22"/>
        </w:rPr>
        <w:fldChar w:fldCharType="separate"/>
      </w:r>
      <w:r w:rsidR="008D6CE8" w:rsidRPr="00514DF8">
        <w:rPr>
          <w:rStyle w:val="Hyperlink"/>
          <w:rFonts w:asciiTheme="minorHAnsi" w:hAnsiTheme="minorHAnsi"/>
          <w:sz w:val="22"/>
          <w:szCs w:val="22"/>
        </w:rPr>
        <w:t>http://ars-pr.de/presse/20170209_sou</w:t>
      </w:r>
      <w:r w:rsidR="008D6CE8">
        <w:rPr>
          <w:rFonts w:asciiTheme="minorHAnsi" w:hAnsiTheme="minorHAnsi"/>
          <w:sz w:val="22"/>
          <w:szCs w:val="22"/>
        </w:rPr>
        <w:fldChar w:fldCharType="end"/>
      </w:r>
      <w:r w:rsidRPr="005F149E">
        <w:rPr>
          <w:rFonts w:asciiTheme="minorHAnsi" w:hAnsiTheme="minorHAnsi"/>
          <w:sz w:val="22"/>
          <w:szCs w:val="22"/>
        </w:rPr>
        <w:t xml:space="preserve"> ]</w:t>
      </w:r>
    </w:p>
    <w:p w14:paraId="0E645CB9" w14:textId="77777777" w:rsidR="00263D67" w:rsidRPr="00EA31B9" w:rsidRDefault="00263D67">
      <w:pPr>
        <w:pStyle w:val="Infozeile"/>
        <w:spacing w:before="120" w:after="120" w:line="240" w:lineRule="exact"/>
        <w:rPr>
          <w:rFonts w:asciiTheme="minorHAnsi" w:hAnsiTheme="minorHAnsi"/>
          <w:bCs/>
          <w:i w:val="0"/>
        </w:rPr>
      </w:pPr>
    </w:p>
    <w:p w14:paraId="42EBFD5A" w14:textId="77777777" w:rsidR="00791972" w:rsidRPr="00785B51" w:rsidRDefault="00791972" w:rsidP="00973F06">
      <w:pPr>
        <w:pStyle w:val="Infozeile"/>
        <w:spacing w:line="240" w:lineRule="atLeast"/>
        <w:rPr>
          <w:rFonts w:asciiTheme="minorHAnsi" w:hAnsiTheme="minorHAnsi"/>
          <w:b/>
          <w:bCs/>
        </w:rPr>
      </w:pPr>
      <w:r w:rsidRPr="00785B51">
        <w:rPr>
          <w:rFonts w:asciiTheme="minorHAnsi" w:hAnsiTheme="minorHAnsi"/>
          <w:b/>
          <w:bCs/>
        </w:rPr>
        <w:t>Weitere Informationen:</w:t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  <w:t>Ansprechpartner für die Presse:</w:t>
      </w:r>
    </w:p>
    <w:p w14:paraId="7263344B" w14:textId="77777777" w:rsidR="00791972" w:rsidRPr="00C74C16" w:rsidRDefault="00791972" w:rsidP="00BF7EB4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C74C16">
        <w:rPr>
          <w:rFonts w:asciiTheme="minorHAnsi" w:hAnsiTheme="minorHAnsi"/>
          <w:i w:val="0"/>
          <w:iCs w:val="0"/>
        </w:rPr>
        <w:t>SOU</w:t>
      </w:r>
      <w:r w:rsidR="005D7E14">
        <w:rPr>
          <w:rFonts w:asciiTheme="minorHAnsi" w:hAnsiTheme="minorHAnsi"/>
          <w:i w:val="0"/>
          <w:iCs w:val="0"/>
        </w:rPr>
        <w:t xml:space="preserve"> AG</w:t>
      </w:r>
      <w:r w:rsidR="005D7E14">
        <w:rPr>
          <w:rFonts w:asciiTheme="minorHAnsi" w:hAnsiTheme="minorHAnsi"/>
          <w:i w:val="0"/>
          <w:iCs w:val="0"/>
        </w:rPr>
        <w:tab/>
      </w:r>
      <w:r w:rsidR="005D7E14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="009D7528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>ars publicandi GmbH</w:t>
      </w:r>
    </w:p>
    <w:p w14:paraId="62DA0FD7" w14:textId="77777777" w:rsidR="00791972" w:rsidRPr="00785B51" w:rsidRDefault="00791972" w:rsidP="00973F06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Kontakt: </w:t>
      </w:r>
      <w:r w:rsidR="00BE570F">
        <w:rPr>
          <w:rFonts w:asciiTheme="minorHAnsi" w:hAnsiTheme="minorHAnsi"/>
          <w:i w:val="0"/>
          <w:iCs w:val="0"/>
        </w:rPr>
        <w:t>Melanie Knauer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  <w:t>Kontakt: Martina Overmann</w:t>
      </w:r>
    </w:p>
    <w:p w14:paraId="629E88D7" w14:textId="705A9CD6" w:rsidR="00791972" w:rsidRPr="00785B51" w:rsidRDefault="00FE2AC4" w:rsidP="00973F06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>
        <w:rPr>
          <w:rFonts w:asciiTheme="minorHAnsi" w:hAnsiTheme="minorHAnsi"/>
          <w:i w:val="0"/>
          <w:iCs w:val="0"/>
        </w:rPr>
        <w:t>An der Pikardie 8</w:t>
      </w:r>
      <w:r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  <w:t>Schulstraße 28</w:t>
      </w:r>
    </w:p>
    <w:p w14:paraId="76F482DC" w14:textId="56DFFD40" w:rsidR="00791972" w:rsidRPr="00785B51" w:rsidRDefault="00B53E8B" w:rsidP="00973F06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>D-</w:t>
      </w:r>
      <w:r w:rsidR="00FE2AC4">
        <w:rPr>
          <w:rFonts w:asciiTheme="minorHAnsi" w:hAnsiTheme="minorHAnsi"/>
          <w:i w:val="0"/>
          <w:iCs w:val="0"/>
        </w:rPr>
        <w:t>01277 Dresden</w:t>
      </w:r>
      <w:r w:rsidR="00FE2AC4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>D-</w:t>
      </w:r>
      <w:r w:rsidR="00791972" w:rsidRPr="00785B51">
        <w:rPr>
          <w:rFonts w:asciiTheme="minorHAnsi" w:hAnsiTheme="minorHAnsi"/>
          <w:i w:val="0"/>
          <w:iCs w:val="0"/>
        </w:rPr>
        <w:t>66976 Rodalben</w:t>
      </w:r>
    </w:p>
    <w:p w14:paraId="1D4D1B33" w14:textId="1FE25881" w:rsidR="00791972" w:rsidRPr="00785B51" w:rsidRDefault="00791972" w:rsidP="00973F06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Telefon: +49 (0) </w:t>
      </w:r>
      <w:r w:rsidR="007C45BB">
        <w:rPr>
          <w:rFonts w:asciiTheme="minorHAnsi" w:hAnsiTheme="minorHAnsi"/>
          <w:i w:val="0"/>
          <w:iCs w:val="0"/>
        </w:rPr>
        <w:t>3 51 / 2 62 08-</w:t>
      </w:r>
      <w:r w:rsidR="00BE570F">
        <w:rPr>
          <w:rFonts w:asciiTheme="minorHAnsi" w:hAnsiTheme="minorHAnsi"/>
          <w:i w:val="0"/>
          <w:iCs w:val="0"/>
        </w:rPr>
        <w:t>0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  <w:t>Telefon: +49 (0) 63 31 / 55 43-13</w:t>
      </w:r>
    </w:p>
    <w:p w14:paraId="32192EF2" w14:textId="03BB4E59" w:rsidR="00791972" w:rsidRPr="00785B51" w:rsidRDefault="00791972" w:rsidP="00973F06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Telefax: +49 (0) </w:t>
      </w:r>
      <w:r w:rsidR="007C45BB">
        <w:rPr>
          <w:rFonts w:asciiTheme="minorHAnsi" w:hAnsiTheme="minorHAnsi"/>
          <w:i w:val="0"/>
          <w:iCs w:val="0"/>
        </w:rPr>
        <w:t>3 51 / 2 62 08-</w:t>
      </w:r>
      <w:r w:rsidR="00BE570F">
        <w:rPr>
          <w:rFonts w:asciiTheme="minorHAnsi" w:hAnsiTheme="minorHAnsi"/>
          <w:i w:val="0"/>
          <w:iCs w:val="0"/>
        </w:rPr>
        <w:t>50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  <w:t>Telefax: +49 (0) 63 31 / 55 43-43</w:t>
      </w:r>
    </w:p>
    <w:p w14:paraId="0B2AD555" w14:textId="3B078994" w:rsidR="00791972" w:rsidRPr="00785B51" w:rsidRDefault="008D6CE8" w:rsidP="00973F06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hyperlink r:id="rId13" w:history="1">
        <w:r w:rsidR="00AD5072" w:rsidRPr="006123D2">
          <w:rPr>
            <w:rStyle w:val="Hyperlink"/>
            <w:rFonts w:asciiTheme="minorHAnsi" w:hAnsiTheme="minorHAnsi"/>
            <w:i w:val="0"/>
            <w:iCs w:val="0"/>
          </w:rPr>
          <w:t>melanie.knauer@sou.de</w:t>
        </w:r>
      </w:hyperlink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hyperlink r:id="rId14" w:history="1">
        <w:r w:rsidR="005E7197" w:rsidRPr="00785B51">
          <w:rPr>
            <w:rStyle w:val="Hyperlink"/>
            <w:rFonts w:asciiTheme="minorHAnsi" w:hAnsiTheme="minorHAnsi"/>
            <w:i w:val="0"/>
            <w:iCs w:val="0"/>
          </w:rPr>
          <w:t>MOvermann@ars-pr.de</w:t>
        </w:r>
      </w:hyperlink>
    </w:p>
    <w:p w14:paraId="0546C213" w14:textId="77777777" w:rsidR="00791972" w:rsidRDefault="008D6CE8" w:rsidP="00973F06">
      <w:pPr>
        <w:pStyle w:val="Infozeile"/>
        <w:spacing w:line="240" w:lineRule="atLeast"/>
        <w:rPr>
          <w:rStyle w:val="Hyperlink"/>
          <w:rFonts w:asciiTheme="minorHAnsi" w:hAnsiTheme="minorHAnsi"/>
          <w:i w:val="0"/>
          <w:iCs w:val="0"/>
        </w:rPr>
      </w:pPr>
      <w:hyperlink r:id="rId15" w:history="1">
        <w:r w:rsidR="005E7197" w:rsidRPr="00785B51">
          <w:rPr>
            <w:rStyle w:val="Hyperlink"/>
            <w:rFonts w:asciiTheme="minorHAnsi" w:hAnsiTheme="minorHAnsi"/>
            <w:i w:val="0"/>
            <w:iCs w:val="0"/>
          </w:rPr>
          <w:t>http://www.sou.de</w:t>
        </w:r>
      </w:hyperlink>
      <w:r w:rsidR="005E7197" w:rsidRPr="00785B51">
        <w:rPr>
          <w:rFonts w:asciiTheme="minorHAnsi" w:hAnsiTheme="minorHAnsi"/>
          <w:i w:val="0"/>
          <w:iCs w:val="0"/>
        </w:rPr>
        <w:t xml:space="preserve"> </w:t>
      </w:r>
      <w:r w:rsidR="00791972" w:rsidRPr="00785B51">
        <w:rPr>
          <w:rFonts w:asciiTheme="minorHAnsi" w:hAnsiTheme="minorHAnsi"/>
          <w:i w:val="0"/>
          <w:iCs w:val="0"/>
        </w:rPr>
        <w:tab/>
        <w:t xml:space="preserve"> </w:t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hyperlink r:id="rId16" w:history="1">
        <w:r w:rsidR="005E7197" w:rsidRPr="00785B51">
          <w:rPr>
            <w:rStyle w:val="Hyperlink"/>
            <w:rFonts w:asciiTheme="minorHAnsi" w:hAnsiTheme="minorHAnsi"/>
            <w:i w:val="0"/>
            <w:iCs w:val="0"/>
          </w:rPr>
          <w:t>http://www.ars-pr.de</w:t>
        </w:r>
      </w:hyperlink>
    </w:p>
    <w:sectPr w:rsidR="00791972" w:rsidSect="009D5B6F">
      <w:headerReference w:type="even" r:id="rId17"/>
      <w:headerReference w:type="default" r:id="rId18"/>
      <w:footerReference w:type="default" r:id="rId19"/>
      <w:headerReference w:type="first" r:id="rId20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4CCE8" w14:textId="77777777" w:rsidR="00D34856" w:rsidRDefault="00D34856">
      <w:r>
        <w:separator/>
      </w:r>
    </w:p>
  </w:endnote>
  <w:endnote w:type="continuationSeparator" w:id="0">
    <w:p w14:paraId="4449BC18" w14:textId="77777777" w:rsidR="00D34856" w:rsidRDefault="00D3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89BF7" w14:textId="77777777" w:rsidR="00016496" w:rsidRPr="00785B51" w:rsidRDefault="00016496">
    <w:pPr>
      <w:pStyle w:val="Fuzeile"/>
      <w:rPr>
        <w:rFonts w:asciiTheme="minorHAnsi" w:hAnsiTheme="minorHAnsi" w:cs="Arial"/>
        <w:b/>
        <w:bCs/>
        <w:iCs/>
        <w:sz w:val="22"/>
        <w:szCs w:val="22"/>
      </w:rPr>
    </w:pPr>
  </w:p>
  <w:p w14:paraId="338439FC" w14:textId="28878FF9" w:rsidR="00406626" w:rsidRPr="00EF12C1" w:rsidRDefault="009E7EF9">
    <w:pPr>
      <w:pStyle w:val="Fuzeile"/>
      <w:rPr>
        <w:rFonts w:asciiTheme="minorHAnsi" w:hAnsiTheme="minorHAnsi" w:cs="Arial"/>
        <w:b/>
        <w:bCs/>
        <w:sz w:val="22"/>
        <w:szCs w:val="22"/>
      </w:rPr>
    </w:pPr>
    <w:r w:rsidRPr="00EF12C1">
      <w:rPr>
        <w:rFonts w:asciiTheme="minorHAnsi" w:hAnsiTheme="minorHAnsi" w:cs="Arial"/>
        <w:b/>
        <w:bCs/>
        <w:sz w:val="22"/>
        <w:szCs w:val="22"/>
      </w:rPr>
      <w:t>Text</w:t>
    </w:r>
    <w:r w:rsidR="00A53072" w:rsidRPr="00EF12C1">
      <w:rPr>
        <w:rFonts w:asciiTheme="minorHAnsi" w:hAnsiTheme="minorHAnsi" w:cs="Arial"/>
        <w:b/>
        <w:bCs/>
        <w:sz w:val="22"/>
        <w:szCs w:val="22"/>
      </w:rPr>
      <w:t>-/Bild</w:t>
    </w:r>
    <w:r w:rsidR="00BC43D1" w:rsidRPr="00EF12C1">
      <w:rPr>
        <w:rFonts w:asciiTheme="minorHAnsi" w:hAnsiTheme="minorHAnsi" w:cs="Arial"/>
        <w:b/>
        <w:bCs/>
        <w:sz w:val="22"/>
        <w:szCs w:val="22"/>
      </w:rPr>
      <w:t>-</w:t>
    </w:r>
    <w:r w:rsidR="00406626" w:rsidRPr="00EF12C1">
      <w:rPr>
        <w:rFonts w:asciiTheme="minorHAnsi" w:hAnsiTheme="minorHAnsi" w:cs="Arial"/>
        <w:b/>
        <w:bCs/>
        <w:sz w:val="22"/>
        <w:szCs w:val="22"/>
      </w:rPr>
      <w:t xml:space="preserve">Download unter </w:t>
    </w:r>
    <w:hyperlink r:id="rId1" w:history="1">
      <w:r w:rsidR="004B0815" w:rsidRPr="00514DF8">
        <w:rPr>
          <w:rStyle w:val="Hyperlink"/>
          <w:rFonts w:asciiTheme="minorHAnsi" w:hAnsiTheme="minorHAnsi"/>
          <w:b/>
          <w:sz w:val="22"/>
          <w:szCs w:val="22"/>
        </w:rPr>
        <w:t>http://ars-pr.de/presse/20170209_sou</w:t>
      </w:r>
    </w:hyperlink>
    <w:r w:rsidR="005D7E14">
      <w:rPr>
        <w:rFonts w:asciiTheme="minorHAnsi" w:hAnsiTheme="minorHAnsi"/>
        <w:b/>
        <w:sz w:val="22"/>
        <w:szCs w:val="22"/>
      </w:rPr>
      <w:t xml:space="preserve">  </w:t>
    </w:r>
    <w:r w:rsidR="00846EDB">
      <w:rPr>
        <w:rFonts w:asciiTheme="minorHAnsi" w:hAnsiTheme="minorHAnsi"/>
        <w:b/>
        <w:sz w:val="22"/>
        <w:szCs w:val="22"/>
      </w:rPr>
      <w:t xml:space="preserve"> </w:t>
    </w:r>
    <w:r w:rsidR="0030691C">
      <w:rPr>
        <w:rFonts w:asciiTheme="minorHAnsi" w:hAnsiTheme="minorHAnsi" w:cs="Arial"/>
        <w:b/>
        <w:bCs/>
        <w:sz w:val="22"/>
        <w:szCs w:val="22"/>
      </w:rPr>
      <w:t xml:space="preserve">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</w:t>
    </w:r>
    <w:r w:rsidR="00EF12C1"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           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begin"/>
    </w:r>
    <w:r w:rsidR="00406626" w:rsidRPr="00EF12C1">
      <w:rPr>
        <w:rStyle w:val="Seitenzahl"/>
        <w:rFonts w:asciiTheme="minorHAnsi" w:hAnsiTheme="minorHAnsi" w:cs="Arial"/>
        <w:b/>
        <w:bCs/>
        <w:sz w:val="22"/>
        <w:szCs w:val="22"/>
      </w:rPr>
      <w:instrText xml:space="preserve"> PAGE </w:instrTex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separate"/>
    </w:r>
    <w:r w:rsidR="008D6CE8">
      <w:rPr>
        <w:rStyle w:val="Seitenzahl"/>
        <w:rFonts w:asciiTheme="minorHAnsi" w:hAnsiTheme="minorHAnsi" w:cs="Arial"/>
        <w:b/>
        <w:bCs/>
        <w:noProof/>
        <w:sz w:val="22"/>
        <w:szCs w:val="22"/>
      </w:rPr>
      <w:t>2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27855" w14:textId="77777777" w:rsidR="00D34856" w:rsidRDefault="00D34856">
      <w:r>
        <w:separator/>
      </w:r>
    </w:p>
  </w:footnote>
  <w:footnote w:type="continuationSeparator" w:id="0">
    <w:p w14:paraId="02CD559B" w14:textId="77777777" w:rsidR="00D34856" w:rsidRDefault="00D34856">
      <w:r>
        <w:continuationSeparator/>
      </w:r>
    </w:p>
  </w:footnote>
  <w:footnote w:id="1">
    <w:p w14:paraId="5C4A3AA0" w14:textId="61310068" w:rsidR="00BE3D75" w:rsidRPr="00BE3D75" w:rsidRDefault="00BE3D75">
      <w:pPr>
        <w:pStyle w:val="Funotentext"/>
        <w:rPr>
          <w:rFonts w:asciiTheme="minorHAnsi" w:hAnsiTheme="minorHAnsi"/>
        </w:rPr>
      </w:pPr>
      <w:r w:rsidRPr="00BE3D75">
        <w:rPr>
          <w:rStyle w:val="Funotenzeichen"/>
          <w:rFonts w:asciiTheme="minorHAnsi" w:hAnsiTheme="minorHAnsi"/>
        </w:rPr>
        <w:footnoteRef/>
      </w:r>
      <w:r w:rsidRPr="00BE3D75">
        <w:rPr>
          <w:rFonts w:asciiTheme="minorHAnsi" w:hAnsiTheme="minorHAnsi"/>
        </w:rPr>
        <w:t xml:space="preserve"> </w:t>
      </w:r>
      <w:r w:rsidR="00C739EC">
        <w:rPr>
          <w:rFonts w:asciiTheme="minorHAnsi" w:hAnsiTheme="minorHAnsi"/>
        </w:rPr>
        <w:t xml:space="preserve">Die Trovarit-Studie 2014/15 bezog sich auf Anwender von </w:t>
      </w:r>
      <w:r w:rsidRPr="00785B51">
        <w:rPr>
          <w:rFonts w:asciiTheme="minorHAnsi" w:hAnsiTheme="minorHAnsi"/>
        </w:rPr>
        <w:t>IBeeS.ERP</w:t>
      </w:r>
      <w:r w:rsidR="00C739EC">
        <w:rPr>
          <w:rFonts w:asciiTheme="minorHAnsi" w:hAnsiTheme="minorHAnsi"/>
        </w:rPr>
        <w:t xml:space="preserve">. Diese Lösung wurde </w:t>
      </w:r>
      <w:r w:rsidR="00876A28">
        <w:rPr>
          <w:rFonts w:asciiTheme="minorHAnsi" w:hAnsiTheme="minorHAnsi"/>
        </w:rPr>
        <w:t>mittlerweile</w:t>
      </w:r>
      <w:r w:rsidR="00267E30">
        <w:rPr>
          <w:rFonts w:asciiTheme="minorHAnsi" w:hAnsiTheme="minorHAnsi"/>
        </w:rPr>
        <w:t xml:space="preserve"> </w:t>
      </w:r>
      <w:r w:rsidR="00C739EC">
        <w:rPr>
          <w:rFonts w:asciiTheme="minorHAnsi" w:hAnsiTheme="minorHAnsi"/>
        </w:rPr>
        <w:t>im Zuge eine</w:t>
      </w:r>
      <w:r w:rsidR="00267E30">
        <w:rPr>
          <w:rFonts w:asciiTheme="minorHAnsi" w:hAnsiTheme="minorHAnsi"/>
        </w:rPr>
        <w:t>r</w:t>
      </w:r>
      <w:r w:rsidR="00C739EC">
        <w:rPr>
          <w:rFonts w:asciiTheme="minorHAnsi" w:hAnsiTheme="minorHAnsi"/>
        </w:rPr>
        <w:t xml:space="preserve"> </w:t>
      </w:r>
      <w:r w:rsidR="00C739EC" w:rsidRPr="00C739EC">
        <w:rPr>
          <w:rFonts w:asciiTheme="minorHAnsi" w:hAnsiTheme="minorHAnsi"/>
        </w:rPr>
        <w:t>Verschmelzung</w:t>
      </w:r>
      <w:r w:rsidR="00C739EC">
        <w:rPr>
          <w:rFonts w:asciiTheme="minorHAnsi" w:hAnsiTheme="minorHAnsi"/>
        </w:rPr>
        <w:t xml:space="preserve"> mit </w:t>
      </w:r>
      <w:r w:rsidR="00C739EC" w:rsidRPr="00785B51">
        <w:rPr>
          <w:rFonts w:asciiTheme="minorHAnsi" w:hAnsiTheme="minorHAnsi"/>
        </w:rPr>
        <w:t>sou.</w:t>
      </w:r>
      <w:r w:rsidR="00FE2AC4" w:rsidRPr="007C45BB">
        <w:rPr>
          <w:rFonts w:asciiTheme="minorHAnsi" w:hAnsiTheme="minorHAnsi"/>
        </w:rPr>
        <w:t>matrixx</w:t>
      </w:r>
      <w:r w:rsidR="00C739EC" w:rsidRPr="00785B51">
        <w:rPr>
          <w:rFonts w:asciiTheme="minorHAnsi" w:hAnsiTheme="minorHAnsi"/>
        </w:rPr>
        <w:t xml:space="preserve"> zu einem zentralen Best-of-Breed-</w:t>
      </w:r>
      <w:r w:rsidR="00C739EC">
        <w:rPr>
          <w:rFonts w:asciiTheme="minorHAnsi" w:hAnsiTheme="minorHAnsi"/>
        </w:rPr>
        <w:t>ERP-Prod</w:t>
      </w:r>
      <w:r w:rsidR="005F149E">
        <w:rPr>
          <w:rFonts w:asciiTheme="minorHAnsi" w:hAnsiTheme="minorHAnsi"/>
        </w:rPr>
        <w:t>u</w:t>
      </w:r>
      <w:r w:rsidR="00C739EC">
        <w:rPr>
          <w:rFonts w:asciiTheme="minorHAnsi" w:hAnsiTheme="minorHAnsi"/>
        </w:rPr>
        <w:t>kt</w:t>
      </w:r>
      <w:r w:rsidR="00C739EC" w:rsidRPr="00785B51">
        <w:rPr>
          <w:rFonts w:asciiTheme="minorHAnsi" w:hAnsiTheme="minorHAnsi"/>
        </w:rPr>
        <w:t xml:space="preserve"> zusammengeführt </w:t>
      </w:r>
      <w:r w:rsidR="00C739EC">
        <w:rPr>
          <w:rFonts w:asciiTheme="minorHAnsi" w:hAnsiTheme="minorHAnsi"/>
        </w:rPr>
        <w:t>und ausgebaut.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9062C" w14:textId="77777777" w:rsidR="009255B6" w:rsidRDefault="008D6CE8">
    <w:pPr>
      <w:pStyle w:val="Kopfzeile"/>
    </w:pPr>
    <w:r>
      <w:rPr>
        <w:noProof/>
      </w:rPr>
      <w:pict w14:anchorId="1C313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2" o:spid="_x0000_s2051" type="#_x0000_t136" style="position:absolute;margin-left:0;margin-top:0;width:475.65pt;height:203.85pt;rotation:315;z-index:-25165465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3599B" w14:textId="77777777" w:rsidR="00406626" w:rsidRPr="00785B51" w:rsidRDefault="00A92050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  <w:r>
      <w:rPr>
        <w:rFonts w:asciiTheme="minorHAnsi" w:hAnsiTheme="minorHAnsi" w:cs="Arial"/>
        <w:b/>
        <w:bCs/>
        <w:iCs/>
        <w:noProof/>
        <w:sz w:val="28"/>
        <w:szCs w:val="28"/>
      </w:rPr>
      <w:drawing>
        <wp:anchor distT="0" distB="0" distL="114300" distR="114300" simplePos="0" relativeHeight="251662848" behindDoc="1" locked="0" layoutInCell="1" allowOverlap="1" wp14:anchorId="27541DE5" wp14:editId="610BA066">
          <wp:simplePos x="0" y="0"/>
          <wp:positionH relativeFrom="margin">
            <wp:posOffset>4322445</wp:posOffset>
          </wp:positionH>
          <wp:positionV relativeFrom="paragraph">
            <wp:posOffset>-322482</wp:posOffset>
          </wp:positionV>
          <wp:extent cx="1798320" cy="865505"/>
          <wp:effectExtent l="0" t="0" r="0" b="0"/>
          <wp:wrapTight wrapText="bothSides">
            <wp:wrapPolygon edited="0">
              <wp:start x="0" y="0"/>
              <wp:lineTo x="0" y="20919"/>
              <wp:lineTo x="21280" y="20919"/>
              <wp:lineTo x="21280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6626" w:rsidRPr="00785B51">
      <w:rPr>
        <w:rFonts w:asciiTheme="minorHAnsi" w:hAnsiTheme="minorHAnsi" w:cs="Arial"/>
        <w:b/>
        <w:bCs/>
        <w:iCs/>
        <w:sz w:val="28"/>
        <w:szCs w:val="28"/>
      </w:rPr>
      <w:t>Pressemeldung</w:t>
    </w:r>
  </w:p>
  <w:p w14:paraId="6AC160E7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17AF76B5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0DA1830B" w14:textId="77777777" w:rsidR="00504B52" w:rsidRPr="00785B51" w:rsidRDefault="00504B52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082CE623" w14:textId="77777777" w:rsidR="00AB4E3A" w:rsidRDefault="00AB4E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D5FF0" w14:textId="77777777" w:rsidR="009255B6" w:rsidRDefault="008D6CE8">
    <w:pPr>
      <w:pStyle w:val="Kopfzeile"/>
    </w:pPr>
    <w:r>
      <w:rPr>
        <w:noProof/>
      </w:rPr>
      <w:pict w14:anchorId="16154A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1" o:spid="_x0000_s2050" type="#_x0000_t136" style="position:absolute;margin-left:0;margin-top:0;width:475.65pt;height:203.85pt;rotation:315;z-index:-251656704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3DD"/>
    <w:multiLevelType w:val="hybridMultilevel"/>
    <w:tmpl w:val="EC6CA3C0"/>
    <w:lvl w:ilvl="0" w:tplc="0407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E1175"/>
    <w:multiLevelType w:val="hybridMultilevel"/>
    <w:tmpl w:val="E1E489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39595812"/>
    <w:multiLevelType w:val="hybridMultilevel"/>
    <w:tmpl w:val="E7180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0A0A5C"/>
    <w:multiLevelType w:val="hybridMultilevel"/>
    <w:tmpl w:val="5EE612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B0365"/>
    <w:multiLevelType w:val="hybridMultilevel"/>
    <w:tmpl w:val="DFCC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65669"/>
    <w:multiLevelType w:val="hybridMultilevel"/>
    <w:tmpl w:val="879A8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revisionView w:inkAnnotations="0"/>
  <w:defaultTabStop w:val="708"/>
  <w:hyphenationZone w:val="425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14"/>
    <w:rsid w:val="000042F1"/>
    <w:rsid w:val="00006449"/>
    <w:rsid w:val="000069BF"/>
    <w:rsid w:val="0000751D"/>
    <w:rsid w:val="000075F3"/>
    <w:rsid w:val="000110C5"/>
    <w:rsid w:val="00012134"/>
    <w:rsid w:val="00012351"/>
    <w:rsid w:val="00012506"/>
    <w:rsid w:val="000149CC"/>
    <w:rsid w:val="00016496"/>
    <w:rsid w:val="00022C41"/>
    <w:rsid w:val="000235A8"/>
    <w:rsid w:val="00023AD6"/>
    <w:rsid w:val="00024537"/>
    <w:rsid w:val="000248ED"/>
    <w:rsid w:val="000273B1"/>
    <w:rsid w:val="00027690"/>
    <w:rsid w:val="00031678"/>
    <w:rsid w:val="0003656C"/>
    <w:rsid w:val="00037A51"/>
    <w:rsid w:val="00037F7E"/>
    <w:rsid w:val="00040721"/>
    <w:rsid w:val="0004083C"/>
    <w:rsid w:val="00046B88"/>
    <w:rsid w:val="000471DF"/>
    <w:rsid w:val="00047D7E"/>
    <w:rsid w:val="000531FD"/>
    <w:rsid w:val="00053712"/>
    <w:rsid w:val="000606C9"/>
    <w:rsid w:val="00062A1B"/>
    <w:rsid w:val="000659AE"/>
    <w:rsid w:val="00071FAC"/>
    <w:rsid w:val="00075B82"/>
    <w:rsid w:val="0007690B"/>
    <w:rsid w:val="0008124C"/>
    <w:rsid w:val="00081A8F"/>
    <w:rsid w:val="0008341F"/>
    <w:rsid w:val="00084AFE"/>
    <w:rsid w:val="00097427"/>
    <w:rsid w:val="000A5043"/>
    <w:rsid w:val="000A7574"/>
    <w:rsid w:val="000A7A28"/>
    <w:rsid w:val="000B38AA"/>
    <w:rsid w:val="000B69C5"/>
    <w:rsid w:val="000B78AF"/>
    <w:rsid w:val="000C2DEC"/>
    <w:rsid w:val="000C5D37"/>
    <w:rsid w:val="000D3572"/>
    <w:rsid w:val="000D4677"/>
    <w:rsid w:val="000D4EC2"/>
    <w:rsid w:val="000D5E97"/>
    <w:rsid w:val="000E4ACD"/>
    <w:rsid w:val="000E4AE5"/>
    <w:rsid w:val="000E797B"/>
    <w:rsid w:val="000F0395"/>
    <w:rsid w:val="000F1B1F"/>
    <w:rsid w:val="000F5852"/>
    <w:rsid w:val="001021EE"/>
    <w:rsid w:val="001032BA"/>
    <w:rsid w:val="00103375"/>
    <w:rsid w:val="00105FA6"/>
    <w:rsid w:val="001071B6"/>
    <w:rsid w:val="001114DA"/>
    <w:rsid w:val="00112D3E"/>
    <w:rsid w:val="001134EC"/>
    <w:rsid w:val="00113738"/>
    <w:rsid w:val="00116BC3"/>
    <w:rsid w:val="0012047A"/>
    <w:rsid w:val="00123911"/>
    <w:rsid w:val="00124874"/>
    <w:rsid w:val="00127E35"/>
    <w:rsid w:val="00132328"/>
    <w:rsid w:val="00133295"/>
    <w:rsid w:val="00134AD4"/>
    <w:rsid w:val="00135F0A"/>
    <w:rsid w:val="0013704B"/>
    <w:rsid w:val="00141C68"/>
    <w:rsid w:val="0014318F"/>
    <w:rsid w:val="00143FAB"/>
    <w:rsid w:val="001454F9"/>
    <w:rsid w:val="001465E0"/>
    <w:rsid w:val="0014703D"/>
    <w:rsid w:val="00151390"/>
    <w:rsid w:val="0015140F"/>
    <w:rsid w:val="00153474"/>
    <w:rsid w:val="00153677"/>
    <w:rsid w:val="00154769"/>
    <w:rsid w:val="001559E6"/>
    <w:rsid w:val="00162097"/>
    <w:rsid w:val="001639CF"/>
    <w:rsid w:val="00163D94"/>
    <w:rsid w:val="00164DCE"/>
    <w:rsid w:val="001650A7"/>
    <w:rsid w:val="00165716"/>
    <w:rsid w:val="00165FA2"/>
    <w:rsid w:val="001670B1"/>
    <w:rsid w:val="00167DD7"/>
    <w:rsid w:val="001705F9"/>
    <w:rsid w:val="0017561B"/>
    <w:rsid w:val="00175D8E"/>
    <w:rsid w:val="00180156"/>
    <w:rsid w:val="00180690"/>
    <w:rsid w:val="001812E6"/>
    <w:rsid w:val="001816A9"/>
    <w:rsid w:val="001850D0"/>
    <w:rsid w:val="0019029D"/>
    <w:rsid w:val="00191E9C"/>
    <w:rsid w:val="0019449F"/>
    <w:rsid w:val="001A1B8E"/>
    <w:rsid w:val="001A3174"/>
    <w:rsid w:val="001A32BE"/>
    <w:rsid w:val="001A38B3"/>
    <w:rsid w:val="001A4F34"/>
    <w:rsid w:val="001A60D5"/>
    <w:rsid w:val="001A7D69"/>
    <w:rsid w:val="001B06B1"/>
    <w:rsid w:val="001B1EEC"/>
    <w:rsid w:val="001B2015"/>
    <w:rsid w:val="001B365C"/>
    <w:rsid w:val="001B4BE7"/>
    <w:rsid w:val="001B50C2"/>
    <w:rsid w:val="001B6E99"/>
    <w:rsid w:val="001C21BF"/>
    <w:rsid w:val="001C3711"/>
    <w:rsid w:val="001C70A7"/>
    <w:rsid w:val="001D42DF"/>
    <w:rsid w:val="001D544D"/>
    <w:rsid w:val="001D7A99"/>
    <w:rsid w:val="001E25D1"/>
    <w:rsid w:val="001E5014"/>
    <w:rsid w:val="001F1B6B"/>
    <w:rsid w:val="001F6A7D"/>
    <w:rsid w:val="001F6E85"/>
    <w:rsid w:val="00200083"/>
    <w:rsid w:val="002029FF"/>
    <w:rsid w:val="00203730"/>
    <w:rsid w:val="00206C7A"/>
    <w:rsid w:val="00207153"/>
    <w:rsid w:val="00210E0C"/>
    <w:rsid w:val="0021100B"/>
    <w:rsid w:val="0021145B"/>
    <w:rsid w:val="0021632A"/>
    <w:rsid w:val="002277E7"/>
    <w:rsid w:val="00230B67"/>
    <w:rsid w:val="0023122A"/>
    <w:rsid w:val="002318BB"/>
    <w:rsid w:val="002324BB"/>
    <w:rsid w:val="0023660B"/>
    <w:rsid w:val="00236EA2"/>
    <w:rsid w:val="00240BB9"/>
    <w:rsid w:val="00241115"/>
    <w:rsid w:val="002411CD"/>
    <w:rsid w:val="002419A9"/>
    <w:rsid w:val="0024201E"/>
    <w:rsid w:val="00243F98"/>
    <w:rsid w:val="0024538A"/>
    <w:rsid w:val="002459C2"/>
    <w:rsid w:val="00245F23"/>
    <w:rsid w:val="00246733"/>
    <w:rsid w:val="00246DD4"/>
    <w:rsid w:val="0025213D"/>
    <w:rsid w:val="00255CC6"/>
    <w:rsid w:val="00256373"/>
    <w:rsid w:val="00256FC9"/>
    <w:rsid w:val="002572B9"/>
    <w:rsid w:val="002608F9"/>
    <w:rsid w:val="00261302"/>
    <w:rsid w:val="00263D67"/>
    <w:rsid w:val="002642A1"/>
    <w:rsid w:val="00265B93"/>
    <w:rsid w:val="00265FD7"/>
    <w:rsid w:val="00266B90"/>
    <w:rsid w:val="00267930"/>
    <w:rsid w:val="00267E30"/>
    <w:rsid w:val="002800FE"/>
    <w:rsid w:val="002821DB"/>
    <w:rsid w:val="0028561B"/>
    <w:rsid w:val="00287646"/>
    <w:rsid w:val="0029020F"/>
    <w:rsid w:val="00291484"/>
    <w:rsid w:val="00291E81"/>
    <w:rsid w:val="002956BE"/>
    <w:rsid w:val="002977D6"/>
    <w:rsid w:val="002A04AD"/>
    <w:rsid w:val="002A1031"/>
    <w:rsid w:val="002A1C5D"/>
    <w:rsid w:val="002A1E78"/>
    <w:rsid w:val="002A2368"/>
    <w:rsid w:val="002A2C90"/>
    <w:rsid w:val="002A4C2D"/>
    <w:rsid w:val="002B00B0"/>
    <w:rsid w:val="002B263A"/>
    <w:rsid w:val="002B286C"/>
    <w:rsid w:val="002B3952"/>
    <w:rsid w:val="002B6BF0"/>
    <w:rsid w:val="002B7053"/>
    <w:rsid w:val="002B7F02"/>
    <w:rsid w:val="002C2B1D"/>
    <w:rsid w:val="002C36D0"/>
    <w:rsid w:val="002C3F14"/>
    <w:rsid w:val="002C56D8"/>
    <w:rsid w:val="002C5C3A"/>
    <w:rsid w:val="002C6943"/>
    <w:rsid w:val="002D13DD"/>
    <w:rsid w:val="002D2876"/>
    <w:rsid w:val="002D4F5D"/>
    <w:rsid w:val="002D6091"/>
    <w:rsid w:val="002D6A5D"/>
    <w:rsid w:val="002D6DA6"/>
    <w:rsid w:val="002D7A0A"/>
    <w:rsid w:val="002E0E6A"/>
    <w:rsid w:val="002E339C"/>
    <w:rsid w:val="002F3BB0"/>
    <w:rsid w:val="002F657F"/>
    <w:rsid w:val="002F6A9A"/>
    <w:rsid w:val="00300076"/>
    <w:rsid w:val="00300668"/>
    <w:rsid w:val="00303846"/>
    <w:rsid w:val="0030531E"/>
    <w:rsid w:val="0030691C"/>
    <w:rsid w:val="003079F5"/>
    <w:rsid w:val="0031004F"/>
    <w:rsid w:val="00310EF4"/>
    <w:rsid w:val="003131BF"/>
    <w:rsid w:val="0031358D"/>
    <w:rsid w:val="00314146"/>
    <w:rsid w:val="00316FC3"/>
    <w:rsid w:val="00317A05"/>
    <w:rsid w:val="00317CF0"/>
    <w:rsid w:val="00320530"/>
    <w:rsid w:val="003226CF"/>
    <w:rsid w:val="003228B5"/>
    <w:rsid w:val="00322B11"/>
    <w:rsid w:val="0032643B"/>
    <w:rsid w:val="00326DD4"/>
    <w:rsid w:val="003270E6"/>
    <w:rsid w:val="003312FA"/>
    <w:rsid w:val="00331CD1"/>
    <w:rsid w:val="0033541B"/>
    <w:rsid w:val="00336FDE"/>
    <w:rsid w:val="00337732"/>
    <w:rsid w:val="00340874"/>
    <w:rsid w:val="00340A38"/>
    <w:rsid w:val="00343C30"/>
    <w:rsid w:val="00344018"/>
    <w:rsid w:val="0034409B"/>
    <w:rsid w:val="0034582A"/>
    <w:rsid w:val="00356C84"/>
    <w:rsid w:val="0035758F"/>
    <w:rsid w:val="00367082"/>
    <w:rsid w:val="0037067D"/>
    <w:rsid w:val="00374A2E"/>
    <w:rsid w:val="00384DC3"/>
    <w:rsid w:val="00391BAF"/>
    <w:rsid w:val="00392B85"/>
    <w:rsid w:val="00392E97"/>
    <w:rsid w:val="0039462D"/>
    <w:rsid w:val="00395D5E"/>
    <w:rsid w:val="003A22F5"/>
    <w:rsid w:val="003A29FD"/>
    <w:rsid w:val="003A2D0B"/>
    <w:rsid w:val="003A52C0"/>
    <w:rsid w:val="003A5B4E"/>
    <w:rsid w:val="003A64A4"/>
    <w:rsid w:val="003A6508"/>
    <w:rsid w:val="003A7285"/>
    <w:rsid w:val="003B640C"/>
    <w:rsid w:val="003C0193"/>
    <w:rsid w:val="003C048B"/>
    <w:rsid w:val="003C0577"/>
    <w:rsid w:val="003C0AE7"/>
    <w:rsid w:val="003C3C2F"/>
    <w:rsid w:val="003C3C8F"/>
    <w:rsid w:val="003C51F8"/>
    <w:rsid w:val="003C5ABE"/>
    <w:rsid w:val="003C5BE2"/>
    <w:rsid w:val="003D0C50"/>
    <w:rsid w:val="003D2777"/>
    <w:rsid w:val="003D28D1"/>
    <w:rsid w:val="003D62E9"/>
    <w:rsid w:val="003D7A33"/>
    <w:rsid w:val="003E29A0"/>
    <w:rsid w:val="003E29F1"/>
    <w:rsid w:val="003E2CF0"/>
    <w:rsid w:val="003E39F8"/>
    <w:rsid w:val="003F2112"/>
    <w:rsid w:val="003F3841"/>
    <w:rsid w:val="003F69F3"/>
    <w:rsid w:val="00403189"/>
    <w:rsid w:val="00404F41"/>
    <w:rsid w:val="00406626"/>
    <w:rsid w:val="00406970"/>
    <w:rsid w:val="00406AE1"/>
    <w:rsid w:val="00410113"/>
    <w:rsid w:val="00410DA0"/>
    <w:rsid w:val="0041407E"/>
    <w:rsid w:val="004242CF"/>
    <w:rsid w:val="00424725"/>
    <w:rsid w:val="0042764E"/>
    <w:rsid w:val="00427C30"/>
    <w:rsid w:val="0043067C"/>
    <w:rsid w:val="00432878"/>
    <w:rsid w:val="0043474B"/>
    <w:rsid w:val="004367FC"/>
    <w:rsid w:val="004369CC"/>
    <w:rsid w:val="00440322"/>
    <w:rsid w:val="00442789"/>
    <w:rsid w:val="004436BB"/>
    <w:rsid w:val="00443FB8"/>
    <w:rsid w:val="00444C49"/>
    <w:rsid w:val="0044597B"/>
    <w:rsid w:val="00446040"/>
    <w:rsid w:val="00447390"/>
    <w:rsid w:val="0045040C"/>
    <w:rsid w:val="004537B0"/>
    <w:rsid w:val="00453F5D"/>
    <w:rsid w:val="0045603C"/>
    <w:rsid w:val="00460E00"/>
    <w:rsid w:val="0046101D"/>
    <w:rsid w:val="004626DB"/>
    <w:rsid w:val="00463051"/>
    <w:rsid w:val="0047041B"/>
    <w:rsid w:val="00471580"/>
    <w:rsid w:val="00471910"/>
    <w:rsid w:val="00471DCB"/>
    <w:rsid w:val="00471FE8"/>
    <w:rsid w:val="00473791"/>
    <w:rsid w:val="00474D2E"/>
    <w:rsid w:val="004753F1"/>
    <w:rsid w:val="00476F5C"/>
    <w:rsid w:val="00477B3A"/>
    <w:rsid w:val="00480EF8"/>
    <w:rsid w:val="00481574"/>
    <w:rsid w:val="00482922"/>
    <w:rsid w:val="004869AD"/>
    <w:rsid w:val="0048709B"/>
    <w:rsid w:val="0048734A"/>
    <w:rsid w:val="004876D0"/>
    <w:rsid w:val="00491CE5"/>
    <w:rsid w:val="0049486E"/>
    <w:rsid w:val="00495172"/>
    <w:rsid w:val="0049749C"/>
    <w:rsid w:val="004976CE"/>
    <w:rsid w:val="004A1923"/>
    <w:rsid w:val="004A21F4"/>
    <w:rsid w:val="004A243A"/>
    <w:rsid w:val="004A499B"/>
    <w:rsid w:val="004A4E69"/>
    <w:rsid w:val="004A51BB"/>
    <w:rsid w:val="004A57FC"/>
    <w:rsid w:val="004A603E"/>
    <w:rsid w:val="004B07EA"/>
    <w:rsid w:val="004B0815"/>
    <w:rsid w:val="004B2A3D"/>
    <w:rsid w:val="004B6F6C"/>
    <w:rsid w:val="004B76C7"/>
    <w:rsid w:val="004B7E46"/>
    <w:rsid w:val="004C058A"/>
    <w:rsid w:val="004C1ED1"/>
    <w:rsid w:val="004C3D6D"/>
    <w:rsid w:val="004C567F"/>
    <w:rsid w:val="004D2154"/>
    <w:rsid w:val="004D4F8D"/>
    <w:rsid w:val="004D6F30"/>
    <w:rsid w:val="004E1A32"/>
    <w:rsid w:val="004E2CBE"/>
    <w:rsid w:val="004E4CC6"/>
    <w:rsid w:val="004E6051"/>
    <w:rsid w:val="004E76AD"/>
    <w:rsid w:val="004F0020"/>
    <w:rsid w:val="004F26BB"/>
    <w:rsid w:val="004F4A25"/>
    <w:rsid w:val="004F5634"/>
    <w:rsid w:val="004F5EA1"/>
    <w:rsid w:val="005005E9"/>
    <w:rsid w:val="00502AA2"/>
    <w:rsid w:val="005048E5"/>
    <w:rsid w:val="00504B52"/>
    <w:rsid w:val="00504CA0"/>
    <w:rsid w:val="005065F4"/>
    <w:rsid w:val="0051041E"/>
    <w:rsid w:val="00510F32"/>
    <w:rsid w:val="005145D4"/>
    <w:rsid w:val="00514AE4"/>
    <w:rsid w:val="00516385"/>
    <w:rsid w:val="00522307"/>
    <w:rsid w:val="0052291E"/>
    <w:rsid w:val="00523B40"/>
    <w:rsid w:val="0052440B"/>
    <w:rsid w:val="0052672C"/>
    <w:rsid w:val="00527FFD"/>
    <w:rsid w:val="00530D37"/>
    <w:rsid w:val="00532AF9"/>
    <w:rsid w:val="005355B1"/>
    <w:rsid w:val="00537A7D"/>
    <w:rsid w:val="00537B8C"/>
    <w:rsid w:val="00541282"/>
    <w:rsid w:val="0054157A"/>
    <w:rsid w:val="00543982"/>
    <w:rsid w:val="00543A36"/>
    <w:rsid w:val="00544A47"/>
    <w:rsid w:val="00544BDB"/>
    <w:rsid w:val="0054632C"/>
    <w:rsid w:val="0055038B"/>
    <w:rsid w:val="00551E76"/>
    <w:rsid w:val="00553F50"/>
    <w:rsid w:val="00554CC3"/>
    <w:rsid w:val="00556A47"/>
    <w:rsid w:val="00556D35"/>
    <w:rsid w:val="00562EED"/>
    <w:rsid w:val="00565412"/>
    <w:rsid w:val="00567CB8"/>
    <w:rsid w:val="0057434D"/>
    <w:rsid w:val="00580480"/>
    <w:rsid w:val="0058251B"/>
    <w:rsid w:val="005978D7"/>
    <w:rsid w:val="005A129F"/>
    <w:rsid w:val="005A519C"/>
    <w:rsid w:val="005A527C"/>
    <w:rsid w:val="005A67B2"/>
    <w:rsid w:val="005B0F92"/>
    <w:rsid w:val="005B1690"/>
    <w:rsid w:val="005C0412"/>
    <w:rsid w:val="005C0F95"/>
    <w:rsid w:val="005C49E8"/>
    <w:rsid w:val="005C5FDC"/>
    <w:rsid w:val="005D7E14"/>
    <w:rsid w:val="005E17C1"/>
    <w:rsid w:val="005E291B"/>
    <w:rsid w:val="005E29AB"/>
    <w:rsid w:val="005E338D"/>
    <w:rsid w:val="005E3748"/>
    <w:rsid w:val="005E4796"/>
    <w:rsid w:val="005E4F06"/>
    <w:rsid w:val="005E7197"/>
    <w:rsid w:val="005E757B"/>
    <w:rsid w:val="005F149E"/>
    <w:rsid w:val="005F1BBE"/>
    <w:rsid w:val="005F4304"/>
    <w:rsid w:val="005F45EA"/>
    <w:rsid w:val="005F6EE0"/>
    <w:rsid w:val="0060010A"/>
    <w:rsid w:val="00600A58"/>
    <w:rsid w:val="00600B71"/>
    <w:rsid w:val="0060162E"/>
    <w:rsid w:val="00601D4A"/>
    <w:rsid w:val="006031A0"/>
    <w:rsid w:val="006036C8"/>
    <w:rsid w:val="00604BCC"/>
    <w:rsid w:val="00606660"/>
    <w:rsid w:val="00606C00"/>
    <w:rsid w:val="00610FBD"/>
    <w:rsid w:val="00612513"/>
    <w:rsid w:val="00614CC5"/>
    <w:rsid w:val="006153C4"/>
    <w:rsid w:val="00615A86"/>
    <w:rsid w:val="00620499"/>
    <w:rsid w:val="00621714"/>
    <w:rsid w:val="0062352C"/>
    <w:rsid w:val="0063035F"/>
    <w:rsid w:val="0063119C"/>
    <w:rsid w:val="006321DA"/>
    <w:rsid w:val="0063342A"/>
    <w:rsid w:val="0063569D"/>
    <w:rsid w:val="00637B0E"/>
    <w:rsid w:val="00641696"/>
    <w:rsid w:val="00645329"/>
    <w:rsid w:val="00646F0D"/>
    <w:rsid w:val="00650C08"/>
    <w:rsid w:val="00652228"/>
    <w:rsid w:val="006524F6"/>
    <w:rsid w:val="0065442D"/>
    <w:rsid w:val="00656309"/>
    <w:rsid w:val="006579F6"/>
    <w:rsid w:val="00657AD2"/>
    <w:rsid w:val="00661613"/>
    <w:rsid w:val="006637BA"/>
    <w:rsid w:val="006652F6"/>
    <w:rsid w:val="00665926"/>
    <w:rsid w:val="00665D1D"/>
    <w:rsid w:val="00673618"/>
    <w:rsid w:val="00673852"/>
    <w:rsid w:val="00677401"/>
    <w:rsid w:val="0067782A"/>
    <w:rsid w:val="00677FFB"/>
    <w:rsid w:val="00685951"/>
    <w:rsid w:val="006872F6"/>
    <w:rsid w:val="006951FB"/>
    <w:rsid w:val="00695AD8"/>
    <w:rsid w:val="0069615F"/>
    <w:rsid w:val="00696575"/>
    <w:rsid w:val="00697CC5"/>
    <w:rsid w:val="006A1F0D"/>
    <w:rsid w:val="006A29A2"/>
    <w:rsid w:val="006A32BD"/>
    <w:rsid w:val="006A3497"/>
    <w:rsid w:val="006A5600"/>
    <w:rsid w:val="006A6C23"/>
    <w:rsid w:val="006B1183"/>
    <w:rsid w:val="006B2394"/>
    <w:rsid w:val="006B588D"/>
    <w:rsid w:val="006C322C"/>
    <w:rsid w:val="006C42EA"/>
    <w:rsid w:val="006C5B41"/>
    <w:rsid w:val="006D05B4"/>
    <w:rsid w:val="006D187A"/>
    <w:rsid w:val="006D20AB"/>
    <w:rsid w:val="006D2871"/>
    <w:rsid w:val="006D3690"/>
    <w:rsid w:val="006D37D1"/>
    <w:rsid w:val="006D4DEB"/>
    <w:rsid w:val="006D5F11"/>
    <w:rsid w:val="006D7270"/>
    <w:rsid w:val="006E0CFD"/>
    <w:rsid w:val="006E14F4"/>
    <w:rsid w:val="006E775E"/>
    <w:rsid w:val="006F0874"/>
    <w:rsid w:val="006F160C"/>
    <w:rsid w:val="006F6F0C"/>
    <w:rsid w:val="006F7031"/>
    <w:rsid w:val="007019FE"/>
    <w:rsid w:val="0070221F"/>
    <w:rsid w:val="007041E5"/>
    <w:rsid w:val="0070707E"/>
    <w:rsid w:val="007103A6"/>
    <w:rsid w:val="00711241"/>
    <w:rsid w:val="0071561D"/>
    <w:rsid w:val="00716BD1"/>
    <w:rsid w:val="007171EA"/>
    <w:rsid w:val="007172A9"/>
    <w:rsid w:val="0071799E"/>
    <w:rsid w:val="0072074F"/>
    <w:rsid w:val="007219A0"/>
    <w:rsid w:val="007242E9"/>
    <w:rsid w:val="007252AD"/>
    <w:rsid w:val="007264B5"/>
    <w:rsid w:val="00726747"/>
    <w:rsid w:val="007267E9"/>
    <w:rsid w:val="007311A6"/>
    <w:rsid w:val="0073174A"/>
    <w:rsid w:val="007319C1"/>
    <w:rsid w:val="00732589"/>
    <w:rsid w:val="00733261"/>
    <w:rsid w:val="00733326"/>
    <w:rsid w:val="00734210"/>
    <w:rsid w:val="007344C8"/>
    <w:rsid w:val="00736CF7"/>
    <w:rsid w:val="007370FB"/>
    <w:rsid w:val="007373AA"/>
    <w:rsid w:val="00741111"/>
    <w:rsid w:val="00741A02"/>
    <w:rsid w:val="0074314E"/>
    <w:rsid w:val="007447A1"/>
    <w:rsid w:val="007449D9"/>
    <w:rsid w:val="00746BFF"/>
    <w:rsid w:val="007500FE"/>
    <w:rsid w:val="00752DF2"/>
    <w:rsid w:val="00754AC8"/>
    <w:rsid w:val="00754BFD"/>
    <w:rsid w:val="007560BB"/>
    <w:rsid w:val="00761AD1"/>
    <w:rsid w:val="0076548C"/>
    <w:rsid w:val="007660E3"/>
    <w:rsid w:val="007670DD"/>
    <w:rsid w:val="00772A7F"/>
    <w:rsid w:val="00773213"/>
    <w:rsid w:val="00775880"/>
    <w:rsid w:val="00776987"/>
    <w:rsid w:val="00776B27"/>
    <w:rsid w:val="0077714F"/>
    <w:rsid w:val="00781905"/>
    <w:rsid w:val="00783634"/>
    <w:rsid w:val="0078483C"/>
    <w:rsid w:val="00785B51"/>
    <w:rsid w:val="0078676D"/>
    <w:rsid w:val="00790E84"/>
    <w:rsid w:val="00791972"/>
    <w:rsid w:val="007972EF"/>
    <w:rsid w:val="007A14A0"/>
    <w:rsid w:val="007A1CBC"/>
    <w:rsid w:val="007A2300"/>
    <w:rsid w:val="007A3ACA"/>
    <w:rsid w:val="007A4160"/>
    <w:rsid w:val="007A6473"/>
    <w:rsid w:val="007A66C8"/>
    <w:rsid w:val="007B0BC4"/>
    <w:rsid w:val="007B2C53"/>
    <w:rsid w:val="007B5342"/>
    <w:rsid w:val="007B611C"/>
    <w:rsid w:val="007C1E48"/>
    <w:rsid w:val="007C2080"/>
    <w:rsid w:val="007C45BB"/>
    <w:rsid w:val="007C51BD"/>
    <w:rsid w:val="007D0D87"/>
    <w:rsid w:val="007D48FA"/>
    <w:rsid w:val="007D4A80"/>
    <w:rsid w:val="007D5FDD"/>
    <w:rsid w:val="007D7B19"/>
    <w:rsid w:val="007E0F6F"/>
    <w:rsid w:val="007E322B"/>
    <w:rsid w:val="007E3F82"/>
    <w:rsid w:val="007E57C8"/>
    <w:rsid w:val="007E5CEA"/>
    <w:rsid w:val="007F149E"/>
    <w:rsid w:val="007F2990"/>
    <w:rsid w:val="00801241"/>
    <w:rsid w:val="00803D37"/>
    <w:rsid w:val="00803F38"/>
    <w:rsid w:val="00804F29"/>
    <w:rsid w:val="00806DA8"/>
    <w:rsid w:val="008111C3"/>
    <w:rsid w:val="00814231"/>
    <w:rsid w:val="00815649"/>
    <w:rsid w:val="00815B1B"/>
    <w:rsid w:val="00820F77"/>
    <w:rsid w:val="00823D62"/>
    <w:rsid w:val="00827182"/>
    <w:rsid w:val="00827C08"/>
    <w:rsid w:val="00834C89"/>
    <w:rsid w:val="00836134"/>
    <w:rsid w:val="00837E7A"/>
    <w:rsid w:val="00840069"/>
    <w:rsid w:val="00841372"/>
    <w:rsid w:val="0084211B"/>
    <w:rsid w:val="0084453B"/>
    <w:rsid w:val="008447B1"/>
    <w:rsid w:val="00844C71"/>
    <w:rsid w:val="008457C0"/>
    <w:rsid w:val="00846EDB"/>
    <w:rsid w:val="00850889"/>
    <w:rsid w:val="00855179"/>
    <w:rsid w:val="00856F14"/>
    <w:rsid w:val="00857693"/>
    <w:rsid w:val="008577CD"/>
    <w:rsid w:val="00860B50"/>
    <w:rsid w:val="008611E4"/>
    <w:rsid w:val="008612B5"/>
    <w:rsid w:val="008649D6"/>
    <w:rsid w:val="0086537A"/>
    <w:rsid w:val="00866BCB"/>
    <w:rsid w:val="00866CBD"/>
    <w:rsid w:val="00867279"/>
    <w:rsid w:val="0087255C"/>
    <w:rsid w:val="00874624"/>
    <w:rsid w:val="00874943"/>
    <w:rsid w:val="00875E25"/>
    <w:rsid w:val="00876A28"/>
    <w:rsid w:val="008776C1"/>
    <w:rsid w:val="00880356"/>
    <w:rsid w:val="008844A7"/>
    <w:rsid w:val="00884B00"/>
    <w:rsid w:val="008867FF"/>
    <w:rsid w:val="00890300"/>
    <w:rsid w:val="008905A7"/>
    <w:rsid w:val="008963E1"/>
    <w:rsid w:val="008972D5"/>
    <w:rsid w:val="008A0479"/>
    <w:rsid w:val="008A0E58"/>
    <w:rsid w:val="008A1130"/>
    <w:rsid w:val="008A17B1"/>
    <w:rsid w:val="008A1F5A"/>
    <w:rsid w:val="008A24F9"/>
    <w:rsid w:val="008A3097"/>
    <w:rsid w:val="008A30D9"/>
    <w:rsid w:val="008A3F1F"/>
    <w:rsid w:val="008A4AD6"/>
    <w:rsid w:val="008A59C9"/>
    <w:rsid w:val="008A6AD7"/>
    <w:rsid w:val="008A6F57"/>
    <w:rsid w:val="008B6557"/>
    <w:rsid w:val="008C4596"/>
    <w:rsid w:val="008C5A95"/>
    <w:rsid w:val="008D0155"/>
    <w:rsid w:val="008D0BD6"/>
    <w:rsid w:val="008D0E6B"/>
    <w:rsid w:val="008D1DBB"/>
    <w:rsid w:val="008D27C3"/>
    <w:rsid w:val="008D6CE8"/>
    <w:rsid w:val="008D700B"/>
    <w:rsid w:val="008E01AB"/>
    <w:rsid w:val="008E321E"/>
    <w:rsid w:val="008E33C4"/>
    <w:rsid w:val="008E4A6B"/>
    <w:rsid w:val="008F0F47"/>
    <w:rsid w:val="008F20D6"/>
    <w:rsid w:val="008F5482"/>
    <w:rsid w:val="00903AF4"/>
    <w:rsid w:val="00903D49"/>
    <w:rsid w:val="00905360"/>
    <w:rsid w:val="00906DBB"/>
    <w:rsid w:val="00912928"/>
    <w:rsid w:val="00913E8F"/>
    <w:rsid w:val="009164F2"/>
    <w:rsid w:val="009223BE"/>
    <w:rsid w:val="009255B6"/>
    <w:rsid w:val="00926043"/>
    <w:rsid w:val="00927B33"/>
    <w:rsid w:val="009303B9"/>
    <w:rsid w:val="009332AF"/>
    <w:rsid w:val="00936026"/>
    <w:rsid w:val="00936E80"/>
    <w:rsid w:val="00944CB9"/>
    <w:rsid w:val="00944FF8"/>
    <w:rsid w:val="0094663B"/>
    <w:rsid w:val="00946FD8"/>
    <w:rsid w:val="00947779"/>
    <w:rsid w:val="009515DF"/>
    <w:rsid w:val="009526F6"/>
    <w:rsid w:val="009535F3"/>
    <w:rsid w:val="0095365E"/>
    <w:rsid w:val="009537B0"/>
    <w:rsid w:val="0095386D"/>
    <w:rsid w:val="00953901"/>
    <w:rsid w:val="00954A4C"/>
    <w:rsid w:val="00955BD7"/>
    <w:rsid w:val="009563D3"/>
    <w:rsid w:val="00960EA4"/>
    <w:rsid w:val="00961AEB"/>
    <w:rsid w:val="00963957"/>
    <w:rsid w:val="00963D7B"/>
    <w:rsid w:val="00966065"/>
    <w:rsid w:val="00971BE6"/>
    <w:rsid w:val="00973F06"/>
    <w:rsid w:val="0097606A"/>
    <w:rsid w:val="00976B28"/>
    <w:rsid w:val="00981E72"/>
    <w:rsid w:val="00982A15"/>
    <w:rsid w:val="00982E1B"/>
    <w:rsid w:val="00985D73"/>
    <w:rsid w:val="009870D0"/>
    <w:rsid w:val="00991C3B"/>
    <w:rsid w:val="00992B34"/>
    <w:rsid w:val="00993EF2"/>
    <w:rsid w:val="0099676F"/>
    <w:rsid w:val="00996C32"/>
    <w:rsid w:val="009A7E03"/>
    <w:rsid w:val="009B1401"/>
    <w:rsid w:val="009B1ADB"/>
    <w:rsid w:val="009B2C95"/>
    <w:rsid w:val="009B3FB4"/>
    <w:rsid w:val="009B5DC7"/>
    <w:rsid w:val="009B702D"/>
    <w:rsid w:val="009C34B9"/>
    <w:rsid w:val="009C59CF"/>
    <w:rsid w:val="009D1ABD"/>
    <w:rsid w:val="009D24F5"/>
    <w:rsid w:val="009D3480"/>
    <w:rsid w:val="009D5B6F"/>
    <w:rsid w:val="009D6326"/>
    <w:rsid w:val="009D649D"/>
    <w:rsid w:val="009D7528"/>
    <w:rsid w:val="009D7AA2"/>
    <w:rsid w:val="009D7AD8"/>
    <w:rsid w:val="009E0220"/>
    <w:rsid w:val="009E270D"/>
    <w:rsid w:val="009E38BC"/>
    <w:rsid w:val="009E4640"/>
    <w:rsid w:val="009E5466"/>
    <w:rsid w:val="009E551A"/>
    <w:rsid w:val="009E7EF9"/>
    <w:rsid w:val="009F2E5E"/>
    <w:rsid w:val="009F3DE5"/>
    <w:rsid w:val="009F4749"/>
    <w:rsid w:val="009F6797"/>
    <w:rsid w:val="009F727D"/>
    <w:rsid w:val="009F7D4F"/>
    <w:rsid w:val="00A020AD"/>
    <w:rsid w:val="00A03E15"/>
    <w:rsid w:val="00A130CF"/>
    <w:rsid w:val="00A1448E"/>
    <w:rsid w:val="00A171C0"/>
    <w:rsid w:val="00A20BDE"/>
    <w:rsid w:val="00A21C28"/>
    <w:rsid w:val="00A21F35"/>
    <w:rsid w:val="00A2363C"/>
    <w:rsid w:val="00A23F1B"/>
    <w:rsid w:val="00A2682D"/>
    <w:rsid w:val="00A34BD5"/>
    <w:rsid w:val="00A34E99"/>
    <w:rsid w:val="00A34F71"/>
    <w:rsid w:val="00A3501E"/>
    <w:rsid w:val="00A36822"/>
    <w:rsid w:val="00A43025"/>
    <w:rsid w:val="00A43B41"/>
    <w:rsid w:val="00A44512"/>
    <w:rsid w:val="00A44C61"/>
    <w:rsid w:val="00A4517C"/>
    <w:rsid w:val="00A45250"/>
    <w:rsid w:val="00A47847"/>
    <w:rsid w:val="00A50B02"/>
    <w:rsid w:val="00A51A6D"/>
    <w:rsid w:val="00A51DCA"/>
    <w:rsid w:val="00A53072"/>
    <w:rsid w:val="00A56674"/>
    <w:rsid w:val="00A64ACB"/>
    <w:rsid w:val="00A65555"/>
    <w:rsid w:val="00A71EF8"/>
    <w:rsid w:val="00A76BBF"/>
    <w:rsid w:val="00A80815"/>
    <w:rsid w:val="00A81F22"/>
    <w:rsid w:val="00A857D4"/>
    <w:rsid w:val="00A90A44"/>
    <w:rsid w:val="00A913B5"/>
    <w:rsid w:val="00A92050"/>
    <w:rsid w:val="00A9346F"/>
    <w:rsid w:val="00A94048"/>
    <w:rsid w:val="00A95D40"/>
    <w:rsid w:val="00AA2249"/>
    <w:rsid w:val="00AA4E15"/>
    <w:rsid w:val="00AA5141"/>
    <w:rsid w:val="00AB246B"/>
    <w:rsid w:val="00AB489F"/>
    <w:rsid w:val="00AB4B4A"/>
    <w:rsid w:val="00AB4E3A"/>
    <w:rsid w:val="00AB609B"/>
    <w:rsid w:val="00AB7DC3"/>
    <w:rsid w:val="00AC15C4"/>
    <w:rsid w:val="00AC2084"/>
    <w:rsid w:val="00AC274E"/>
    <w:rsid w:val="00AD1206"/>
    <w:rsid w:val="00AD34EA"/>
    <w:rsid w:val="00AD4D76"/>
    <w:rsid w:val="00AD4FB8"/>
    <w:rsid w:val="00AD5072"/>
    <w:rsid w:val="00AD51B8"/>
    <w:rsid w:val="00AD76C4"/>
    <w:rsid w:val="00AE03FC"/>
    <w:rsid w:val="00AE090B"/>
    <w:rsid w:val="00AE25E6"/>
    <w:rsid w:val="00AE4E34"/>
    <w:rsid w:val="00AE6FEB"/>
    <w:rsid w:val="00AE721F"/>
    <w:rsid w:val="00AE72AA"/>
    <w:rsid w:val="00AF40F3"/>
    <w:rsid w:val="00B011C4"/>
    <w:rsid w:val="00B02D8A"/>
    <w:rsid w:val="00B078AC"/>
    <w:rsid w:val="00B1003A"/>
    <w:rsid w:val="00B11884"/>
    <w:rsid w:val="00B14018"/>
    <w:rsid w:val="00B142A1"/>
    <w:rsid w:val="00B16982"/>
    <w:rsid w:val="00B176C8"/>
    <w:rsid w:val="00B25A93"/>
    <w:rsid w:val="00B25C6C"/>
    <w:rsid w:val="00B26F39"/>
    <w:rsid w:val="00B30C4C"/>
    <w:rsid w:val="00B341CB"/>
    <w:rsid w:val="00B352FB"/>
    <w:rsid w:val="00B37AE0"/>
    <w:rsid w:val="00B40597"/>
    <w:rsid w:val="00B4544A"/>
    <w:rsid w:val="00B470A3"/>
    <w:rsid w:val="00B50F6B"/>
    <w:rsid w:val="00B51508"/>
    <w:rsid w:val="00B53E8B"/>
    <w:rsid w:val="00B639A2"/>
    <w:rsid w:val="00B65C42"/>
    <w:rsid w:val="00B66015"/>
    <w:rsid w:val="00B6616C"/>
    <w:rsid w:val="00B67896"/>
    <w:rsid w:val="00B70E7F"/>
    <w:rsid w:val="00B71367"/>
    <w:rsid w:val="00B73C6B"/>
    <w:rsid w:val="00B76420"/>
    <w:rsid w:val="00B77F7E"/>
    <w:rsid w:val="00B84010"/>
    <w:rsid w:val="00B91DFB"/>
    <w:rsid w:val="00B92484"/>
    <w:rsid w:val="00B9603A"/>
    <w:rsid w:val="00BA017A"/>
    <w:rsid w:val="00BA1A49"/>
    <w:rsid w:val="00BA4064"/>
    <w:rsid w:val="00BA4ADC"/>
    <w:rsid w:val="00BA7A8E"/>
    <w:rsid w:val="00BB57CD"/>
    <w:rsid w:val="00BB74AA"/>
    <w:rsid w:val="00BC10CC"/>
    <w:rsid w:val="00BC11D8"/>
    <w:rsid w:val="00BC29CC"/>
    <w:rsid w:val="00BC3E45"/>
    <w:rsid w:val="00BC43D1"/>
    <w:rsid w:val="00BD3B43"/>
    <w:rsid w:val="00BD5466"/>
    <w:rsid w:val="00BD6C58"/>
    <w:rsid w:val="00BE058F"/>
    <w:rsid w:val="00BE221F"/>
    <w:rsid w:val="00BE25CB"/>
    <w:rsid w:val="00BE3BC1"/>
    <w:rsid w:val="00BE3D75"/>
    <w:rsid w:val="00BE455F"/>
    <w:rsid w:val="00BE570F"/>
    <w:rsid w:val="00BE6A2D"/>
    <w:rsid w:val="00BE7FA9"/>
    <w:rsid w:val="00BF1C89"/>
    <w:rsid w:val="00BF22F3"/>
    <w:rsid w:val="00BF6276"/>
    <w:rsid w:val="00BF68EC"/>
    <w:rsid w:val="00BF7EB4"/>
    <w:rsid w:val="00C00426"/>
    <w:rsid w:val="00C035D1"/>
    <w:rsid w:val="00C05B7C"/>
    <w:rsid w:val="00C10171"/>
    <w:rsid w:val="00C1025C"/>
    <w:rsid w:val="00C117D4"/>
    <w:rsid w:val="00C1250C"/>
    <w:rsid w:val="00C130E7"/>
    <w:rsid w:val="00C1540F"/>
    <w:rsid w:val="00C17E62"/>
    <w:rsid w:val="00C22AD0"/>
    <w:rsid w:val="00C23872"/>
    <w:rsid w:val="00C23F3D"/>
    <w:rsid w:val="00C24108"/>
    <w:rsid w:val="00C3029C"/>
    <w:rsid w:val="00C306FA"/>
    <w:rsid w:val="00C309AA"/>
    <w:rsid w:val="00C335C9"/>
    <w:rsid w:val="00C33A08"/>
    <w:rsid w:val="00C343BE"/>
    <w:rsid w:val="00C34701"/>
    <w:rsid w:val="00C4072A"/>
    <w:rsid w:val="00C432AD"/>
    <w:rsid w:val="00C44CEA"/>
    <w:rsid w:val="00C47167"/>
    <w:rsid w:val="00C47558"/>
    <w:rsid w:val="00C554B0"/>
    <w:rsid w:val="00C60D4E"/>
    <w:rsid w:val="00C628CB"/>
    <w:rsid w:val="00C67773"/>
    <w:rsid w:val="00C71482"/>
    <w:rsid w:val="00C722DA"/>
    <w:rsid w:val="00C72997"/>
    <w:rsid w:val="00C72F98"/>
    <w:rsid w:val="00C739EC"/>
    <w:rsid w:val="00C74C16"/>
    <w:rsid w:val="00C755EE"/>
    <w:rsid w:val="00C774B2"/>
    <w:rsid w:val="00C77C24"/>
    <w:rsid w:val="00C86C3D"/>
    <w:rsid w:val="00C8746E"/>
    <w:rsid w:val="00C93D49"/>
    <w:rsid w:val="00C95220"/>
    <w:rsid w:val="00C95E05"/>
    <w:rsid w:val="00C97907"/>
    <w:rsid w:val="00CA3EFB"/>
    <w:rsid w:val="00CA44D6"/>
    <w:rsid w:val="00CB04CD"/>
    <w:rsid w:val="00CB0599"/>
    <w:rsid w:val="00CB0B82"/>
    <w:rsid w:val="00CB433E"/>
    <w:rsid w:val="00CB69FE"/>
    <w:rsid w:val="00CC05AB"/>
    <w:rsid w:val="00CC10E0"/>
    <w:rsid w:val="00CC1259"/>
    <w:rsid w:val="00CC3249"/>
    <w:rsid w:val="00CD2D78"/>
    <w:rsid w:val="00CD4201"/>
    <w:rsid w:val="00CD7933"/>
    <w:rsid w:val="00CD7CFD"/>
    <w:rsid w:val="00CE141C"/>
    <w:rsid w:val="00CE2929"/>
    <w:rsid w:val="00CE4D5F"/>
    <w:rsid w:val="00CF0E68"/>
    <w:rsid w:val="00CF3C00"/>
    <w:rsid w:val="00CF4FD0"/>
    <w:rsid w:val="00CF576E"/>
    <w:rsid w:val="00CF5B10"/>
    <w:rsid w:val="00CF7DBD"/>
    <w:rsid w:val="00D0167B"/>
    <w:rsid w:val="00D03C0C"/>
    <w:rsid w:val="00D04722"/>
    <w:rsid w:val="00D06387"/>
    <w:rsid w:val="00D07A14"/>
    <w:rsid w:val="00D12E37"/>
    <w:rsid w:val="00D15ED0"/>
    <w:rsid w:val="00D17784"/>
    <w:rsid w:val="00D20162"/>
    <w:rsid w:val="00D21152"/>
    <w:rsid w:val="00D2588D"/>
    <w:rsid w:val="00D25D9E"/>
    <w:rsid w:val="00D25DCA"/>
    <w:rsid w:val="00D2793F"/>
    <w:rsid w:val="00D30C85"/>
    <w:rsid w:val="00D312E8"/>
    <w:rsid w:val="00D31A3B"/>
    <w:rsid w:val="00D34856"/>
    <w:rsid w:val="00D34939"/>
    <w:rsid w:val="00D403BA"/>
    <w:rsid w:val="00D419EC"/>
    <w:rsid w:val="00D425DE"/>
    <w:rsid w:val="00D42826"/>
    <w:rsid w:val="00D42A15"/>
    <w:rsid w:val="00D4449E"/>
    <w:rsid w:val="00D45CA4"/>
    <w:rsid w:val="00D51251"/>
    <w:rsid w:val="00D53C4D"/>
    <w:rsid w:val="00D53E61"/>
    <w:rsid w:val="00D5572B"/>
    <w:rsid w:val="00D6166F"/>
    <w:rsid w:val="00D6399D"/>
    <w:rsid w:val="00D66DEB"/>
    <w:rsid w:val="00D7068E"/>
    <w:rsid w:val="00D716DE"/>
    <w:rsid w:val="00D722E6"/>
    <w:rsid w:val="00D756BC"/>
    <w:rsid w:val="00D76A34"/>
    <w:rsid w:val="00D778D9"/>
    <w:rsid w:val="00D8301C"/>
    <w:rsid w:val="00D838F2"/>
    <w:rsid w:val="00D83EEE"/>
    <w:rsid w:val="00D85140"/>
    <w:rsid w:val="00D860A5"/>
    <w:rsid w:val="00D864CC"/>
    <w:rsid w:val="00D91BCD"/>
    <w:rsid w:val="00D95A62"/>
    <w:rsid w:val="00DA1714"/>
    <w:rsid w:val="00DA286D"/>
    <w:rsid w:val="00DA323E"/>
    <w:rsid w:val="00DA5DCC"/>
    <w:rsid w:val="00DA6056"/>
    <w:rsid w:val="00DA7658"/>
    <w:rsid w:val="00DB11F9"/>
    <w:rsid w:val="00DB2574"/>
    <w:rsid w:val="00DB69A3"/>
    <w:rsid w:val="00DB729A"/>
    <w:rsid w:val="00DC027B"/>
    <w:rsid w:val="00DC058E"/>
    <w:rsid w:val="00DC17A8"/>
    <w:rsid w:val="00DC1A96"/>
    <w:rsid w:val="00DC7F7A"/>
    <w:rsid w:val="00DD0852"/>
    <w:rsid w:val="00DD2A44"/>
    <w:rsid w:val="00DD459D"/>
    <w:rsid w:val="00DD4F37"/>
    <w:rsid w:val="00DD5B15"/>
    <w:rsid w:val="00DD5D68"/>
    <w:rsid w:val="00DD6F03"/>
    <w:rsid w:val="00DE2D33"/>
    <w:rsid w:val="00DE3A8B"/>
    <w:rsid w:val="00DE5369"/>
    <w:rsid w:val="00DE6182"/>
    <w:rsid w:val="00DF222D"/>
    <w:rsid w:val="00DF6E3A"/>
    <w:rsid w:val="00E019DD"/>
    <w:rsid w:val="00E0499E"/>
    <w:rsid w:val="00E053F0"/>
    <w:rsid w:val="00E07880"/>
    <w:rsid w:val="00E108DB"/>
    <w:rsid w:val="00E10B4A"/>
    <w:rsid w:val="00E16DB6"/>
    <w:rsid w:val="00E16E92"/>
    <w:rsid w:val="00E217CB"/>
    <w:rsid w:val="00E21D0A"/>
    <w:rsid w:val="00E21D43"/>
    <w:rsid w:val="00E244D7"/>
    <w:rsid w:val="00E2451C"/>
    <w:rsid w:val="00E30D7C"/>
    <w:rsid w:val="00E32C11"/>
    <w:rsid w:val="00E334F3"/>
    <w:rsid w:val="00E3615B"/>
    <w:rsid w:val="00E419D2"/>
    <w:rsid w:val="00E4310F"/>
    <w:rsid w:val="00E454B8"/>
    <w:rsid w:val="00E47E62"/>
    <w:rsid w:val="00E512E5"/>
    <w:rsid w:val="00E51D52"/>
    <w:rsid w:val="00E5437D"/>
    <w:rsid w:val="00E6045C"/>
    <w:rsid w:val="00E63D05"/>
    <w:rsid w:val="00E66157"/>
    <w:rsid w:val="00E67703"/>
    <w:rsid w:val="00E6795F"/>
    <w:rsid w:val="00E70741"/>
    <w:rsid w:val="00E71322"/>
    <w:rsid w:val="00E726E9"/>
    <w:rsid w:val="00E7301B"/>
    <w:rsid w:val="00E74937"/>
    <w:rsid w:val="00E762C6"/>
    <w:rsid w:val="00E777D8"/>
    <w:rsid w:val="00E810F3"/>
    <w:rsid w:val="00E837C8"/>
    <w:rsid w:val="00E856A2"/>
    <w:rsid w:val="00E85E15"/>
    <w:rsid w:val="00E91998"/>
    <w:rsid w:val="00E91E70"/>
    <w:rsid w:val="00E92C8E"/>
    <w:rsid w:val="00E94522"/>
    <w:rsid w:val="00E961D1"/>
    <w:rsid w:val="00E97148"/>
    <w:rsid w:val="00E977E8"/>
    <w:rsid w:val="00EA01C1"/>
    <w:rsid w:val="00EA31B9"/>
    <w:rsid w:val="00EA403C"/>
    <w:rsid w:val="00EA41B4"/>
    <w:rsid w:val="00EA75F2"/>
    <w:rsid w:val="00EB094F"/>
    <w:rsid w:val="00EB3663"/>
    <w:rsid w:val="00EB3E23"/>
    <w:rsid w:val="00EB4C65"/>
    <w:rsid w:val="00EC36C6"/>
    <w:rsid w:val="00EC401F"/>
    <w:rsid w:val="00EC4CFD"/>
    <w:rsid w:val="00EC5533"/>
    <w:rsid w:val="00EC74EB"/>
    <w:rsid w:val="00EC79CA"/>
    <w:rsid w:val="00ED0367"/>
    <w:rsid w:val="00ED09D2"/>
    <w:rsid w:val="00ED2181"/>
    <w:rsid w:val="00ED2288"/>
    <w:rsid w:val="00ED2D9C"/>
    <w:rsid w:val="00ED57C8"/>
    <w:rsid w:val="00ED6460"/>
    <w:rsid w:val="00ED68D6"/>
    <w:rsid w:val="00ED6E09"/>
    <w:rsid w:val="00EE0136"/>
    <w:rsid w:val="00EE0E67"/>
    <w:rsid w:val="00EE4FF3"/>
    <w:rsid w:val="00EE60BE"/>
    <w:rsid w:val="00EE664D"/>
    <w:rsid w:val="00EF0E95"/>
    <w:rsid w:val="00EF12C1"/>
    <w:rsid w:val="00EF5341"/>
    <w:rsid w:val="00EF544B"/>
    <w:rsid w:val="00EF6BC8"/>
    <w:rsid w:val="00EF76AC"/>
    <w:rsid w:val="00F016E8"/>
    <w:rsid w:val="00F052F1"/>
    <w:rsid w:val="00F064E8"/>
    <w:rsid w:val="00F077D5"/>
    <w:rsid w:val="00F07FF3"/>
    <w:rsid w:val="00F1232D"/>
    <w:rsid w:val="00F149BE"/>
    <w:rsid w:val="00F17F0F"/>
    <w:rsid w:val="00F23EAE"/>
    <w:rsid w:val="00F30479"/>
    <w:rsid w:val="00F32B0B"/>
    <w:rsid w:val="00F32E20"/>
    <w:rsid w:val="00F36044"/>
    <w:rsid w:val="00F36818"/>
    <w:rsid w:val="00F40A91"/>
    <w:rsid w:val="00F41245"/>
    <w:rsid w:val="00F41BAD"/>
    <w:rsid w:val="00F41C0D"/>
    <w:rsid w:val="00F42E5A"/>
    <w:rsid w:val="00F43521"/>
    <w:rsid w:val="00F438A0"/>
    <w:rsid w:val="00F46670"/>
    <w:rsid w:val="00F479C4"/>
    <w:rsid w:val="00F479F2"/>
    <w:rsid w:val="00F5335E"/>
    <w:rsid w:val="00F53BEC"/>
    <w:rsid w:val="00F53E2D"/>
    <w:rsid w:val="00F56852"/>
    <w:rsid w:val="00F57B63"/>
    <w:rsid w:val="00F61CFD"/>
    <w:rsid w:val="00F635E8"/>
    <w:rsid w:val="00F638F9"/>
    <w:rsid w:val="00F730A5"/>
    <w:rsid w:val="00F767A5"/>
    <w:rsid w:val="00F7707A"/>
    <w:rsid w:val="00F77DBC"/>
    <w:rsid w:val="00F81D03"/>
    <w:rsid w:val="00F866E2"/>
    <w:rsid w:val="00F8704F"/>
    <w:rsid w:val="00F90AE5"/>
    <w:rsid w:val="00F90B9B"/>
    <w:rsid w:val="00F91948"/>
    <w:rsid w:val="00F91A4A"/>
    <w:rsid w:val="00F93BB8"/>
    <w:rsid w:val="00F94096"/>
    <w:rsid w:val="00F9430D"/>
    <w:rsid w:val="00FA259F"/>
    <w:rsid w:val="00FA2E5D"/>
    <w:rsid w:val="00FA7339"/>
    <w:rsid w:val="00FB0617"/>
    <w:rsid w:val="00FB2E7F"/>
    <w:rsid w:val="00FB3CA0"/>
    <w:rsid w:val="00FB4336"/>
    <w:rsid w:val="00FC0C6E"/>
    <w:rsid w:val="00FC2755"/>
    <w:rsid w:val="00FC32D3"/>
    <w:rsid w:val="00FC41AE"/>
    <w:rsid w:val="00FC4230"/>
    <w:rsid w:val="00FC4C0F"/>
    <w:rsid w:val="00FC4E8B"/>
    <w:rsid w:val="00FC6AC1"/>
    <w:rsid w:val="00FD0D3D"/>
    <w:rsid w:val="00FD0F39"/>
    <w:rsid w:val="00FD416A"/>
    <w:rsid w:val="00FD471D"/>
    <w:rsid w:val="00FD4981"/>
    <w:rsid w:val="00FE0338"/>
    <w:rsid w:val="00FE271D"/>
    <w:rsid w:val="00FE2AC4"/>
    <w:rsid w:val="00FE38AD"/>
    <w:rsid w:val="00FE3CB1"/>
    <w:rsid w:val="00FE4451"/>
    <w:rsid w:val="00FE6FAA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9297490"/>
  <w15:docId w15:val="{326B4553-AF01-453B-8B4A-DAA161E2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semiHidden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Hyp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77FFB"/>
    <w:rPr>
      <w:i/>
      <w:iCs/>
    </w:rPr>
  </w:style>
  <w:style w:type="paragraph" w:styleId="Listenabsatz">
    <w:name w:val="List Paragraph"/>
    <w:basedOn w:val="Standard"/>
    <w:uiPriority w:val="34"/>
    <w:qFormat/>
    <w:rsid w:val="0028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3D7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3D75"/>
  </w:style>
  <w:style w:type="character" w:styleId="Funotenzeichen">
    <w:name w:val="footnote reference"/>
    <w:basedOn w:val="Absatz-Standardschriftart"/>
    <w:uiPriority w:val="99"/>
    <w:semiHidden/>
    <w:unhideWhenUsed/>
    <w:rsid w:val="00BE3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varit.com/ERP-Praxis/" TargetMode="External"/><Relationship Id="rId13" Type="http://schemas.openxmlformats.org/officeDocument/2006/relationships/hyperlink" Target="mailto:melanie.knauer@sou.d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rs-pr.de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sou.de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u.de" TargetMode="External"/><Relationship Id="rId14" Type="http://schemas.openxmlformats.org/officeDocument/2006/relationships/hyperlink" Target="mailto:MOvermann@ars-pr.d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70209_so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30E0-F986-413B-9921-FBAAF30A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Top-Zufriedenheitswerte in Trovarit Anwender-Studie 2016/17 (SOU) Pressemeldung vom 09.02.2017</vt:lpstr>
      <vt:lpstr>sou.MatriXX mit optimierter Dokumentenverarbeitung (SOU) Pressemeldung vom</vt:lpstr>
    </vt:vector>
  </TitlesOfParts>
  <Company>ars publicandi GmbH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Top-Zufriedenheitswerte in Trovarit Anwender-Studie 2016/17 (SOU) Pressemeldung vom 09.02.2017</dc:title>
  <dc:creator>Andreas Becker</dc:creator>
  <cp:lastModifiedBy>Andreas Becker</cp:lastModifiedBy>
  <cp:revision>2</cp:revision>
  <cp:lastPrinted>2016-10-04T13:35:00Z</cp:lastPrinted>
  <dcterms:created xsi:type="dcterms:W3CDTF">2017-02-09T07:19:00Z</dcterms:created>
  <dcterms:modified xsi:type="dcterms:W3CDTF">2017-02-09T07:19:00Z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  <property fmtid="{D5CDD505-2E9C-101B-9397-08002B2CF9AE}" pid="6" name="AfpsDokumentNr">
    <vt:lpwstr>BB1700082</vt:lpwstr>
  </property>
  <property fmtid="{D5CDD505-2E9C-101B-9397-08002B2CF9AE}" pid="7" name="AfpsDokumentVersion">
    <vt:lpwstr>8</vt:lpwstr>
  </property>
</Properties>
</file>