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10" w:rsidRDefault="00246D10" w:rsidP="007A0327">
      <w:pPr>
        <w:spacing w:line="320" w:lineRule="atLeast"/>
        <w:ind w:left="737" w:right="-284" w:firstLine="567"/>
        <w:jc w:val="both"/>
        <w:rPr>
          <w:rFonts w:ascii="Helvetica" w:hAnsi="Helvetica" w:cs="Arial"/>
          <w:bCs/>
          <w:lang w:val="de-DE"/>
        </w:rPr>
      </w:pPr>
    </w:p>
    <w:p w:rsidR="009B44B7" w:rsidRPr="005B4DFD" w:rsidRDefault="009B44B7" w:rsidP="009B44B7">
      <w:pPr>
        <w:autoSpaceDE w:val="0"/>
        <w:autoSpaceDN w:val="0"/>
        <w:adjustRightInd w:val="0"/>
        <w:rPr>
          <w:rFonts w:ascii="Arial" w:hAnsi="Arial" w:cs="Arial"/>
          <w:b/>
          <w:sz w:val="36"/>
          <w:szCs w:val="36"/>
          <w:lang w:val="de-DE"/>
        </w:rPr>
      </w:pPr>
      <w:r w:rsidRPr="005B4DFD">
        <w:rPr>
          <w:rFonts w:ascii="Arial" w:hAnsi="Arial" w:cs="Arial"/>
          <w:b/>
          <w:sz w:val="36"/>
          <w:szCs w:val="36"/>
          <w:lang w:val="de-DE"/>
        </w:rPr>
        <w:t xml:space="preserve">FRANK Gruppe implementiert BI-System für integrierte Unternehmensplanung </w:t>
      </w:r>
    </w:p>
    <w:p w:rsidR="00246D10" w:rsidRPr="005B4DFD" w:rsidRDefault="00246D10" w:rsidP="00246D10">
      <w:pPr>
        <w:rPr>
          <w:rFonts w:ascii="Arial" w:hAnsi="Arial" w:cs="Arial"/>
          <w:b/>
          <w:sz w:val="36"/>
          <w:szCs w:val="36"/>
          <w:lang w:val="de-DE"/>
        </w:rPr>
      </w:pPr>
    </w:p>
    <w:p w:rsidR="007A3048" w:rsidRDefault="009B44B7" w:rsidP="009C23B2">
      <w:pPr>
        <w:autoSpaceDE w:val="0"/>
        <w:autoSpaceDN w:val="0"/>
        <w:adjustRightInd w:val="0"/>
        <w:spacing w:line="320" w:lineRule="atLeast"/>
        <w:jc w:val="both"/>
        <w:rPr>
          <w:rFonts w:ascii="Arial" w:hAnsi="Arial" w:cs="Arial"/>
          <w:b/>
          <w:lang w:val="de-DE"/>
        </w:rPr>
      </w:pPr>
      <w:r w:rsidRPr="005B4DFD">
        <w:rPr>
          <w:rFonts w:ascii="Arial" w:hAnsi="Arial" w:cs="Arial"/>
          <w:b/>
          <w:lang w:val="de-DE"/>
        </w:rPr>
        <w:t xml:space="preserve">Führender Bauzulieferer beschleunigt </w:t>
      </w:r>
      <w:r w:rsidR="00B73FE7" w:rsidRPr="005B4DFD">
        <w:rPr>
          <w:rFonts w:ascii="Arial" w:hAnsi="Arial" w:cs="Arial"/>
          <w:b/>
          <w:lang w:val="de-DE"/>
        </w:rPr>
        <w:t xml:space="preserve">mit IDL-Lösung </w:t>
      </w:r>
      <w:r w:rsidRPr="005B4DFD">
        <w:rPr>
          <w:rFonts w:ascii="Arial" w:hAnsi="Arial" w:cs="Arial"/>
          <w:b/>
          <w:lang w:val="de-DE"/>
        </w:rPr>
        <w:t>dezentrale</w:t>
      </w:r>
      <w:r w:rsidR="00B73FE7" w:rsidRPr="005B4DFD">
        <w:rPr>
          <w:rFonts w:ascii="Arial" w:hAnsi="Arial" w:cs="Arial"/>
          <w:b/>
          <w:lang w:val="de-DE"/>
        </w:rPr>
        <w:t>n</w:t>
      </w:r>
      <w:r w:rsidR="00AB1FA1">
        <w:rPr>
          <w:rFonts w:ascii="Arial" w:hAnsi="Arial" w:cs="Arial"/>
          <w:b/>
          <w:lang w:val="de-DE"/>
        </w:rPr>
        <w:t xml:space="preserve"> Planungsprozess – Planungs</w:t>
      </w:r>
      <w:r w:rsidR="007A3048" w:rsidRPr="005B4DFD">
        <w:rPr>
          <w:rFonts w:ascii="Arial" w:hAnsi="Arial" w:cs="Arial"/>
          <w:b/>
          <w:lang w:val="de-DE"/>
        </w:rPr>
        <w:t>vorbereitungen von 2</w:t>
      </w:r>
      <w:r w:rsidR="000925B2">
        <w:rPr>
          <w:rFonts w:ascii="Arial" w:hAnsi="Arial" w:cs="Arial"/>
          <w:b/>
          <w:lang w:val="de-DE"/>
        </w:rPr>
        <w:t xml:space="preserve"> Wochen auf einen Tag reduziert – Durchgängige </w:t>
      </w:r>
      <w:r w:rsidR="007A3048" w:rsidRPr="005B4DFD">
        <w:rPr>
          <w:rFonts w:ascii="Arial" w:hAnsi="Arial" w:cs="Arial"/>
          <w:b/>
          <w:lang w:val="de-DE"/>
        </w:rPr>
        <w:t>Umgebung für</w:t>
      </w:r>
      <w:r w:rsidR="007A3048" w:rsidRPr="005B4DFD">
        <w:rPr>
          <w:rFonts w:ascii="Arial" w:hAnsi="Arial" w:cs="Arial"/>
          <w:lang w:val="de-DE"/>
        </w:rPr>
        <w:t xml:space="preserve"> </w:t>
      </w:r>
      <w:r w:rsidR="007A3048" w:rsidRPr="005B4DFD">
        <w:rPr>
          <w:rFonts w:ascii="Arial" w:hAnsi="Arial" w:cs="Arial"/>
          <w:b/>
          <w:lang w:val="de-DE"/>
        </w:rPr>
        <w:t>60 planende Mitarbeiter in den in- und ausländischen Gesellschaften</w:t>
      </w:r>
    </w:p>
    <w:p w:rsidR="002B2DDA" w:rsidRPr="005B4DFD" w:rsidRDefault="002B2DDA" w:rsidP="009C23B2">
      <w:pPr>
        <w:autoSpaceDE w:val="0"/>
        <w:autoSpaceDN w:val="0"/>
        <w:adjustRightInd w:val="0"/>
        <w:spacing w:line="320" w:lineRule="atLeast"/>
        <w:jc w:val="both"/>
        <w:rPr>
          <w:rFonts w:ascii="Arial" w:hAnsi="Arial" w:cs="Arial"/>
          <w:b/>
          <w:lang w:val="de-DE"/>
        </w:rPr>
      </w:pPr>
    </w:p>
    <w:p w:rsidR="009B44B7" w:rsidRPr="005B4DFD" w:rsidRDefault="009B44B7" w:rsidP="009B44B7">
      <w:pPr>
        <w:tabs>
          <w:tab w:val="left" w:pos="765"/>
        </w:tabs>
        <w:autoSpaceDE w:val="0"/>
        <w:autoSpaceDN w:val="0"/>
        <w:adjustRightInd w:val="0"/>
        <w:rPr>
          <w:rFonts w:ascii="Arial" w:hAnsi="Arial" w:cs="Arial"/>
          <w:b/>
          <w:lang w:val="de-DE"/>
        </w:rPr>
      </w:pPr>
    </w:p>
    <w:p w:rsidR="00A91782" w:rsidRDefault="00686A96" w:rsidP="005B4DFD">
      <w:pPr>
        <w:tabs>
          <w:tab w:val="left" w:pos="765"/>
        </w:tabs>
        <w:autoSpaceDE w:val="0"/>
        <w:autoSpaceDN w:val="0"/>
        <w:adjustRightInd w:val="0"/>
        <w:spacing w:line="320" w:lineRule="atLeast"/>
        <w:ind w:left="567"/>
        <w:jc w:val="both"/>
        <w:rPr>
          <w:rFonts w:ascii="Arial" w:hAnsi="Arial" w:cs="Arial"/>
          <w:lang w:val="de-DE"/>
        </w:rPr>
      </w:pPr>
      <w:r w:rsidRPr="009C23B2">
        <w:rPr>
          <w:rFonts w:ascii="Arial" w:hAnsi="Arial" w:cs="Arial"/>
          <w:b/>
          <w:lang w:val="de-DE"/>
        </w:rPr>
        <w:t xml:space="preserve">Schmitten, </w:t>
      </w:r>
      <w:r w:rsidR="000925B2">
        <w:rPr>
          <w:rFonts w:ascii="Arial" w:hAnsi="Arial" w:cs="Arial"/>
          <w:b/>
          <w:lang w:val="de-DE"/>
        </w:rPr>
        <w:t>5. November</w:t>
      </w:r>
      <w:r w:rsidRPr="009C23B2">
        <w:rPr>
          <w:rFonts w:ascii="Arial" w:hAnsi="Arial" w:cs="Arial"/>
          <w:b/>
          <w:lang w:val="de-DE"/>
        </w:rPr>
        <w:t xml:space="preserve"> 201</w:t>
      </w:r>
      <w:r w:rsidR="009C0894" w:rsidRPr="009C23B2">
        <w:rPr>
          <w:rFonts w:ascii="Arial" w:hAnsi="Arial" w:cs="Arial"/>
          <w:b/>
          <w:lang w:val="de-DE"/>
        </w:rPr>
        <w:t>5</w:t>
      </w:r>
      <w:r w:rsidR="00AB1FA1">
        <w:rPr>
          <w:rFonts w:ascii="Arial" w:hAnsi="Arial" w:cs="Arial"/>
          <w:b/>
          <w:lang w:val="de-DE"/>
        </w:rPr>
        <w:t xml:space="preserve"> –</w:t>
      </w:r>
      <w:r w:rsidR="009B44B7" w:rsidRPr="009C23B2">
        <w:rPr>
          <w:rFonts w:ascii="Arial" w:hAnsi="Arial" w:cs="Arial"/>
          <w:b/>
          <w:lang w:val="de-DE"/>
        </w:rPr>
        <w:t xml:space="preserve"> </w:t>
      </w:r>
      <w:r w:rsidR="005B4DFD" w:rsidRPr="009C23B2">
        <w:rPr>
          <w:rFonts w:ascii="Arial" w:hAnsi="Arial" w:cs="Arial"/>
          <w:lang w:val="de-DE"/>
        </w:rPr>
        <w:t xml:space="preserve">Die international tätige FRANK Gruppe setzt schon seit Jahren IDL-Produkte für das Reporting und die Konsolidierung ein. Die Berichtsumgebung wurde nun um eine individuelle </w:t>
      </w:r>
      <w:r w:rsidR="00AB1FA1">
        <w:rPr>
          <w:rFonts w:ascii="Arial" w:hAnsi="Arial" w:cs="Arial"/>
          <w:lang w:val="de-DE"/>
        </w:rPr>
        <w:t>Business Intelligence (</w:t>
      </w:r>
      <w:r w:rsidR="005B4DFD" w:rsidRPr="009C23B2">
        <w:rPr>
          <w:rFonts w:ascii="Arial" w:hAnsi="Arial" w:cs="Arial"/>
          <w:lang w:val="de-DE"/>
        </w:rPr>
        <w:t>BI</w:t>
      </w:r>
      <w:r w:rsidR="00AB1FA1">
        <w:rPr>
          <w:rFonts w:ascii="Arial" w:hAnsi="Arial" w:cs="Arial"/>
          <w:lang w:val="de-DE"/>
        </w:rPr>
        <w:t>)</w:t>
      </w:r>
      <w:r w:rsidR="005B4DFD" w:rsidRPr="009C23B2">
        <w:rPr>
          <w:rFonts w:ascii="Arial" w:hAnsi="Arial" w:cs="Arial"/>
          <w:lang w:val="de-DE"/>
        </w:rPr>
        <w:t>-Lösung für die integrierte Unternehmensplanung ergänzt. Die Lösung von IDL hat den Durchlauf der dezentralen Gegenstromplanung der in- und ausländischen Gesellschaften erheblich beschleunigt und zugleich die Qualität der Planung gesteigert. Automatisierte Datenströme, Datenaggrega</w:t>
      </w:r>
      <w:r w:rsidR="002B2DDA">
        <w:rPr>
          <w:rFonts w:ascii="Arial" w:hAnsi="Arial" w:cs="Arial"/>
          <w:lang w:val="de-DE"/>
        </w:rPr>
        <w:t>-</w:t>
      </w:r>
      <w:r w:rsidR="005B4DFD" w:rsidRPr="009C23B2">
        <w:rPr>
          <w:rFonts w:ascii="Arial" w:hAnsi="Arial" w:cs="Arial"/>
          <w:lang w:val="de-DE"/>
        </w:rPr>
        <w:t>tionen und Workflows sorgen für effiziente und fehlerfreie Berichtsproze</w:t>
      </w:r>
      <w:r w:rsidR="00AB1FA1">
        <w:rPr>
          <w:rFonts w:ascii="Arial" w:hAnsi="Arial" w:cs="Arial"/>
          <w:lang w:val="de-DE"/>
        </w:rPr>
        <w:t>sse – von d</w:t>
      </w:r>
      <w:r w:rsidR="005B4DFD" w:rsidRPr="009C23B2">
        <w:rPr>
          <w:rFonts w:ascii="Arial" w:hAnsi="Arial" w:cs="Arial"/>
          <w:lang w:val="de-DE"/>
        </w:rPr>
        <w:t xml:space="preserve">er Umsatzplanung über die verdichteten Plan-GuV bis zur Belieferung nachgelagerter Systeme. Vor allem die administrativen Planungstätigkeiten konnten so deutlich minimiert und </w:t>
      </w:r>
      <w:r w:rsidR="00AB1FA1">
        <w:rPr>
          <w:rFonts w:ascii="Arial" w:hAnsi="Arial" w:cs="Arial"/>
          <w:lang w:val="de-DE"/>
        </w:rPr>
        <w:t>die Planungsvorbereitungen von zwei</w:t>
      </w:r>
      <w:r w:rsidR="005B4DFD" w:rsidRPr="009C23B2">
        <w:rPr>
          <w:rFonts w:ascii="Arial" w:hAnsi="Arial" w:cs="Arial"/>
          <w:lang w:val="de-DE"/>
        </w:rPr>
        <w:t xml:space="preserve"> Wochen auf einen Tag reduziert werden. </w:t>
      </w:r>
    </w:p>
    <w:p w:rsidR="00A91782" w:rsidRDefault="00A91782" w:rsidP="005B4DFD">
      <w:pPr>
        <w:tabs>
          <w:tab w:val="left" w:pos="765"/>
        </w:tabs>
        <w:autoSpaceDE w:val="0"/>
        <w:autoSpaceDN w:val="0"/>
        <w:adjustRightInd w:val="0"/>
        <w:spacing w:line="320" w:lineRule="atLeast"/>
        <w:ind w:left="567"/>
        <w:jc w:val="both"/>
        <w:rPr>
          <w:rFonts w:ascii="Arial" w:hAnsi="Arial" w:cs="Arial"/>
          <w:lang w:val="de-DE"/>
        </w:rPr>
      </w:pPr>
    </w:p>
    <w:p w:rsidR="005B4DFD" w:rsidRPr="009C23B2" w:rsidRDefault="005B4DFD" w:rsidP="005B4DFD">
      <w:pPr>
        <w:tabs>
          <w:tab w:val="left" w:pos="765"/>
        </w:tabs>
        <w:autoSpaceDE w:val="0"/>
        <w:autoSpaceDN w:val="0"/>
        <w:adjustRightInd w:val="0"/>
        <w:spacing w:line="320" w:lineRule="atLeast"/>
        <w:ind w:left="567"/>
        <w:jc w:val="both"/>
        <w:rPr>
          <w:rFonts w:ascii="Arial" w:hAnsi="Arial" w:cs="Arial"/>
          <w:lang w:val="de-DE"/>
        </w:rPr>
      </w:pPr>
      <w:r w:rsidRPr="009C23B2">
        <w:rPr>
          <w:rFonts w:ascii="Arial" w:hAnsi="Arial" w:cs="Arial"/>
          <w:lang w:val="de-DE"/>
        </w:rPr>
        <w:t xml:space="preserve">Insgesamt verfügt die FRANK Gruppe </w:t>
      </w:r>
      <w:r w:rsidR="009C23B2">
        <w:rPr>
          <w:rFonts w:ascii="Arial" w:hAnsi="Arial" w:cs="Arial"/>
          <w:lang w:val="de-DE"/>
        </w:rPr>
        <w:t xml:space="preserve">damit </w:t>
      </w:r>
      <w:r w:rsidRPr="009C23B2">
        <w:rPr>
          <w:rFonts w:ascii="Arial" w:hAnsi="Arial" w:cs="Arial"/>
          <w:lang w:val="de-DE"/>
        </w:rPr>
        <w:t>nun über eine zentral gesteuerte BI-Lösung mit einheitlicher Datenbasis für Konsolidierung, Reporting und Planung</w:t>
      </w:r>
      <w:r w:rsidR="009C23B2">
        <w:rPr>
          <w:rFonts w:ascii="Arial" w:hAnsi="Arial" w:cs="Arial"/>
          <w:lang w:val="de-DE"/>
        </w:rPr>
        <w:t xml:space="preserve">, die flexible Analysen von Ist- und Plandaten in allen Ebenen unterstützt. Die standardisierte </w:t>
      </w:r>
      <w:r w:rsidRPr="009C23B2">
        <w:rPr>
          <w:rFonts w:ascii="Arial" w:hAnsi="Arial" w:cs="Arial"/>
          <w:lang w:val="de-DE"/>
        </w:rPr>
        <w:t xml:space="preserve">Berichtsumgebung </w:t>
      </w:r>
      <w:r w:rsidR="009C23B2">
        <w:rPr>
          <w:rFonts w:ascii="Arial" w:hAnsi="Arial" w:cs="Arial"/>
          <w:lang w:val="de-DE"/>
        </w:rPr>
        <w:t xml:space="preserve">kann außerdem einfach </w:t>
      </w:r>
      <w:r w:rsidRPr="009C23B2">
        <w:rPr>
          <w:rFonts w:ascii="Arial" w:hAnsi="Arial" w:cs="Arial"/>
          <w:lang w:val="de-DE"/>
        </w:rPr>
        <w:t>an neue Anforderung</w:t>
      </w:r>
      <w:r w:rsidR="009C23B2">
        <w:rPr>
          <w:rFonts w:ascii="Arial" w:hAnsi="Arial" w:cs="Arial"/>
          <w:lang w:val="de-DE"/>
        </w:rPr>
        <w:t>en des dynamischen Unternehmens angepasst werden.</w:t>
      </w:r>
      <w:r w:rsidRPr="009C23B2">
        <w:rPr>
          <w:rFonts w:ascii="Arial" w:hAnsi="Arial" w:cs="Arial"/>
          <w:lang w:val="de-DE"/>
        </w:rPr>
        <w:t xml:space="preserve"> </w:t>
      </w:r>
    </w:p>
    <w:p w:rsidR="009B44B7" w:rsidRPr="005B4DFD" w:rsidRDefault="009B44B7" w:rsidP="003E657E">
      <w:pPr>
        <w:tabs>
          <w:tab w:val="left" w:pos="765"/>
        </w:tabs>
        <w:autoSpaceDE w:val="0"/>
        <w:autoSpaceDN w:val="0"/>
        <w:adjustRightInd w:val="0"/>
        <w:jc w:val="both"/>
        <w:rPr>
          <w:rFonts w:ascii="Arial" w:hAnsi="Arial" w:cs="Arial"/>
          <w:lang w:val="de-DE"/>
        </w:rPr>
      </w:pPr>
    </w:p>
    <w:p w:rsidR="00246D10" w:rsidRDefault="00246D10" w:rsidP="00246D10">
      <w:pPr>
        <w:rPr>
          <w:rFonts w:ascii="Helvetica" w:hAnsi="Helvetica" w:cs="Arial"/>
          <w:b/>
          <w:bCs/>
          <w:color w:val="000000"/>
          <w:lang w:val="de-DE"/>
        </w:rPr>
      </w:pPr>
    </w:p>
    <w:p w:rsidR="00AB1FA1" w:rsidRDefault="00AB1FA1" w:rsidP="00246D10">
      <w:pPr>
        <w:rPr>
          <w:rFonts w:ascii="Helvetica" w:hAnsi="Helvetica" w:cs="Arial"/>
          <w:b/>
          <w:bCs/>
          <w:color w:val="000000"/>
          <w:lang w:val="de-DE"/>
        </w:rPr>
      </w:pPr>
    </w:p>
    <w:p w:rsidR="00246D10" w:rsidRPr="002C5A0F" w:rsidRDefault="00246D10" w:rsidP="00246D10">
      <w:pPr>
        <w:rPr>
          <w:rFonts w:ascii="Helvetica" w:hAnsi="Helvetica" w:cs="Arial"/>
          <w:b/>
          <w:bCs/>
          <w:color w:val="000000"/>
          <w:lang w:val="de-DE"/>
        </w:rPr>
      </w:pPr>
      <w:r w:rsidRPr="007F2791">
        <w:rPr>
          <w:rFonts w:ascii="Helvetica" w:hAnsi="Helvetica" w:cs="Arial"/>
          <w:b/>
          <w:bCs/>
          <w:color w:val="000000"/>
          <w:lang w:val="de-DE"/>
        </w:rPr>
        <w:t>Hintergrundinformationen z</w:t>
      </w:r>
      <w:r w:rsidRPr="00246D10">
        <w:rPr>
          <w:rFonts w:ascii="Helvetica" w:hAnsi="Helvetica" w:cs="Arial"/>
          <w:b/>
          <w:bCs/>
          <w:color w:val="000000"/>
          <w:lang w:val="de-DE"/>
        </w:rPr>
        <w:t>u</w:t>
      </w:r>
      <w:r w:rsidR="009C0894">
        <w:rPr>
          <w:rFonts w:ascii="Helvetica" w:hAnsi="Helvetica" w:cs="Arial"/>
          <w:b/>
          <w:bCs/>
          <w:color w:val="000000"/>
          <w:lang w:val="de-DE"/>
        </w:rPr>
        <w:t xml:space="preserve">r FRANK Gruppe </w:t>
      </w:r>
    </w:p>
    <w:p w:rsidR="00246D10" w:rsidRDefault="009C0894" w:rsidP="009C0894">
      <w:pPr>
        <w:spacing w:line="320" w:lineRule="atLeast"/>
        <w:jc w:val="both"/>
        <w:rPr>
          <w:rFonts w:ascii="Arial" w:hAnsi="Arial" w:cs="Arial"/>
          <w:lang w:val="de-DE"/>
        </w:rPr>
      </w:pPr>
      <w:r w:rsidRPr="009C0894">
        <w:rPr>
          <w:rFonts w:ascii="Arial" w:hAnsi="Arial" w:cs="Arial"/>
          <w:lang w:val="de-DE"/>
        </w:rPr>
        <w:t>Die FRANK Gruppe produziert und vertreibt als international agierende Unternehmensgruppe mit über 650 Mitarbeitern in 14 verschiedenen Ländern Technologieprodukte für den Stahlbetonbau. Das Portfolio reicht von Abstandhaltern über Schalungstechnik bis hin zu Bewehrungstechnik, Dichtungstechnik und Bauakustik. Das Familienunternehmen wurde 1962 gegründet und gehört heute mit einem Umsatzpotenzial von rund 80 Millionen Euro zu den führenden Firmen der europäischen Bauzulieferindustrie. Hauptsitz der Unternehmensgruppe ist seit mehr als 50 Jahren Leiblfing in Niederbayern</w:t>
      </w:r>
      <w:r w:rsidR="000925B2">
        <w:rPr>
          <w:rFonts w:ascii="Arial" w:hAnsi="Arial" w:cs="Arial"/>
          <w:lang w:val="de-DE"/>
        </w:rPr>
        <w:t>.</w:t>
      </w:r>
      <w:bookmarkStart w:id="0" w:name="_GoBack"/>
      <w:bookmarkEnd w:id="0"/>
    </w:p>
    <w:p w:rsidR="002B2DDA" w:rsidRDefault="002B2DDA" w:rsidP="009C0894">
      <w:pPr>
        <w:spacing w:line="320" w:lineRule="atLeast"/>
        <w:jc w:val="both"/>
        <w:rPr>
          <w:rFonts w:ascii="Arial" w:hAnsi="Arial" w:cs="Arial"/>
          <w:lang w:val="de-DE"/>
        </w:rPr>
      </w:pPr>
      <w:hyperlink r:id="rId8" w:history="1">
        <w:r w:rsidRPr="003442F3">
          <w:rPr>
            <w:rStyle w:val="Hyperlink"/>
            <w:rFonts w:ascii="Arial" w:hAnsi="Arial" w:cs="Arial"/>
            <w:lang w:val="de-DE"/>
          </w:rPr>
          <w:t>http://www.maxfrank.com</w:t>
        </w:r>
      </w:hyperlink>
    </w:p>
    <w:p w:rsidR="00A95E08" w:rsidRPr="00246D10" w:rsidRDefault="00A95E08" w:rsidP="007A0327">
      <w:pPr>
        <w:spacing w:line="320" w:lineRule="atLeast"/>
        <w:ind w:left="737" w:right="-284"/>
        <w:jc w:val="both"/>
        <w:rPr>
          <w:rFonts w:ascii="Helvetica" w:hAnsi="Helvetica" w:cs="Helvetica"/>
          <w:lang w:val="de-DE"/>
        </w:rPr>
      </w:pPr>
    </w:p>
    <w:p w:rsidR="00AB1FA1" w:rsidRDefault="00AB1FA1">
      <w:pPr>
        <w:rPr>
          <w:rFonts w:ascii="Helvetica" w:hAnsi="Helvetica" w:cs="Helvetica"/>
          <w:b/>
          <w:bCs/>
          <w:color w:val="000000"/>
          <w:lang w:val="de-DE"/>
        </w:rPr>
      </w:pPr>
      <w:r>
        <w:rPr>
          <w:rFonts w:ascii="Helvetica" w:hAnsi="Helvetica" w:cs="Helvetica"/>
          <w:b/>
          <w:bCs/>
          <w:color w:val="000000"/>
          <w:lang w:val="de-DE"/>
        </w:rPr>
        <w:br w:type="page"/>
      </w:r>
    </w:p>
    <w:p w:rsidR="00AB1FA1" w:rsidRPr="00146EE6" w:rsidRDefault="00AB1FA1" w:rsidP="00AB1FA1">
      <w:pPr>
        <w:spacing w:line="280" w:lineRule="atLeast"/>
        <w:ind w:right="-284"/>
        <w:jc w:val="both"/>
        <w:rPr>
          <w:rFonts w:ascii="Helvetica" w:hAnsi="Helvetica" w:cs="Helvetica"/>
          <w:b/>
          <w:bCs/>
          <w:iCs/>
          <w:color w:val="000000"/>
          <w:lang w:val="de-DE"/>
        </w:rPr>
      </w:pPr>
      <w:r w:rsidRPr="00146EE6">
        <w:rPr>
          <w:rFonts w:ascii="Helvetica" w:hAnsi="Helvetica" w:cs="Helvetica"/>
          <w:b/>
          <w:bCs/>
          <w:color w:val="000000"/>
          <w:lang w:val="de-DE"/>
        </w:rPr>
        <w:lastRenderedPageBreak/>
        <w:t xml:space="preserve">Hintergrundinformationen zu </w:t>
      </w:r>
      <w:r w:rsidRPr="00146EE6">
        <w:rPr>
          <w:rFonts w:ascii="Helvetica" w:hAnsi="Helvetica" w:cs="Helvetica"/>
          <w:b/>
          <w:bCs/>
          <w:iCs/>
          <w:color w:val="000000"/>
          <w:lang w:val="de-DE"/>
        </w:rPr>
        <w:t>IDL</w:t>
      </w:r>
    </w:p>
    <w:p w:rsidR="00AB1FA1" w:rsidRPr="00F27505" w:rsidRDefault="00AB1FA1" w:rsidP="00AB1FA1">
      <w:pPr>
        <w:spacing w:line="280" w:lineRule="atLeast"/>
        <w:ind w:right="-284"/>
        <w:jc w:val="both"/>
        <w:rPr>
          <w:rFonts w:ascii="Helvetica" w:hAnsi="Helvetica" w:cs="Helvetica"/>
          <w:bCs/>
          <w:color w:val="000000"/>
          <w:lang w:val="de-DE"/>
        </w:rPr>
      </w:pPr>
      <w:r w:rsidRPr="00146EE6">
        <w:rPr>
          <w:rFonts w:ascii="Helvetica" w:hAnsi="Helvetica" w:cs="Helvetica"/>
          <w:bCs/>
          <w:color w:val="000000"/>
          <w:lang w:val="de-DE"/>
        </w:rPr>
        <w:t xml:space="preserve">Mit Gesellschaften in Deutschland, Österreich, der Schweiz sowie Frankreich hat sich die IDL-Unternehmensgruppe auf moderne Lösungen für Finanzwesen und Controlling spezialisiert und den Fokus auf ganzheitliches Corporate Performance Management zu den Themen Planung, Reporting, Konsolidierung und Business Intelligence gelegt. </w:t>
      </w:r>
      <w:r w:rsidRPr="00146EE6">
        <w:rPr>
          <w:rFonts w:ascii="Helvetica" w:hAnsi="Helvetica" w:cs="Helvetica"/>
          <w:bCs/>
          <w:iCs/>
          <w:color w:val="000000"/>
          <w:lang w:val="de-DE"/>
        </w:rPr>
        <w:t xml:space="preserve">IDL </w:t>
      </w:r>
      <w:r w:rsidRPr="00146EE6">
        <w:rPr>
          <w:rFonts w:ascii="Helvetica" w:hAnsi="Helvetica" w:cs="Helvetica"/>
          <w:bCs/>
          <w:color w:val="000000"/>
          <w:lang w:val="de-DE"/>
        </w:rPr>
        <w:t xml:space="preserve">bündelt betriebswirtschaftliches Know-how, leistungsstarke Software und kundenorientierte Services. Konzerne und Unternehmen aller Branchen vertrauen auf diese Kompetenz und arbeiten weltweit mit Lösungen von </w:t>
      </w:r>
      <w:r w:rsidRPr="00146EE6">
        <w:rPr>
          <w:rFonts w:ascii="Helvetica" w:hAnsi="Helvetica" w:cs="Helvetica"/>
          <w:bCs/>
          <w:iCs/>
          <w:color w:val="000000"/>
          <w:lang w:val="de-DE"/>
        </w:rPr>
        <w:t>IDL</w:t>
      </w:r>
      <w:r w:rsidRPr="00146EE6">
        <w:rPr>
          <w:rFonts w:ascii="Helvetica" w:hAnsi="Helvetica" w:cs="Helvetica"/>
          <w:bCs/>
          <w:color w:val="000000"/>
          <w:lang w:val="de-DE"/>
        </w:rPr>
        <w:t>. Darüber hinaus setzen viele Ko</w:t>
      </w:r>
      <w:r w:rsidRPr="00F27505">
        <w:rPr>
          <w:rFonts w:ascii="Helvetica" w:hAnsi="Helvetica" w:cs="Helvetica"/>
          <w:bCs/>
          <w:color w:val="000000"/>
          <w:lang w:val="de-DE"/>
        </w:rPr>
        <w:t xml:space="preserve">mmunen auf </w:t>
      </w:r>
      <w:r w:rsidRPr="00F27505">
        <w:rPr>
          <w:rFonts w:ascii="Helvetica" w:hAnsi="Helvetica" w:cs="Helvetica"/>
          <w:bCs/>
          <w:iCs/>
          <w:color w:val="000000"/>
          <w:lang w:val="de-DE"/>
        </w:rPr>
        <w:t>IDL</w:t>
      </w:r>
      <w:r w:rsidRPr="00F27505">
        <w:rPr>
          <w:rFonts w:ascii="Helvetica" w:hAnsi="Helvetica" w:cs="Helvetica"/>
          <w:bCs/>
          <w:color w:val="000000"/>
          <w:lang w:val="de-DE"/>
        </w:rPr>
        <w:t xml:space="preserve"> im Bereich des kommunalen Finanzmanagements und des kommunalen Gesamtabschlusses.</w:t>
      </w:r>
    </w:p>
    <w:p w:rsidR="00AB1FA1" w:rsidRPr="000925B2" w:rsidRDefault="00AB1FA1" w:rsidP="00AB1FA1">
      <w:pPr>
        <w:spacing w:line="280" w:lineRule="atLeast"/>
        <w:ind w:right="-284" w:firstLine="567"/>
        <w:jc w:val="both"/>
        <w:rPr>
          <w:rStyle w:val="Hyperlink"/>
          <w:rFonts w:ascii="Helvetica" w:hAnsi="Helvetica" w:cs="Helvetica"/>
          <w:bCs/>
          <w:lang w:val="de-DE"/>
        </w:rPr>
      </w:pPr>
      <w:r w:rsidRPr="00F27505">
        <w:rPr>
          <w:rFonts w:ascii="Helvetica" w:hAnsi="Helvetica" w:cs="Helvetica"/>
          <w:bCs/>
          <w:iCs/>
          <w:color w:val="000000"/>
          <w:lang w:val="de-DE"/>
        </w:rPr>
        <w:t xml:space="preserve">IDL </w:t>
      </w:r>
      <w:r w:rsidRPr="00F27505">
        <w:rPr>
          <w:rFonts w:ascii="Helvetica" w:hAnsi="Helvetica" w:cs="Helvetica"/>
          <w:bCs/>
          <w:color w:val="000000"/>
          <w:lang w:val="de-DE"/>
        </w:rPr>
        <w:t xml:space="preserve">ist Microsoft Gold Partner. Die Plattformen von Microsoft und IBM sowie der reibungsfreie Zugriff auf SAP sind im </w:t>
      </w:r>
      <w:r w:rsidRPr="00F27505">
        <w:rPr>
          <w:rFonts w:ascii="Helvetica" w:hAnsi="Helvetica" w:cs="Helvetica"/>
          <w:bCs/>
          <w:iCs/>
          <w:color w:val="000000"/>
          <w:lang w:val="de-DE"/>
        </w:rPr>
        <w:t>IDL</w:t>
      </w:r>
      <w:r w:rsidRPr="00F27505">
        <w:rPr>
          <w:rFonts w:ascii="Helvetica" w:hAnsi="Helvetica" w:cs="Helvetica"/>
          <w:bCs/>
          <w:color w:val="000000"/>
          <w:lang w:val="de-DE"/>
        </w:rPr>
        <w:t xml:space="preserve">-Portfolio fest verankert. Die Lösungen sind im klassischen On-Premise und Cloud-Betrieb verfügbar und eröffnen damit die Umsetzung modernen IT-Harmonisierungs- und Mobility-Konzepte. Zahlreiche ERP-Anbieter haben </w:t>
      </w:r>
      <w:r w:rsidRPr="00F27505">
        <w:rPr>
          <w:rFonts w:ascii="Helvetica" w:hAnsi="Helvetica" w:cs="Helvetica"/>
          <w:bCs/>
          <w:iCs/>
          <w:color w:val="000000"/>
          <w:lang w:val="de-DE"/>
        </w:rPr>
        <w:t>IDL</w:t>
      </w:r>
      <w:r w:rsidRPr="00F27505">
        <w:rPr>
          <w:rFonts w:ascii="Helvetica" w:hAnsi="Helvetica" w:cs="Helvetica"/>
          <w:bCs/>
          <w:color w:val="000000"/>
          <w:lang w:val="de-DE"/>
        </w:rPr>
        <w:t xml:space="preserve">-Software in ihr Angebot integriert. </w:t>
      </w:r>
      <w:hyperlink r:id="rId9" w:history="1">
        <w:r w:rsidRPr="000925B2">
          <w:rPr>
            <w:rStyle w:val="Hyperlink"/>
            <w:rFonts w:ascii="Helvetica" w:hAnsi="Helvetica" w:cs="Helvetica"/>
            <w:bCs/>
            <w:lang w:val="de-DE"/>
          </w:rPr>
          <w:t>http://www.idl.eu</w:t>
        </w:r>
      </w:hyperlink>
      <w:r w:rsidRPr="000925B2">
        <w:rPr>
          <w:rStyle w:val="Hyperlink"/>
          <w:rFonts w:ascii="Helvetica" w:hAnsi="Helvetica" w:cs="Helvetica"/>
          <w:bCs/>
          <w:lang w:val="de-DE"/>
        </w:rPr>
        <w:t>.</w:t>
      </w:r>
    </w:p>
    <w:p w:rsidR="00D0688C" w:rsidRDefault="00D0688C" w:rsidP="00246D10">
      <w:pPr>
        <w:spacing w:line="320" w:lineRule="atLeast"/>
        <w:ind w:right="-284"/>
        <w:jc w:val="both"/>
        <w:rPr>
          <w:rFonts w:ascii="Helvetica" w:hAnsi="Helvetica" w:cs="Arial"/>
          <w:lang w:val="de-DE"/>
        </w:rPr>
      </w:pPr>
    </w:p>
    <w:p w:rsidR="00544C56" w:rsidRPr="007F2791" w:rsidRDefault="00544C56" w:rsidP="00D0688C">
      <w:pPr>
        <w:spacing w:line="260" w:lineRule="atLeast"/>
        <w:ind w:right="-284"/>
        <w:jc w:val="right"/>
        <w:rPr>
          <w:rFonts w:ascii="Helvetica" w:hAnsi="Helvetica" w:cs="Arial"/>
          <w:b/>
          <w:sz w:val="16"/>
          <w:szCs w:val="16"/>
          <w:lang w:val="de-DE"/>
        </w:rPr>
      </w:pPr>
      <w:r w:rsidRPr="007F2791">
        <w:rPr>
          <w:rFonts w:ascii="Helvetica" w:hAnsi="Helvetica" w:cs="Arial"/>
          <w:b/>
          <w:sz w:val="16"/>
          <w:szCs w:val="16"/>
          <w:lang w:val="de-DE"/>
        </w:rPr>
        <w:t>201</w:t>
      </w:r>
      <w:r w:rsidR="000925B2">
        <w:rPr>
          <w:rFonts w:ascii="Helvetica" w:hAnsi="Helvetica" w:cs="Arial"/>
          <w:b/>
          <w:sz w:val="16"/>
          <w:szCs w:val="16"/>
          <w:lang w:val="de-DE"/>
        </w:rPr>
        <w:t>51105</w:t>
      </w:r>
      <w:r w:rsidRPr="007F2791">
        <w:rPr>
          <w:rFonts w:ascii="Helvetica" w:hAnsi="Helvetica" w:cs="Arial"/>
          <w:b/>
          <w:sz w:val="16"/>
          <w:szCs w:val="16"/>
          <w:lang w:val="de-DE"/>
        </w:rPr>
        <w:t>_idl</w:t>
      </w:r>
    </w:p>
    <w:p w:rsidR="003C6628" w:rsidRDefault="003C6628" w:rsidP="00A7677C">
      <w:pPr>
        <w:tabs>
          <w:tab w:val="left" w:pos="5387"/>
        </w:tabs>
        <w:spacing w:line="260" w:lineRule="atLeast"/>
        <w:ind w:right="-284"/>
        <w:jc w:val="both"/>
        <w:rPr>
          <w:rFonts w:ascii="Helvetica" w:hAnsi="Helvetica" w:cs="Arial"/>
          <w:lang w:val="de-DE"/>
        </w:rPr>
      </w:pPr>
    </w:p>
    <w:p w:rsidR="002C5A0F" w:rsidRPr="007F2791" w:rsidRDefault="002C5A0F" w:rsidP="00A7677C">
      <w:pPr>
        <w:tabs>
          <w:tab w:val="left" w:pos="5387"/>
        </w:tabs>
        <w:spacing w:line="260" w:lineRule="atLeast"/>
        <w:ind w:right="-284"/>
        <w:jc w:val="both"/>
        <w:rPr>
          <w:rFonts w:ascii="Helvetica" w:hAnsi="Helvetica" w:cs="Arial"/>
          <w:lang w:val="de-DE"/>
        </w:rPr>
      </w:pPr>
    </w:p>
    <w:p w:rsidR="00E271D5" w:rsidRDefault="00E271D5" w:rsidP="00E271D5">
      <w:pPr>
        <w:tabs>
          <w:tab w:val="left" w:pos="5387"/>
        </w:tabs>
        <w:spacing w:line="260" w:lineRule="atLeast"/>
        <w:ind w:right="-284"/>
        <w:jc w:val="both"/>
        <w:rPr>
          <w:rFonts w:ascii="Helvetica" w:hAnsi="Helvetica" w:cs="Arial"/>
          <w:b/>
          <w:bCs/>
          <w:i/>
          <w:lang w:val="de-DE"/>
        </w:rPr>
      </w:pPr>
      <w:r w:rsidRPr="00E271D5">
        <w:rPr>
          <w:rFonts w:ascii="Helvetica" w:hAnsi="Helvetica" w:cs="Arial"/>
          <w:b/>
          <w:bCs/>
          <w:i/>
          <w:lang w:val="de-DE"/>
        </w:rPr>
        <w:t>Begleitendes Bildmaterial:</w:t>
      </w:r>
    </w:p>
    <w:p w:rsidR="00453356" w:rsidRDefault="002B2DDA" w:rsidP="002B2DDA">
      <w:pPr>
        <w:tabs>
          <w:tab w:val="left" w:pos="4536"/>
          <w:tab w:val="left" w:pos="5387"/>
        </w:tabs>
        <w:spacing w:line="260" w:lineRule="atLeast"/>
        <w:ind w:right="-284"/>
        <w:jc w:val="both"/>
        <w:rPr>
          <w:rFonts w:ascii="Helvetica" w:hAnsi="Helvetica" w:cs="Arial"/>
          <w:b/>
          <w:bCs/>
          <w:i/>
          <w:lang w:val="de-DE"/>
        </w:rPr>
      </w:pPr>
      <w:r>
        <w:rPr>
          <w:rFonts w:ascii="Helvetica" w:hAnsi="Helvetica" w:cs="Arial"/>
          <w:b/>
          <w:bCs/>
          <w:i/>
          <w:noProof/>
          <w:lang w:val="de-DE"/>
        </w:rPr>
        <w:drawing>
          <wp:inline distT="0" distB="0" distL="0" distR="0">
            <wp:extent cx="1289005" cy="9747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k-Image1_klein.jpg"/>
                    <pic:cNvPicPr/>
                  </pic:nvPicPr>
                  <pic:blipFill>
                    <a:blip r:embed="rId10">
                      <a:extLst>
                        <a:ext uri="{28A0092B-C50C-407E-A947-70E740481C1C}">
                          <a14:useLocalDpi xmlns:a14="http://schemas.microsoft.com/office/drawing/2010/main" val="0"/>
                        </a:ext>
                      </a:extLst>
                    </a:blip>
                    <a:stretch>
                      <a:fillRect/>
                    </a:stretch>
                  </pic:blipFill>
                  <pic:spPr>
                    <a:xfrm>
                      <a:off x="0" y="0"/>
                      <a:ext cx="1310321" cy="990844"/>
                    </a:xfrm>
                    <a:prstGeom prst="rect">
                      <a:avLst/>
                    </a:prstGeom>
                  </pic:spPr>
                </pic:pic>
              </a:graphicData>
            </a:graphic>
          </wp:inline>
        </w:drawing>
      </w:r>
      <w:r>
        <w:rPr>
          <w:rFonts w:ascii="Helvetica" w:hAnsi="Helvetica" w:cs="Arial"/>
          <w:b/>
          <w:bCs/>
          <w:i/>
          <w:lang w:val="de-DE"/>
        </w:rPr>
        <w:t xml:space="preserve">            </w:t>
      </w:r>
      <w:r>
        <w:rPr>
          <w:rFonts w:ascii="Helvetica" w:hAnsi="Helvetica" w:cs="Arial"/>
          <w:b/>
          <w:bCs/>
          <w:i/>
          <w:noProof/>
          <w:lang w:val="de-DE"/>
        </w:rPr>
        <w:drawing>
          <wp:inline distT="0" distB="0" distL="0" distR="0">
            <wp:extent cx="1281779" cy="9556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k-Image4_klein.jpg"/>
                    <pic:cNvPicPr/>
                  </pic:nvPicPr>
                  <pic:blipFill>
                    <a:blip r:embed="rId11">
                      <a:extLst>
                        <a:ext uri="{28A0092B-C50C-407E-A947-70E740481C1C}">
                          <a14:useLocalDpi xmlns:a14="http://schemas.microsoft.com/office/drawing/2010/main" val="0"/>
                        </a:ext>
                      </a:extLst>
                    </a:blip>
                    <a:stretch>
                      <a:fillRect/>
                    </a:stretch>
                  </pic:blipFill>
                  <pic:spPr>
                    <a:xfrm>
                      <a:off x="0" y="0"/>
                      <a:ext cx="1303089" cy="971561"/>
                    </a:xfrm>
                    <a:prstGeom prst="rect">
                      <a:avLst/>
                    </a:prstGeom>
                  </pic:spPr>
                </pic:pic>
              </a:graphicData>
            </a:graphic>
          </wp:inline>
        </w:drawing>
      </w:r>
    </w:p>
    <w:p w:rsidR="00726067" w:rsidRDefault="002B2DDA" w:rsidP="00544C56">
      <w:pPr>
        <w:tabs>
          <w:tab w:val="left" w:pos="2835"/>
          <w:tab w:val="left" w:pos="5812"/>
        </w:tabs>
        <w:spacing w:line="260" w:lineRule="atLeast"/>
        <w:ind w:right="-284"/>
        <w:jc w:val="both"/>
        <w:rPr>
          <w:rFonts w:ascii="Helvetica" w:hAnsi="Helvetica" w:cs="Arial"/>
          <w:lang w:val="de-CH"/>
        </w:rPr>
      </w:pPr>
      <w:r>
        <w:rPr>
          <w:rFonts w:ascii="Helvetica" w:hAnsi="Helvetica" w:cs="Arial"/>
          <w:lang w:val="de-CH"/>
        </w:rPr>
        <w:t>FRANK – Technologien für die Bauindustrie</w:t>
      </w:r>
    </w:p>
    <w:p w:rsidR="002B2DDA" w:rsidRPr="002B2DDA" w:rsidRDefault="002B2DDA" w:rsidP="00544C56">
      <w:pPr>
        <w:tabs>
          <w:tab w:val="left" w:pos="2835"/>
          <w:tab w:val="left" w:pos="5812"/>
        </w:tabs>
        <w:spacing w:line="260" w:lineRule="atLeast"/>
        <w:ind w:right="-284"/>
        <w:jc w:val="both"/>
        <w:rPr>
          <w:rFonts w:ascii="Helvetica" w:hAnsi="Helvetica" w:cs="Arial"/>
          <w:lang w:val="de-CH"/>
        </w:rPr>
      </w:pPr>
      <w:r w:rsidRPr="002B2DDA">
        <w:rPr>
          <w:rFonts w:ascii="Helvetica" w:hAnsi="Helvetica" w:cs="Arial"/>
          <w:lang w:val="de-CH"/>
        </w:rPr>
        <w:t xml:space="preserve">Quelle: </w:t>
      </w:r>
      <w:r w:rsidRPr="002B2DDA">
        <w:rPr>
          <w:rFonts w:ascii="Helvetica" w:hAnsi="Helvetica"/>
        </w:rPr>
        <w:t>Max Frank GmbH &amp; Co. KG</w:t>
      </w:r>
      <w:r w:rsidRPr="002B2DDA">
        <w:rPr>
          <w:rFonts w:ascii="Helvetica" w:hAnsi="Helvetica"/>
        </w:rPr>
        <w:t>, Leiflfing</w:t>
      </w:r>
    </w:p>
    <w:p w:rsidR="00ED43AC" w:rsidRPr="00775295" w:rsidRDefault="00ED43AC" w:rsidP="002B2DDA">
      <w:pPr>
        <w:tabs>
          <w:tab w:val="left" w:pos="3261"/>
          <w:tab w:val="left" w:pos="6521"/>
        </w:tabs>
        <w:spacing w:line="260" w:lineRule="atLeast"/>
        <w:ind w:right="-284"/>
        <w:jc w:val="both"/>
        <w:rPr>
          <w:rFonts w:ascii="Helvetica" w:hAnsi="Helvetica" w:cs="Arial"/>
          <w:sz w:val="15"/>
          <w:szCs w:val="15"/>
          <w:lang w:val="de-DE"/>
        </w:rPr>
      </w:pPr>
      <w:r>
        <w:rPr>
          <w:rFonts w:ascii="Helvetica" w:hAnsi="Helvetica" w:cs="Arial"/>
          <w:sz w:val="16"/>
          <w:szCs w:val="16"/>
          <w:lang w:val="de-DE"/>
        </w:rPr>
        <w:tab/>
      </w:r>
    </w:p>
    <w:p w:rsidR="00E271D5" w:rsidRPr="002B2DDA" w:rsidRDefault="00ED43AC" w:rsidP="00E271D5">
      <w:pPr>
        <w:tabs>
          <w:tab w:val="left" w:pos="5387"/>
        </w:tabs>
        <w:spacing w:line="260" w:lineRule="atLeast"/>
        <w:ind w:right="-284"/>
        <w:jc w:val="both"/>
        <w:rPr>
          <w:rFonts w:ascii="Helvetica" w:hAnsi="Helvetica" w:cs="Arial"/>
          <w:b/>
          <w:i/>
          <w:lang w:val="de-DE"/>
        </w:rPr>
      </w:pPr>
      <w:r w:rsidRPr="002B2DDA">
        <w:rPr>
          <w:rFonts w:ascii="Helvetica" w:hAnsi="Helvetica" w:cs="Arial"/>
          <w:b/>
          <w:i/>
          <w:lang w:val="de-CH"/>
        </w:rPr>
        <w:t xml:space="preserve"> </w:t>
      </w:r>
      <w:r w:rsidR="00E271D5" w:rsidRPr="002B2DDA">
        <w:rPr>
          <w:rFonts w:ascii="Helvetica" w:hAnsi="Helvetica" w:cs="Arial"/>
          <w:b/>
          <w:i/>
          <w:lang w:val="de-CH"/>
        </w:rPr>
        <w:t xml:space="preserve">[ Download </w:t>
      </w:r>
      <w:r w:rsidR="0028719A" w:rsidRPr="002B2DDA">
        <w:rPr>
          <w:rFonts w:ascii="Helvetica" w:hAnsi="Helvetica" w:cs="Helvetica"/>
          <w:b/>
          <w:bCs/>
          <w:i/>
          <w:lang w:val="de-DE"/>
        </w:rPr>
        <w:t>unter</w:t>
      </w:r>
      <w:r w:rsidR="002B2DDA" w:rsidRPr="002B2DDA">
        <w:rPr>
          <w:rFonts w:ascii="Helvetica" w:hAnsi="Helvetica" w:cs="Helvetica"/>
          <w:b/>
          <w:bCs/>
          <w:i/>
          <w:lang w:val="de-DE"/>
        </w:rPr>
        <w:t xml:space="preserve"> </w:t>
      </w:r>
      <w:hyperlink r:id="rId12" w:history="1">
        <w:r w:rsidR="002B2DDA" w:rsidRPr="002B2DDA">
          <w:rPr>
            <w:rStyle w:val="Hyperlink"/>
            <w:rFonts w:ascii="Helvetica" w:hAnsi="Helvetica" w:cs="Arial"/>
            <w:b/>
            <w:bCs/>
            <w:i/>
            <w:sz w:val="19"/>
            <w:szCs w:val="19"/>
            <w:lang w:val="de-DE"/>
          </w:rPr>
          <w:t>http://www.ars-pr.de/de/presse/meldungen/20151105_idl.php</w:t>
        </w:r>
      </w:hyperlink>
      <w:r w:rsidR="0028719A" w:rsidRPr="002B2DDA">
        <w:rPr>
          <w:rFonts w:ascii="Helvetica" w:hAnsi="Helvetica" w:cs="Helvetica"/>
          <w:b/>
          <w:bCs/>
          <w:i/>
          <w:lang w:val="de-DE"/>
        </w:rPr>
        <w:t xml:space="preserve"> </w:t>
      </w:r>
      <w:r w:rsidR="00E271D5" w:rsidRPr="002B2DDA">
        <w:rPr>
          <w:rFonts w:ascii="Helvetica" w:hAnsi="Helvetica" w:cs="Arial"/>
          <w:b/>
          <w:i/>
          <w:lang w:val="de-DE"/>
        </w:rPr>
        <w:t>]</w:t>
      </w:r>
    </w:p>
    <w:p w:rsidR="00E271D5" w:rsidRPr="00E271D5" w:rsidRDefault="00E271D5" w:rsidP="00E271D5">
      <w:pPr>
        <w:tabs>
          <w:tab w:val="left" w:pos="5387"/>
        </w:tabs>
        <w:spacing w:line="260" w:lineRule="atLeast"/>
        <w:ind w:right="-284"/>
        <w:jc w:val="both"/>
        <w:rPr>
          <w:rFonts w:ascii="Helvetica" w:hAnsi="Helvetica" w:cs="Arial"/>
          <w:bCs/>
          <w:lang w:val="de-DE"/>
        </w:rPr>
      </w:pPr>
    </w:p>
    <w:p w:rsidR="00E271D5" w:rsidRPr="00E271D5" w:rsidRDefault="00E271D5" w:rsidP="00A7677C">
      <w:pPr>
        <w:tabs>
          <w:tab w:val="left" w:pos="5387"/>
        </w:tabs>
        <w:spacing w:line="260" w:lineRule="atLeast"/>
        <w:ind w:right="-284"/>
        <w:jc w:val="both"/>
        <w:rPr>
          <w:rFonts w:ascii="Helvetica" w:hAnsi="Helvetica" w:cs="Arial"/>
          <w:lang w:val="de-DE"/>
        </w:rPr>
      </w:pPr>
    </w:p>
    <w:p w:rsidR="00E271D5" w:rsidRPr="00E271D5" w:rsidRDefault="00E271D5" w:rsidP="00A7677C">
      <w:pPr>
        <w:tabs>
          <w:tab w:val="left" w:pos="5387"/>
        </w:tabs>
        <w:spacing w:line="260" w:lineRule="atLeast"/>
        <w:ind w:right="-284"/>
        <w:jc w:val="both"/>
        <w:rPr>
          <w:rFonts w:ascii="Helvetica" w:hAnsi="Helvetica" w:cs="Arial"/>
          <w:lang w:val="de-DE"/>
        </w:rPr>
      </w:pPr>
    </w:p>
    <w:p w:rsidR="00AB1FA1" w:rsidRPr="00AB1FA1" w:rsidRDefault="00AB1FA1" w:rsidP="00AB1FA1">
      <w:pPr>
        <w:tabs>
          <w:tab w:val="left" w:pos="5387"/>
        </w:tabs>
        <w:spacing w:line="280" w:lineRule="atLeast"/>
        <w:ind w:right="-284"/>
        <w:jc w:val="both"/>
        <w:rPr>
          <w:rFonts w:ascii="Helvetica" w:hAnsi="Helvetica" w:cs="Helvetica"/>
          <w:b/>
          <w:i/>
          <w:lang w:val="de-DE"/>
        </w:rPr>
      </w:pPr>
      <w:r w:rsidRPr="00AB1FA1">
        <w:rPr>
          <w:rFonts w:ascii="Helvetica" w:hAnsi="Helvetica" w:cs="Helvetica"/>
          <w:b/>
          <w:i/>
          <w:lang w:val="de-DE"/>
        </w:rPr>
        <w:t>Kontakt</w:t>
      </w:r>
      <w:r w:rsidRPr="00AB1FA1">
        <w:rPr>
          <w:rFonts w:ascii="Helvetica" w:hAnsi="Helvetica" w:cs="Helvetica"/>
          <w:b/>
          <w:i/>
          <w:lang w:val="de-DE"/>
        </w:rPr>
        <w:tab/>
        <w:t>Presse-Ansprechpartner</w:t>
      </w:r>
    </w:p>
    <w:p w:rsidR="00AB1FA1" w:rsidRPr="000925B2" w:rsidRDefault="00AB1FA1" w:rsidP="00AB1FA1">
      <w:pPr>
        <w:tabs>
          <w:tab w:val="left" w:pos="5387"/>
        </w:tabs>
        <w:spacing w:line="280" w:lineRule="atLeast"/>
        <w:ind w:right="-284"/>
        <w:jc w:val="both"/>
        <w:rPr>
          <w:rFonts w:ascii="Helvetica" w:hAnsi="Helvetica" w:cs="Helvetica"/>
        </w:rPr>
      </w:pPr>
      <w:r w:rsidRPr="000925B2">
        <w:rPr>
          <w:rFonts w:ascii="Helvetica" w:hAnsi="Helvetica" w:cs="Helvetica"/>
        </w:rPr>
        <w:t>IDL GmbH Mitte</w:t>
      </w:r>
      <w:r w:rsidRPr="000925B2">
        <w:rPr>
          <w:rFonts w:ascii="Helvetica" w:hAnsi="Helvetica" w:cs="Helvetica"/>
        </w:rPr>
        <w:tab/>
        <w:t>ars publicandi GmbH</w:t>
      </w:r>
    </w:p>
    <w:p w:rsidR="00AB1FA1" w:rsidRPr="00F27505" w:rsidRDefault="00AB1FA1" w:rsidP="00AB1FA1">
      <w:pPr>
        <w:tabs>
          <w:tab w:val="left" w:pos="5387"/>
        </w:tabs>
        <w:spacing w:line="280" w:lineRule="atLeast"/>
        <w:ind w:right="-284"/>
        <w:jc w:val="both"/>
        <w:rPr>
          <w:rFonts w:ascii="Helvetica" w:hAnsi="Helvetica" w:cs="Helvetica"/>
          <w:lang w:val="de-DE"/>
        </w:rPr>
      </w:pPr>
      <w:r w:rsidRPr="00F27505">
        <w:rPr>
          <w:rFonts w:ascii="Helvetica" w:hAnsi="Helvetica" w:cs="Helvetica"/>
          <w:lang w:val="de-DE"/>
        </w:rPr>
        <w:t>Monika Düsterhöft</w:t>
      </w:r>
      <w:r w:rsidRPr="00F27505">
        <w:rPr>
          <w:rFonts w:ascii="Helvetica" w:hAnsi="Helvetica" w:cs="Helvetica"/>
          <w:lang w:val="de-DE"/>
        </w:rPr>
        <w:tab/>
        <w:t>Martina Overmann</w:t>
      </w:r>
    </w:p>
    <w:p w:rsidR="00AB1FA1" w:rsidRPr="00F27505" w:rsidRDefault="00AB1FA1" w:rsidP="00AB1FA1">
      <w:pPr>
        <w:tabs>
          <w:tab w:val="left" w:pos="5387"/>
        </w:tabs>
        <w:spacing w:line="280" w:lineRule="atLeast"/>
        <w:ind w:right="-284"/>
        <w:jc w:val="both"/>
        <w:rPr>
          <w:rFonts w:ascii="Helvetica" w:hAnsi="Helvetica" w:cs="Helvetica"/>
          <w:lang w:val="de-DE"/>
        </w:rPr>
      </w:pPr>
      <w:r w:rsidRPr="00F27505">
        <w:rPr>
          <w:rFonts w:ascii="Helvetica" w:hAnsi="Helvetica" w:cs="Helvetica"/>
          <w:lang w:val="de-DE"/>
        </w:rPr>
        <w:t>Adlzreiterstraße 8</w:t>
      </w:r>
      <w:r w:rsidRPr="00F27505">
        <w:rPr>
          <w:rFonts w:ascii="Helvetica" w:hAnsi="Helvetica" w:cs="Helvetica"/>
          <w:lang w:val="de-DE"/>
        </w:rPr>
        <w:tab/>
      </w:r>
      <w:r w:rsidRPr="00F27505">
        <w:rPr>
          <w:rFonts w:ascii="Helvetica" w:hAnsi="Helvetica" w:cs="Helvetica"/>
          <w:lang w:val="de-CH"/>
        </w:rPr>
        <w:t>Schulstraße 28</w:t>
      </w:r>
    </w:p>
    <w:p w:rsidR="00AB1FA1" w:rsidRPr="00F27505" w:rsidRDefault="00AB1FA1" w:rsidP="00AB1FA1">
      <w:pPr>
        <w:tabs>
          <w:tab w:val="left" w:pos="5387"/>
        </w:tabs>
        <w:spacing w:line="280" w:lineRule="atLeast"/>
        <w:ind w:right="-284"/>
        <w:jc w:val="both"/>
        <w:rPr>
          <w:rFonts w:ascii="Helvetica" w:hAnsi="Helvetica" w:cs="Helvetica"/>
          <w:lang w:val="de-DE"/>
        </w:rPr>
      </w:pPr>
      <w:r w:rsidRPr="00F27505">
        <w:rPr>
          <w:rFonts w:ascii="Helvetica" w:hAnsi="Helvetica" w:cs="Helvetica"/>
          <w:lang w:val="de-DE"/>
        </w:rPr>
        <w:t>83022 Rosenheim</w:t>
      </w:r>
      <w:r w:rsidRPr="00F27505">
        <w:rPr>
          <w:rFonts w:ascii="Helvetica" w:hAnsi="Helvetica" w:cs="Helvetica"/>
          <w:lang w:val="de-DE"/>
        </w:rPr>
        <w:tab/>
      </w:r>
      <w:r w:rsidRPr="00F27505">
        <w:rPr>
          <w:rFonts w:ascii="Helvetica" w:hAnsi="Helvetica" w:cs="Helvetica"/>
          <w:lang w:val="de-CH"/>
        </w:rPr>
        <w:t>66976 Rodalben</w:t>
      </w:r>
    </w:p>
    <w:p w:rsidR="00AB1FA1" w:rsidRPr="00F27505" w:rsidRDefault="00AB1FA1" w:rsidP="00AB1FA1">
      <w:pPr>
        <w:tabs>
          <w:tab w:val="left" w:pos="5387"/>
        </w:tabs>
        <w:spacing w:line="280" w:lineRule="atLeast"/>
        <w:ind w:right="-284"/>
        <w:jc w:val="both"/>
        <w:rPr>
          <w:rFonts w:ascii="Helvetica" w:hAnsi="Helvetica" w:cs="Helvetica"/>
          <w:lang w:val="de-DE"/>
        </w:rPr>
      </w:pPr>
      <w:r w:rsidRPr="00F27505">
        <w:rPr>
          <w:rFonts w:ascii="Helvetica" w:hAnsi="Helvetica" w:cs="Helvetica"/>
          <w:lang w:val="de-DE"/>
        </w:rPr>
        <w:t xml:space="preserve">Telefon: </w:t>
      </w:r>
      <w:r w:rsidRPr="00F27505">
        <w:rPr>
          <w:rFonts w:ascii="Helvetica" w:hAnsi="Helvetica" w:cs="Helvetica"/>
          <w:lang w:val="fr-FR"/>
        </w:rPr>
        <w:t>+49/(0)8031-230-159-201</w:t>
      </w:r>
      <w:r w:rsidRPr="00F27505">
        <w:rPr>
          <w:rFonts w:ascii="Helvetica" w:hAnsi="Helvetica" w:cs="Helvetica"/>
          <w:lang w:val="fr-FR"/>
        </w:rPr>
        <w:tab/>
        <w:t>Telefon: +49/(0)6331/5543-13</w:t>
      </w:r>
    </w:p>
    <w:p w:rsidR="00AB1FA1" w:rsidRPr="00F27505" w:rsidRDefault="00AB1FA1" w:rsidP="00AB1FA1">
      <w:pPr>
        <w:tabs>
          <w:tab w:val="left" w:pos="5387"/>
        </w:tabs>
        <w:spacing w:line="280" w:lineRule="atLeast"/>
        <w:ind w:right="-284"/>
        <w:jc w:val="both"/>
        <w:rPr>
          <w:rFonts w:ascii="Helvetica" w:hAnsi="Helvetica" w:cs="Helvetica"/>
          <w:lang w:val="de-DE"/>
        </w:rPr>
      </w:pPr>
      <w:r w:rsidRPr="00F27505">
        <w:rPr>
          <w:rFonts w:ascii="Helvetica" w:hAnsi="Helvetica" w:cs="Helvetica"/>
          <w:lang w:val="de-DE"/>
        </w:rPr>
        <w:t xml:space="preserve">Telefax: </w:t>
      </w:r>
      <w:r w:rsidRPr="00F27505">
        <w:rPr>
          <w:rFonts w:ascii="Helvetica" w:hAnsi="Helvetica" w:cs="Helvetica"/>
          <w:lang w:val="fr-FR"/>
        </w:rPr>
        <w:t>+49/(0)8031-230-159-199</w:t>
      </w:r>
      <w:r w:rsidRPr="00F27505">
        <w:rPr>
          <w:rFonts w:ascii="Helvetica" w:hAnsi="Helvetica" w:cs="Helvetica"/>
          <w:lang w:val="fr-FR"/>
        </w:rPr>
        <w:tab/>
        <w:t>Telefax: +49/(0)6331/5543-43</w:t>
      </w:r>
    </w:p>
    <w:p w:rsidR="00AB1FA1" w:rsidRPr="00F27505" w:rsidRDefault="00A257DF" w:rsidP="00AB1FA1">
      <w:pPr>
        <w:tabs>
          <w:tab w:val="left" w:pos="5387"/>
        </w:tabs>
        <w:spacing w:line="280" w:lineRule="atLeast"/>
        <w:ind w:right="-284"/>
        <w:jc w:val="both"/>
        <w:rPr>
          <w:rFonts w:ascii="Helvetica" w:hAnsi="Helvetica" w:cs="Helvetica"/>
          <w:lang w:val="de-DE"/>
        </w:rPr>
      </w:pPr>
      <w:hyperlink r:id="rId13" w:history="1">
        <w:r w:rsidR="00AB1FA1" w:rsidRPr="00F27505">
          <w:rPr>
            <w:rStyle w:val="Hyperlink"/>
            <w:rFonts w:ascii="Helvetica" w:hAnsi="Helvetica" w:cs="Helvetica"/>
            <w:lang w:val="de-DE"/>
          </w:rPr>
          <w:t>info@idl.eu</w:t>
        </w:r>
      </w:hyperlink>
      <w:r w:rsidR="00AB1FA1" w:rsidRPr="00F27505">
        <w:rPr>
          <w:rFonts w:ascii="Helvetica" w:hAnsi="Helvetica" w:cs="Helvetica"/>
          <w:lang w:val="de-DE"/>
        </w:rPr>
        <w:tab/>
      </w:r>
      <w:hyperlink r:id="rId14" w:history="1">
        <w:r w:rsidR="00AB1FA1" w:rsidRPr="00F27505">
          <w:rPr>
            <w:rStyle w:val="Hyperlink"/>
            <w:rFonts w:ascii="Helvetica" w:hAnsi="Helvetica" w:cs="Helvetica"/>
            <w:lang w:val="fr-FR"/>
          </w:rPr>
          <w:t>MOvermann@ars-pr.de</w:t>
        </w:r>
      </w:hyperlink>
    </w:p>
    <w:p w:rsidR="00AB1FA1" w:rsidRPr="00F27505" w:rsidRDefault="00A257DF" w:rsidP="00AB1FA1">
      <w:pPr>
        <w:tabs>
          <w:tab w:val="left" w:pos="5387"/>
        </w:tabs>
        <w:spacing w:line="280" w:lineRule="atLeast"/>
        <w:ind w:right="-284"/>
        <w:jc w:val="both"/>
        <w:rPr>
          <w:rFonts w:ascii="Helvetica" w:hAnsi="Helvetica" w:cs="Arial"/>
          <w:lang w:val="fr-FR"/>
        </w:rPr>
      </w:pPr>
      <w:hyperlink r:id="rId15" w:history="1">
        <w:r w:rsidR="00AB1FA1" w:rsidRPr="00F27505">
          <w:rPr>
            <w:rStyle w:val="Hyperlink"/>
            <w:rFonts w:ascii="Helvetica" w:hAnsi="Helvetica" w:cs="Helvetica"/>
            <w:lang w:val="de-DE"/>
          </w:rPr>
          <w:t>http://www.idl.eu</w:t>
        </w:r>
      </w:hyperlink>
      <w:r w:rsidR="00AB1FA1" w:rsidRPr="00F27505">
        <w:rPr>
          <w:rFonts w:ascii="Helvetica" w:hAnsi="Helvetica" w:cs="Helvetica"/>
          <w:lang w:val="de-DE"/>
        </w:rPr>
        <w:t xml:space="preserve"> </w:t>
      </w:r>
      <w:r w:rsidR="00AB1FA1" w:rsidRPr="00F27505">
        <w:rPr>
          <w:rFonts w:ascii="Helvetica" w:hAnsi="Helvetica" w:cs="Helvetica"/>
          <w:lang w:val="de-DE"/>
        </w:rPr>
        <w:tab/>
      </w:r>
      <w:hyperlink r:id="rId16" w:history="1">
        <w:r w:rsidR="00AB1FA1" w:rsidRPr="00F27505">
          <w:rPr>
            <w:rStyle w:val="Hyperlink"/>
            <w:rFonts w:ascii="Helvetica" w:hAnsi="Helvetica" w:cs="Helvetica"/>
            <w:lang w:val="fr-FR"/>
          </w:rPr>
          <w:t>http://www.ars-pr.de</w:t>
        </w:r>
      </w:hyperlink>
    </w:p>
    <w:p w:rsidR="00954041" w:rsidRPr="00AB1FA1" w:rsidRDefault="00954041" w:rsidP="00AB1FA1">
      <w:pPr>
        <w:tabs>
          <w:tab w:val="left" w:pos="5387"/>
        </w:tabs>
        <w:spacing w:line="260" w:lineRule="atLeast"/>
        <w:ind w:right="-284"/>
        <w:jc w:val="both"/>
        <w:rPr>
          <w:rFonts w:ascii="Helvetica" w:hAnsi="Helvetica" w:cs="Arial"/>
          <w:lang w:val="fr-FR"/>
        </w:rPr>
      </w:pPr>
    </w:p>
    <w:sectPr w:rsidR="00954041" w:rsidRPr="00AB1FA1" w:rsidSect="0097448C">
      <w:headerReference w:type="default" r:id="rId17"/>
      <w:footerReference w:type="default" r:id="rId18"/>
      <w:pgSz w:w="11906" w:h="16838" w:code="9"/>
      <w:pgMar w:top="2268" w:right="1985"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7DF" w:rsidRDefault="00A257DF">
      <w:r>
        <w:separator/>
      </w:r>
    </w:p>
  </w:endnote>
  <w:endnote w:type="continuationSeparator" w:id="0">
    <w:p w:rsidR="00A257DF" w:rsidRDefault="00A2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arlesworth">
    <w:altName w:val="Felix Titling"/>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06" w:rsidRPr="007F2791" w:rsidRDefault="00170B06" w:rsidP="00601805">
    <w:pPr>
      <w:pStyle w:val="Fuzeile"/>
      <w:ind w:right="-1420"/>
      <w:rPr>
        <w:rFonts w:ascii="Helvetica" w:hAnsi="Helvetica" w:cs="Arial"/>
        <w:b/>
        <w:bCs/>
        <w:sz w:val="18"/>
        <w:szCs w:val="18"/>
        <w:lang w:val="de-DE"/>
      </w:rPr>
    </w:pPr>
  </w:p>
  <w:p w:rsidR="00170B06" w:rsidRPr="007F2791" w:rsidRDefault="00170B06" w:rsidP="00601805">
    <w:pPr>
      <w:pStyle w:val="Fuzeile"/>
      <w:ind w:right="-1420"/>
      <w:rPr>
        <w:rFonts w:ascii="Helvetica" w:hAnsi="Helvetica" w:cs="Arial"/>
        <w:b/>
        <w:bCs/>
        <w:sz w:val="18"/>
        <w:szCs w:val="18"/>
        <w:lang w:val="de-DE"/>
      </w:rPr>
    </w:pPr>
    <w:r w:rsidRPr="007F2791">
      <w:rPr>
        <w:rFonts w:ascii="Helvetica" w:hAnsi="Helvetica" w:cs="Arial"/>
        <w:b/>
        <w:bCs/>
        <w:sz w:val="19"/>
        <w:szCs w:val="19"/>
        <w:lang w:val="de-DE"/>
      </w:rPr>
      <w:t xml:space="preserve">Download / Text und Bild </w:t>
    </w:r>
    <w:r w:rsidR="0028719A" w:rsidRPr="00E5542C">
      <w:rPr>
        <w:rFonts w:ascii="Helvetica" w:hAnsi="Helvetica" w:cs="Arial"/>
        <w:b/>
        <w:bCs/>
        <w:sz w:val="19"/>
        <w:szCs w:val="19"/>
        <w:lang w:val="de-DE"/>
      </w:rPr>
      <w:t xml:space="preserve">unter </w:t>
    </w:r>
    <w:hyperlink r:id="rId1" w:history="1">
      <w:r w:rsidR="000925B2" w:rsidRPr="003442F3">
        <w:rPr>
          <w:rStyle w:val="Hyperlink"/>
          <w:rFonts w:ascii="Helvetica" w:hAnsi="Helvetica" w:cs="Arial"/>
          <w:b/>
          <w:bCs/>
          <w:sz w:val="19"/>
          <w:szCs w:val="19"/>
          <w:lang w:val="de-DE"/>
        </w:rPr>
        <w:t>http://www.ars-pr.de/de/presse/meldungen/20151105_idl.php</w:t>
      </w:r>
    </w:hyperlink>
    <w:r w:rsidR="00ED43AC">
      <w:rPr>
        <w:rFonts w:ascii="Helvetica" w:hAnsi="Helvetica" w:cs="Arial"/>
        <w:b/>
        <w:bCs/>
        <w:sz w:val="19"/>
        <w:szCs w:val="19"/>
        <w:lang w:val="de-DE"/>
      </w:rPr>
      <w:t xml:space="preserve"> </w:t>
    </w:r>
    <w:r w:rsidRPr="007F2791">
      <w:rPr>
        <w:rFonts w:ascii="Helvetica" w:hAnsi="Helvetica" w:cs="Arial"/>
        <w:b/>
        <w:bCs/>
        <w:sz w:val="19"/>
        <w:szCs w:val="19"/>
        <w:lang w:val="de-DE"/>
      </w:rPr>
      <w:t xml:space="preserve"> </w:t>
    </w:r>
    <w:r>
      <w:rPr>
        <w:rFonts w:ascii="Helvetica" w:hAnsi="Helvetica" w:cs="Arial"/>
        <w:b/>
        <w:bCs/>
        <w:sz w:val="18"/>
        <w:szCs w:val="18"/>
        <w:lang w:val="de-DE"/>
      </w:rPr>
      <w:t xml:space="preserve"> </w:t>
    </w:r>
    <w:r w:rsidRPr="007F2791">
      <w:rPr>
        <w:rFonts w:ascii="Helvetica" w:hAnsi="Helvetica" w:cs="Arial"/>
        <w:b/>
        <w:bCs/>
        <w:sz w:val="18"/>
        <w:szCs w:val="18"/>
        <w:lang w:val="de-DE"/>
      </w:rPr>
      <w:t xml:space="preserve">     </w:t>
    </w:r>
    <w:r w:rsidR="00B8400C" w:rsidRPr="007F2791">
      <w:rPr>
        <w:rStyle w:val="Seitenzahl"/>
        <w:rFonts w:ascii="Helvetica" w:hAnsi="Helvetica" w:cs="Arial"/>
        <w:b/>
        <w:bCs/>
        <w:sz w:val="18"/>
        <w:szCs w:val="18"/>
      </w:rPr>
      <w:fldChar w:fldCharType="begin"/>
    </w:r>
    <w:r w:rsidRPr="007F2791">
      <w:rPr>
        <w:rStyle w:val="Seitenzahl"/>
        <w:rFonts w:ascii="Helvetica" w:hAnsi="Helvetica" w:cs="Arial"/>
        <w:b/>
        <w:bCs/>
        <w:sz w:val="18"/>
        <w:szCs w:val="18"/>
        <w:lang w:val="de-DE"/>
      </w:rPr>
      <w:instrText xml:space="preserve"> PAGE </w:instrText>
    </w:r>
    <w:r w:rsidR="00B8400C" w:rsidRPr="007F2791">
      <w:rPr>
        <w:rStyle w:val="Seitenzahl"/>
        <w:rFonts w:ascii="Helvetica" w:hAnsi="Helvetica" w:cs="Arial"/>
        <w:b/>
        <w:bCs/>
        <w:sz w:val="18"/>
        <w:szCs w:val="18"/>
      </w:rPr>
      <w:fldChar w:fldCharType="separate"/>
    </w:r>
    <w:r w:rsidR="00DD1A39">
      <w:rPr>
        <w:rStyle w:val="Seitenzahl"/>
        <w:rFonts w:ascii="Helvetica" w:hAnsi="Helvetica" w:cs="Arial"/>
        <w:b/>
        <w:bCs/>
        <w:noProof/>
        <w:sz w:val="18"/>
        <w:szCs w:val="18"/>
        <w:lang w:val="de-DE"/>
      </w:rPr>
      <w:t>2</w:t>
    </w:r>
    <w:r w:rsidR="00B8400C" w:rsidRPr="007F2791">
      <w:rPr>
        <w:rStyle w:val="Seitenzahl"/>
        <w:rFonts w:ascii="Helvetica" w:hAnsi="Helvetica"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7DF" w:rsidRDefault="00A257DF">
      <w:r>
        <w:separator/>
      </w:r>
    </w:p>
  </w:footnote>
  <w:footnote w:type="continuationSeparator" w:id="0">
    <w:p w:rsidR="00A257DF" w:rsidRDefault="00A25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06" w:rsidRDefault="00170B06" w:rsidP="00920D07">
    <w:pPr>
      <w:pStyle w:val="berschrift1"/>
      <w:rPr>
        <w:rFonts w:ascii="Helvetica" w:hAnsi="Helvetica" w:cs="Helvetica"/>
        <w:spacing w:val="20"/>
        <w:sz w:val="28"/>
        <w:szCs w:val="28"/>
      </w:rPr>
    </w:pPr>
    <w:r>
      <w:rPr>
        <w:rFonts w:ascii="Helvetica" w:hAnsi="Helvetica" w:cs="Helvetica"/>
        <w:noProof/>
        <w:spacing w:val="20"/>
        <w:sz w:val="28"/>
        <w:szCs w:val="28"/>
      </w:rPr>
      <w:drawing>
        <wp:anchor distT="0" distB="0" distL="114300" distR="114300" simplePos="0" relativeHeight="251658240" behindDoc="1" locked="0" layoutInCell="1" allowOverlap="1">
          <wp:simplePos x="0" y="0"/>
          <wp:positionH relativeFrom="column">
            <wp:posOffset>4536440</wp:posOffset>
          </wp:positionH>
          <wp:positionV relativeFrom="paragraph">
            <wp:posOffset>-483870</wp:posOffset>
          </wp:positionV>
          <wp:extent cx="1070610" cy="944880"/>
          <wp:effectExtent l="19050" t="0" r="0" b="0"/>
          <wp:wrapTight wrapText="bothSides">
            <wp:wrapPolygon edited="0">
              <wp:start x="-384" y="0"/>
              <wp:lineTo x="-384" y="21339"/>
              <wp:lineTo x="21523" y="21339"/>
              <wp:lineTo x="21523" y="0"/>
              <wp:lineTo x="-384" y="0"/>
            </wp:wrapPolygon>
          </wp:wrapTight>
          <wp:docPr id="40" name="Bild 40" descr="C:\Users\Admin\Netzwerkdateien ars\Kunden\IDL\Grafiken\Logo\IDL-logo_-nur-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Netzwerkdateien ars\Kunden\IDL\Grafiken\Logo\IDL-logo_-nur-IDL.jpg"/>
                  <pic:cNvPicPr>
                    <a:picLocks noChangeAspect="1" noChangeArrowheads="1"/>
                  </pic:cNvPicPr>
                </pic:nvPicPr>
                <pic:blipFill>
                  <a:blip r:embed="rId1"/>
                  <a:srcRect/>
                  <a:stretch>
                    <a:fillRect/>
                  </a:stretch>
                </pic:blipFill>
                <pic:spPr bwMode="auto">
                  <a:xfrm>
                    <a:off x="0" y="0"/>
                    <a:ext cx="1070610" cy="944880"/>
                  </a:xfrm>
                  <a:prstGeom prst="rect">
                    <a:avLst/>
                  </a:prstGeom>
                  <a:noFill/>
                  <a:ln w="9525">
                    <a:noFill/>
                    <a:miter lim="800000"/>
                    <a:headEnd/>
                    <a:tailEnd/>
                  </a:ln>
                </pic:spPr>
              </pic:pic>
            </a:graphicData>
          </a:graphic>
        </wp:anchor>
      </w:drawing>
    </w:r>
    <w:r w:rsidRPr="00B75ACC">
      <w:rPr>
        <w:rFonts w:ascii="Helvetica" w:hAnsi="Helvetica" w:cs="Helvetica"/>
        <w:spacing w:val="20"/>
        <w:sz w:val="28"/>
        <w:szCs w:val="28"/>
      </w:rPr>
      <w:t>PR</w:t>
    </w:r>
    <w:r w:rsidR="00AB1FA1">
      <w:rPr>
        <w:rFonts w:ascii="Helvetica" w:hAnsi="Helvetica" w:cs="Helvetica"/>
        <w:spacing w:val="20"/>
        <w:sz w:val="28"/>
        <w:szCs w:val="28"/>
      </w:rPr>
      <w:t>OJEKTNOTIZ</w:t>
    </w:r>
  </w:p>
  <w:p w:rsidR="00170B06" w:rsidRPr="00920D07" w:rsidRDefault="00170B06" w:rsidP="00920D07">
    <w:pPr>
      <w:rPr>
        <w:rFonts w:ascii="Helvetica" w:hAnsi="Helvetica"/>
        <w:b/>
        <w:spacing w:val="20"/>
        <w:lang w:val="de-DE"/>
      </w:rPr>
    </w:pPr>
    <w:r w:rsidRPr="00920D07">
      <w:rPr>
        <w:rFonts w:ascii="Helvetica" w:hAnsi="Helvetica"/>
        <w:b/>
        <w:spacing w:val="20"/>
        <w:lang w:val="de-DE"/>
      </w:rPr>
      <w:t xml:space="preserve">der </w:t>
    </w:r>
    <w:r w:rsidRPr="00AB1FA1">
      <w:rPr>
        <w:rFonts w:ascii="Helvetica" w:hAnsi="Helvetica"/>
        <w:b/>
        <w:spacing w:val="20"/>
        <w:lang w:val="de-DE"/>
      </w:rPr>
      <w:t>IDL-Unternehmensgruppe</w:t>
    </w:r>
  </w:p>
  <w:p w:rsidR="00170B06" w:rsidRDefault="00170B06" w:rsidP="00920D07">
    <w:pPr>
      <w:pStyle w:val="Kopfzeile"/>
      <w:rPr>
        <w:rFonts w:ascii="Arial" w:hAnsi="Arial" w:cs="Arial"/>
        <w:b/>
        <w:bCs/>
        <w:i/>
        <w:iCs/>
        <w:sz w:val="24"/>
        <w:szCs w:val="24"/>
      </w:rPr>
    </w:pPr>
  </w:p>
  <w:p w:rsidR="00170B06" w:rsidRDefault="00AB1FA1" w:rsidP="00920D07">
    <w:pPr>
      <w:pStyle w:val="Kopfzeile"/>
      <w:rPr>
        <w:rFonts w:ascii="Arial" w:hAnsi="Arial" w:cs="Arial"/>
        <w:b/>
        <w:bCs/>
        <w:i/>
        <w:iCs/>
        <w:sz w:val="24"/>
        <w:szCs w:val="24"/>
      </w:rPr>
    </w:pPr>
    <w:r>
      <w:rPr>
        <w:rFonts w:ascii="Arial" w:hAnsi="Arial" w:cs="Arial"/>
        <w:b/>
        <w:bCs/>
        <w:i/>
        <w:iCs/>
        <w:noProof/>
        <w:sz w:val="24"/>
        <w:szCs w:val="24"/>
        <w:lang w:val="de-DE"/>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31115</wp:posOffset>
              </wp:positionV>
              <wp:extent cx="5579745" cy="3175"/>
              <wp:effectExtent l="0" t="0" r="1905" b="1587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8B344"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45pt" to="44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" strokeweight="1.5pt"/>
          </w:pict>
        </mc:Fallback>
      </mc:AlternateContent>
    </w:r>
  </w:p>
  <w:p w:rsidR="00170B06" w:rsidRPr="00920D07" w:rsidRDefault="00170B06" w:rsidP="00920D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B7C5F"/>
    <w:multiLevelType w:val="multilevel"/>
    <w:tmpl w:val="58FC1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92146"/>
    <w:multiLevelType w:val="hybridMultilevel"/>
    <w:tmpl w:val="433A886E"/>
    <w:lvl w:ilvl="0" w:tplc="0407000B">
      <w:start w:val="1"/>
      <w:numFmt w:val="bullet"/>
      <w:lvlText w:val=""/>
      <w:lvlJc w:val="left"/>
      <w:pPr>
        <w:ind w:left="8724" w:hanging="360"/>
      </w:pPr>
      <w:rPr>
        <w:rFonts w:ascii="Wingdings" w:hAnsi="Wingdings" w:hint="default"/>
      </w:rPr>
    </w:lvl>
    <w:lvl w:ilvl="1" w:tplc="04070003">
      <w:start w:val="1"/>
      <w:numFmt w:val="bullet"/>
      <w:lvlText w:val="o"/>
      <w:lvlJc w:val="left"/>
      <w:pPr>
        <w:ind w:left="9444" w:hanging="360"/>
      </w:pPr>
      <w:rPr>
        <w:rFonts w:ascii="Courier New" w:hAnsi="Courier New" w:cs="Courier New" w:hint="default"/>
      </w:rPr>
    </w:lvl>
    <w:lvl w:ilvl="2" w:tplc="04070005" w:tentative="1">
      <w:start w:val="1"/>
      <w:numFmt w:val="bullet"/>
      <w:lvlText w:val=""/>
      <w:lvlJc w:val="left"/>
      <w:pPr>
        <w:ind w:left="10164" w:hanging="360"/>
      </w:pPr>
      <w:rPr>
        <w:rFonts w:ascii="Wingdings" w:hAnsi="Wingdings" w:hint="default"/>
      </w:rPr>
    </w:lvl>
    <w:lvl w:ilvl="3" w:tplc="04070001" w:tentative="1">
      <w:start w:val="1"/>
      <w:numFmt w:val="bullet"/>
      <w:lvlText w:val=""/>
      <w:lvlJc w:val="left"/>
      <w:pPr>
        <w:ind w:left="10884" w:hanging="360"/>
      </w:pPr>
      <w:rPr>
        <w:rFonts w:ascii="Symbol" w:hAnsi="Symbol" w:hint="default"/>
      </w:rPr>
    </w:lvl>
    <w:lvl w:ilvl="4" w:tplc="04070003" w:tentative="1">
      <w:start w:val="1"/>
      <w:numFmt w:val="bullet"/>
      <w:lvlText w:val="o"/>
      <w:lvlJc w:val="left"/>
      <w:pPr>
        <w:ind w:left="11604" w:hanging="360"/>
      </w:pPr>
      <w:rPr>
        <w:rFonts w:ascii="Courier New" w:hAnsi="Courier New" w:cs="Courier New" w:hint="default"/>
      </w:rPr>
    </w:lvl>
    <w:lvl w:ilvl="5" w:tplc="04070005" w:tentative="1">
      <w:start w:val="1"/>
      <w:numFmt w:val="bullet"/>
      <w:lvlText w:val=""/>
      <w:lvlJc w:val="left"/>
      <w:pPr>
        <w:ind w:left="12324" w:hanging="360"/>
      </w:pPr>
      <w:rPr>
        <w:rFonts w:ascii="Wingdings" w:hAnsi="Wingdings" w:hint="default"/>
      </w:rPr>
    </w:lvl>
    <w:lvl w:ilvl="6" w:tplc="04070001" w:tentative="1">
      <w:start w:val="1"/>
      <w:numFmt w:val="bullet"/>
      <w:lvlText w:val=""/>
      <w:lvlJc w:val="left"/>
      <w:pPr>
        <w:ind w:left="13044" w:hanging="360"/>
      </w:pPr>
      <w:rPr>
        <w:rFonts w:ascii="Symbol" w:hAnsi="Symbol" w:hint="default"/>
      </w:rPr>
    </w:lvl>
    <w:lvl w:ilvl="7" w:tplc="04070003" w:tentative="1">
      <w:start w:val="1"/>
      <w:numFmt w:val="bullet"/>
      <w:lvlText w:val="o"/>
      <w:lvlJc w:val="left"/>
      <w:pPr>
        <w:ind w:left="13764" w:hanging="360"/>
      </w:pPr>
      <w:rPr>
        <w:rFonts w:ascii="Courier New" w:hAnsi="Courier New" w:cs="Courier New" w:hint="default"/>
      </w:rPr>
    </w:lvl>
    <w:lvl w:ilvl="8" w:tplc="04070005" w:tentative="1">
      <w:start w:val="1"/>
      <w:numFmt w:val="bullet"/>
      <w:lvlText w:val=""/>
      <w:lvlJc w:val="left"/>
      <w:pPr>
        <w:ind w:left="14484" w:hanging="360"/>
      </w:pPr>
      <w:rPr>
        <w:rFonts w:ascii="Wingdings" w:hAnsi="Wingdings" w:hint="default"/>
      </w:rPr>
    </w:lvl>
  </w:abstractNum>
  <w:abstractNum w:abstractNumId="2" w15:restartNumberingAfterBreak="0">
    <w:nsid w:val="38D86756"/>
    <w:multiLevelType w:val="multilevel"/>
    <w:tmpl w:val="381AAE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155F58"/>
    <w:multiLevelType w:val="hybridMultilevel"/>
    <w:tmpl w:val="06B6AC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BA2993"/>
    <w:multiLevelType w:val="hybridMultilevel"/>
    <w:tmpl w:val="72DE2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CB19B1"/>
    <w:multiLevelType w:val="hybridMultilevel"/>
    <w:tmpl w:val="AA3E96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0524BA"/>
    <w:multiLevelType w:val="hybridMultilevel"/>
    <w:tmpl w:val="3810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214FF1"/>
    <w:multiLevelType w:val="hybridMultilevel"/>
    <w:tmpl w:val="24DEAA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C350C2"/>
    <w:multiLevelType w:val="multilevel"/>
    <w:tmpl w:val="B848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s>
  <w:rsids>
    <w:rsidRoot w:val="00962AC0"/>
    <w:rsid w:val="000001F2"/>
    <w:rsid w:val="0000089E"/>
    <w:rsid w:val="00001130"/>
    <w:rsid w:val="00002673"/>
    <w:rsid w:val="00002DCF"/>
    <w:rsid w:val="00004685"/>
    <w:rsid w:val="00004CE5"/>
    <w:rsid w:val="0001133C"/>
    <w:rsid w:val="000124E5"/>
    <w:rsid w:val="000166A0"/>
    <w:rsid w:val="0001726E"/>
    <w:rsid w:val="0002173F"/>
    <w:rsid w:val="00023E0C"/>
    <w:rsid w:val="00024077"/>
    <w:rsid w:val="000264FA"/>
    <w:rsid w:val="00026AD9"/>
    <w:rsid w:val="0003281B"/>
    <w:rsid w:val="0003603D"/>
    <w:rsid w:val="000409A0"/>
    <w:rsid w:val="000532A3"/>
    <w:rsid w:val="000665B4"/>
    <w:rsid w:val="00066687"/>
    <w:rsid w:val="0007088B"/>
    <w:rsid w:val="00081C21"/>
    <w:rsid w:val="0008392E"/>
    <w:rsid w:val="00083B98"/>
    <w:rsid w:val="00084E54"/>
    <w:rsid w:val="0009019C"/>
    <w:rsid w:val="000903E0"/>
    <w:rsid w:val="000925B2"/>
    <w:rsid w:val="00093A33"/>
    <w:rsid w:val="000A31D0"/>
    <w:rsid w:val="000A5A9E"/>
    <w:rsid w:val="000A5FE7"/>
    <w:rsid w:val="000B1425"/>
    <w:rsid w:val="000B1605"/>
    <w:rsid w:val="000B28B6"/>
    <w:rsid w:val="000C0846"/>
    <w:rsid w:val="000C508A"/>
    <w:rsid w:val="000C5C60"/>
    <w:rsid w:val="000C5EA5"/>
    <w:rsid w:val="000C62E1"/>
    <w:rsid w:val="000C7C5A"/>
    <w:rsid w:val="000D2533"/>
    <w:rsid w:val="000D2B78"/>
    <w:rsid w:val="000E266A"/>
    <w:rsid w:val="000E6BF7"/>
    <w:rsid w:val="000E7CAB"/>
    <w:rsid w:val="000F0A4F"/>
    <w:rsid w:val="000F3099"/>
    <w:rsid w:val="000F48D3"/>
    <w:rsid w:val="000F4E37"/>
    <w:rsid w:val="00100CF0"/>
    <w:rsid w:val="00100E14"/>
    <w:rsid w:val="00114004"/>
    <w:rsid w:val="00117899"/>
    <w:rsid w:val="0012219C"/>
    <w:rsid w:val="001229ED"/>
    <w:rsid w:val="00123CE3"/>
    <w:rsid w:val="0013163F"/>
    <w:rsid w:val="001340F7"/>
    <w:rsid w:val="001345E7"/>
    <w:rsid w:val="00147E89"/>
    <w:rsid w:val="00153B37"/>
    <w:rsid w:val="00154D14"/>
    <w:rsid w:val="00155BE0"/>
    <w:rsid w:val="00156B4C"/>
    <w:rsid w:val="00157BE7"/>
    <w:rsid w:val="00165765"/>
    <w:rsid w:val="00166CA1"/>
    <w:rsid w:val="00170B06"/>
    <w:rsid w:val="00177DE6"/>
    <w:rsid w:val="00181066"/>
    <w:rsid w:val="0018532A"/>
    <w:rsid w:val="0018713F"/>
    <w:rsid w:val="00191D58"/>
    <w:rsid w:val="001925C2"/>
    <w:rsid w:val="00192620"/>
    <w:rsid w:val="0019389A"/>
    <w:rsid w:val="00193C64"/>
    <w:rsid w:val="00194FEA"/>
    <w:rsid w:val="001964AC"/>
    <w:rsid w:val="00197ACA"/>
    <w:rsid w:val="001A04A9"/>
    <w:rsid w:val="001B0CDC"/>
    <w:rsid w:val="001B290A"/>
    <w:rsid w:val="001B2C8A"/>
    <w:rsid w:val="001B6BB3"/>
    <w:rsid w:val="001B6CFE"/>
    <w:rsid w:val="001C36D3"/>
    <w:rsid w:val="001C6CA9"/>
    <w:rsid w:val="001D3179"/>
    <w:rsid w:val="001D6DA6"/>
    <w:rsid w:val="001D7769"/>
    <w:rsid w:val="001E01BB"/>
    <w:rsid w:val="001E5044"/>
    <w:rsid w:val="001E6BAD"/>
    <w:rsid w:val="001E6BC4"/>
    <w:rsid w:val="001E7837"/>
    <w:rsid w:val="001E797A"/>
    <w:rsid w:val="001F182E"/>
    <w:rsid w:val="001F653D"/>
    <w:rsid w:val="00200201"/>
    <w:rsid w:val="00207949"/>
    <w:rsid w:val="00207EE5"/>
    <w:rsid w:val="00210406"/>
    <w:rsid w:val="00210A6D"/>
    <w:rsid w:val="002117A2"/>
    <w:rsid w:val="00212A5C"/>
    <w:rsid w:val="00212E62"/>
    <w:rsid w:val="00215B72"/>
    <w:rsid w:val="00222FC3"/>
    <w:rsid w:val="00225AE0"/>
    <w:rsid w:val="002409AC"/>
    <w:rsid w:val="00240CBE"/>
    <w:rsid w:val="00245955"/>
    <w:rsid w:val="00245F83"/>
    <w:rsid w:val="00246D10"/>
    <w:rsid w:val="00247144"/>
    <w:rsid w:val="00247990"/>
    <w:rsid w:val="002516D0"/>
    <w:rsid w:val="0025262E"/>
    <w:rsid w:val="00255204"/>
    <w:rsid w:val="00256BAC"/>
    <w:rsid w:val="002575AA"/>
    <w:rsid w:val="00264839"/>
    <w:rsid w:val="00265CA2"/>
    <w:rsid w:val="002751CD"/>
    <w:rsid w:val="002819A2"/>
    <w:rsid w:val="00282997"/>
    <w:rsid w:val="002844F3"/>
    <w:rsid w:val="002854BA"/>
    <w:rsid w:val="0028719A"/>
    <w:rsid w:val="00292EC4"/>
    <w:rsid w:val="0029458D"/>
    <w:rsid w:val="00294620"/>
    <w:rsid w:val="002947AC"/>
    <w:rsid w:val="00295CB0"/>
    <w:rsid w:val="00295E6F"/>
    <w:rsid w:val="002A26F1"/>
    <w:rsid w:val="002A2B07"/>
    <w:rsid w:val="002A533A"/>
    <w:rsid w:val="002B0881"/>
    <w:rsid w:val="002B2DDA"/>
    <w:rsid w:val="002B48F7"/>
    <w:rsid w:val="002B62EF"/>
    <w:rsid w:val="002C4A8A"/>
    <w:rsid w:val="002C5A0F"/>
    <w:rsid w:val="002C7633"/>
    <w:rsid w:val="002C7A6D"/>
    <w:rsid w:val="002D1A57"/>
    <w:rsid w:val="002D3C88"/>
    <w:rsid w:val="002D4CB8"/>
    <w:rsid w:val="002E0BC8"/>
    <w:rsid w:val="002E16C5"/>
    <w:rsid w:val="002E5B51"/>
    <w:rsid w:val="002E77D8"/>
    <w:rsid w:val="002F5EC0"/>
    <w:rsid w:val="002F6109"/>
    <w:rsid w:val="002F72F9"/>
    <w:rsid w:val="00305870"/>
    <w:rsid w:val="00307AA9"/>
    <w:rsid w:val="00310047"/>
    <w:rsid w:val="003146FA"/>
    <w:rsid w:val="003148B8"/>
    <w:rsid w:val="00316E6B"/>
    <w:rsid w:val="00321B71"/>
    <w:rsid w:val="00321E92"/>
    <w:rsid w:val="00322A72"/>
    <w:rsid w:val="00323C89"/>
    <w:rsid w:val="0032611D"/>
    <w:rsid w:val="00326B04"/>
    <w:rsid w:val="00330576"/>
    <w:rsid w:val="00332550"/>
    <w:rsid w:val="0033273C"/>
    <w:rsid w:val="00332995"/>
    <w:rsid w:val="00332E51"/>
    <w:rsid w:val="00340274"/>
    <w:rsid w:val="00341058"/>
    <w:rsid w:val="00341481"/>
    <w:rsid w:val="00341DD1"/>
    <w:rsid w:val="0034415B"/>
    <w:rsid w:val="00345D04"/>
    <w:rsid w:val="0034714F"/>
    <w:rsid w:val="00352EDC"/>
    <w:rsid w:val="00353565"/>
    <w:rsid w:val="0035450B"/>
    <w:rsid w:val="0035495C"/>
    <w:rsid w:val="00357205"/>
    <w:rsid w:val="0036078B"/>
    <w:rsid w:val="00362085"/>
    <w:rsid w:val="003646F7"/>
    <w:rsid w:val="00366F22"/>
    <w:rsid w:val="00370B88"/>
    <w:rsid w:val="00373594"/>
    <w:rsid w:val="0037710C"/>
    <w:rsid w:val="003778E7"/>
    <w:rsid w:val="00380AE5"/>
    <w:rsid w:val="00382C51"/>
    <w:rsid w:val="00384C8E"/>
    <w:rsid w:val="0038516E"/>
    <w:rsid w:val="0038582C"/>
    <w:rsid w:val="00386348"/>
    <w:rsid w:val="003932C4"/>
    <w:rsid w:val="00393F88"/>
    <w:rsid w:val="003A2473"/>
    <w:rsid w:val="003A2B7A"/>
    <w:rsid w:val="003B0A35"/>
    <w:rsid w:val="003B2C94"/>
    <w:rsid w:val="003B2EFC"/>
    <w:rsid w:val="003B338F"/>
    <w:rsid w:val="003B3D15"/>
    <w:rsid w:val="003C6628"/>
    <w:rsid w:val="003C7720"/>
    <w:rsid w:val="003D30D1"/>
    <w:rsid w:val="003D6834"/>
    <w:rsid w:val="003D7B34"/>
    <w:rsid w:val="003E653A"/>
    <w:rsid w:val="003E657E"/>
    <w:rsid w:val="003E744A"/>
    <w:rsid w:val="003F1AD0"/>
    <w:rsid w:val="003F4DFB"/>
    <w:rsid w:val="00400BD5"/>
    <w:rsid w:val="004040B4"/>
    <w:rsid w:val="004074CF"/>
    <w:rsid w:val="00410B41"/>
    <w:rsid w:val="0041193D"/>
    <w:rsid w:val="00412E34"/>
    <w:rsid w:val="00415738"/>
    <w:rsid w:val="00420935"/>
    <w:rsid w:val="004255EF"/>
    <w:rsid w:val="00433CD1"/>
    <w:rsid w:val="00435C28"/>
    <w:rsid w:val="0043628B"/>
    <w:rsid w:val="00436B3B"/>
    <w:rsid w:val="004416FB"/>
    <w:rsid w:val="004417ED"/>
    <w:rsid w:val="0044247A"/>
    <w:rsid w:val="00446B0D"/>
    <w:rsid w:val="004507CF"/>
    <w:rsid w:val="004512CA"/>
    <w:rsid w:val="00452452"/>
    <w:rsid w:val="00453356"/>
    <w:rsid w:val="004618E1"/>
    <w:rsid w:val="00461C03"/>
    <w:rsid w:val="004623B8"/>
    <w:rsid w:val="004636C2"/>
    <w:rsid w:val="00463F53"/>
    <w:rsid w:val="00464DFC"/>
    <w:rsid w:val="00464E0B"/>
    <w:rsid w:val="004659CF"/>
    <w:rsid w:val="0046697D"/>
    <w:rsid w:val="0047196A"/>
    <w:rsid w:val="00473749"/>
    <w:rsid w:val="00475981"/>
    <w:rsid w:val="00475BF0"/>
    <w:rsid w:val="00476D05"/>
    <w:rsid w:val="00480370"/>
    <w:rsid w:val="00484D12"/>
    <w:rsid w:val="00485159"/>
    <w:rsid w:val="00485514"/>
    <w:rsid w:val="00490D66"/>
    <w:rsid w:val="00493D4A"/>
    <w:rsid w:val="004A1CC5"/>
    <w:rsid w:val="004A2C98"/>
    <w:rsid w:val="004A4FD5"/>
    <w:rsid w:val="004A62F6"/>
    <w:rsid w:val="004B187D"/>
    <w:rsid w:val="004B3F03"/>
    <w:rsid w:val="004B4006"/>
    <w:rsid w:val="004B519D"/>
    <w:rsid w:val="004B79B1"/>
    <w:rsid w:val="004C2E1D"/>
    <w:rsid w:val="004C63F8"/>
    <w:rsid w:val="004D036C"/>
    <w:rsid w:val="004D32F5"/>
    <w:rsid w:val="004D662C"/>
    <w:rsid w:val="004D6C20"/>
    <w:rsid w:val="004E083E"/>
    <w:rsid w:val="004E2953"/>
    <w:rsid w:val="004E39F2"/>
    <w:rsid w:val="004F667C"/>
    <w:rsid w:val="0050011B"/>
    <w:rsid w:val="0050038F"/>
    <w:rsid w:val="00502364"/>
    <w:rsid w:val="00503445"/>
    <w:rsid w:val="00504B4D"/>
    <w:rsid w:val="00504D5C"/>
    <w:rsid w:val="0051389C"/>
    <w:rsid w:val="005143BE"/>
    <w:rsid w:val="005145A4"/>
    <w:rsid w:val="0051544A"/>
    <w:rsid w:val="00520491"/>
    <w:rsid w:val="00521E5D"/>
    <w:rsid w:val="00531BEC"/>
    <w:rsid w:val="00532589"/>
    <w:rsid w:val="00533981"/>
    <w:rsid w:val="005374B6"/>
    <w:rsid w:val="005423C7"/>
    <w:rsid w:val="00544C56"/>
    <w:rsid w:val="00545C02"/>
    <w:rsid w:val="0054632F"/>
    <w:rsid w:val="00546842"/>
    <w:rsid w:val="0055249B"/>
    <w:rsid w:val="00554CCD"/>
    <w:rsid w:val="00554E56"/>
    <w:rsid w:val="0055554F"/>
    <w:rsid w:val="00561B0A"/>
    <w:rsid w:val="00567694"/>
    <w:rsid w:val="00575742"/>
    <w:rsid w:val="0058482B"/>
    <w:rsid w:val="00591AF5"/>
    <w:rsid w:val="00591E88"/>
    <w:rsid w:val="005A068D"/>
    <w:rsid w:val="005A44C3"/>
    <w:rsid w:val="005B02CE"/>
    <w:rsid w:val="005B27EE"/>
    <w:rsid w:val="005B4DFD"/>
    <w:rsid w:val="005C34DB"/>
    <w:rsid w:val="005C3996"/>
    <w:rsid w:val="005C6FB9"/>
    <w:rsid w:val="005D1CE8"/>
    <w:rsid w:val="005D3496"/>
    <w:rsid w:val="005D3DFF"/>
    <w:rsid w:val="005D3F3E"/>
    <w:rsid w:val="005D6DA4"/>
    <w:rsid w:val="005E3322"/>
    <w:rsid w:val="005E50C7"/>
    <w:rsid w:val="005F020E"/>
    <w:rsid w:val="005F0C2F"/>
    <w:rsid w:val="005F10BF"/>
    <w:rsid w:val="005F17A0"/>
    <w:rsid w:val="005F1E65"/>
    <w:rsid w:val="005F4410"/>
    <w:rsid w:val="005F50E0"/>
    <w:rsid w:val="005F5E64"/>
    <w:rsid w:val="00600C3C"/>
    <w:rsid w:val="00601805"/>
    <w:rsid w:val="00601A22"/>
    <w:rsid w:val="00603C5E"/>
    <w:rsid w:val="00604815"/>
    <w:rsid w:val="00607B80"/>
    <w:rsid w:val="00616459"/>
    <w:rsid w:val="006174CA"/>
    <w:rsid w:val="00620D6B"/>
    <w:rsid w:val="00620DB7"/>
    <w:rsid w:val="006214BE"/>
    <w:rsid w:val="00624424"/>
    <w:rsid w:val="006258FD"/>
    <w:rsid w:val="00627296"/>
    <w:rsid w:val="006339A3"/>
    <w:rsid w:val="00636330"/>
    <w:rsid w:val="00636CDB"/>
    <w:rsid w:val="00640ECE"/>
    <w:rsid w:val="0064141E"/>
    <w:rsid w:val="00643830"/>
    <w:rsid w:val="00645BFB"/>
    <w:rsid w:val="006467D2"/>
    <w:rsid w:val="00656A5A"/>
    <w:rsid w:val="00664329"/>
    <w:rsid w:val="006657E6"/>
    <w:rsid w:val="0066780A"/>
    <w:rsid w:val="00671A65"/>
    <w:rsid w:val="0067369F"/>
    <w:rsid w:val="00673DFA"/>
    <w:rsid w:val="00675418"/>
    <w:rsid w:val="0067546F"/>
    <w:rsid w:val="0068170E"/>
    <w:rsid w:val="0068591F"/>
    <w:rsid w:val="006864AF"/>
    <w:rsid w:val="00686A96"/>
    <w:rsid w:val="006873E4"/>
    <w:rsid w:val="00693D48"/>
    <w:rsid w:val="006957B4"/>
    <w:rsid w:val="006A1DBC"/>
    <w:rsid w:val="006A3EDD"/>
    <w:rsid w:val="006B3BAD"/>
    <w:rsid w:val="006B7AF0"/>
    <w:rsid w:val="006C5170"/>
    <w:rsid w:val="006C69EC"/>
    <w:rsid w:val="006D0536"/>
    <w:rsid w:val="006D1298"/>
    <w:rsid w:val="006D2A98"/>
    <w:rsid w:val="006D3DA2"/>
    <w:rsid w:val="006D54DB"/>
    <w:rsid w:val="006D5E25"/>
    <w:rsid w:val="006D723C"/>
    <w:rsid w:val="006E13EA"/>
    <w:rsid w:val="006E537B"/>
    <w:rsid w:val="006F1106"/>
    <w:rsid w:val="006F5EC1"/>
    <w:rsid w:val="006F78FA"/>
    <w:rsid w:val="00703726"/>
    <w:rsid w:val="00703A53"/>
    <w:rsid w:val="00711F55"/>
    <w:rsid w:val="0071391B"/>
    <w:rsid w:val="00713E2B"/>
    <w:rsid w:val="00714439"/>
    <w:rsid w:val="0072177F"/>
    <w:rsid w:val="00726067"/>
    <w:rsid w:val="00731107"/>
    <w:rsid w:val="0073319C"/>
    <w:rsid w:val="00733359"/>
    <w:rsid w:val="00736329"/>
    <w:rsid w:val="00744884"/>
    <w:rsid w:val="00745BDC"/>
    <w:rsid w:val="007461C2"/>
    <w:rsid w:val="007466C6"/>
    <w:rsid w:val="00773FB6"/>
    <w:rsid w:val="0077492E"/>
    <w:rsid w:val="00775295"/>
    <w:rsid w:val="00777264"/>
    <w:rsid w:val="00780EC4"/>
    <w:rsid w:val="00785C4E"/>
    <w:rsid w:val="00791C29"/>
    <w:rsid w:val="00792404"/>
    <w:rsid w:val="0079288D"/>
    <w:rsid w:val="00792B87"/>
    <w:rsid w:val="00795659"/>
    <w:rsid w:val="007969D8"/>
    <w:rsid w:val="0079763F"/>
    <w:rsid w:val="007A0327"/>
    <w:rsid w:val="007A231F"/>
    <w:rsid w:val="007A2567"/>
    <w:rsid w:val="007A2FB1"/>
    <w:rsid w:val="007A3048"/>
    <w:rsid w:val="007A3F4B"/>
    <w:rsid w:val="007A4DA8"/>
    <w:rsid w:val="007A66B9"/>
    <w:rsid w:val="007A6CEF"/>
    <w:rsid w:val="007B0FA2"/>
    <w:rsid w:val="007B4F8F"/>
    <w:rsid w:val="007B5889"/>
    <w:rsid w:val="007C062E"/>
    <w:rsid w:val="007C1D9B"/>
    <w:rsid w:val="007C4792"/>
    <w:rsid w:val="007D2C58"/>
    <w:rsid w:val="007D45E0"/>
    <w:rsid w:val="007E58CD"/>
    <w:rsid w:val="007E703C"/>
    <w:rsid w:val="007F0398"/>
    <w:rsid w:val="007F17C2"/>
    <w:rsid w:val="007F2791"/>
    <w:rsid w:val="007F38C2"/>
    <w:rsid w:val="008026B0"/>
    <w:rsid w:val="00803E03"/>
    <w:rsid w:val="008045E8"/>
    <w:rsid w:val="00811877"/>
    <w:rsid w:val="0081255A"/>
    <w:rsid w:val="00812815"/>
    <w:rsid w:val="0081520C"/>
    <w:rsid w:val="00822C11"/>
    <w:rsid w:val="00824DBC"/>
    <w:rsid w:val="00826B14"/>
    <w:rsid w:val="0082736E"/>
    <w:rsid w:val="00827E95"/>
    <w:rsid w:val="008301CC"/>
    <w:rsid w:val="008314AF"/>
    <w:rsid w:val="00831640"/>
    <w:rsid w:val="0083349A"/>
    <w:rsid w:val="00845F4A"/>
    <w:rsid w:val="008516A2"/>
    <w:rsid w:val="00852A7A"/>
    <w:rsid w:val="00854692"/>
    <w:rsid w:val="0085652D"/>
    <w:rsid w:val="00863416"/>
    <w:rsid w:val="00863FD8"/>
    <w:rsid w:val="00871394"/>
    <w:rsid w:val="008756D2"/>
    <w:rsid w:val="008859F4"/>
    <w:rsid w:val="0088663D"/>
    <w:rsid w:val="008866EE"/>
    <w:rsid w:val="00887B73"/>
    <w:rsid w:val="008902FC"/>
    <w:rsid w:val="00890795"/>
    <w:rsid w:val="00891EDD"/>
    <w:rsid w:val="0089294D"/>
    <w:rsid w:val="00894CEE"/>
    <w:rsid w:val="00895276"/>
    <w:rsid w:val="00896B14"/>
    <w:rsid w:val="008A50B6"/>
    <w:rsid w:val="008B0958"/>
    <w:rsid w:val="008B1D53"/>
    <w:rsid w:val="008B30F5"/>
    <w:rsid w:val="008B38B7"/>
    <w:rsid w:val="008C01CD"/>
    <w:rsid w:val="008C0207"/>
    <w:rsid w:val="008C2E78"/>
    <w:rsid w:val="008C49F8"/>
    <w:rsid w:val="008C4D25"/>
    <w:rsid w:val="008D4EF2"/>
    <w:rsid w:val="008D579A"/>
    <w:rsid w:val="008D5928"/>
    <w:rsid w:val="008E1347"/>
    <w:rsid w:val="008E2BE0"/>
    <w:rsid w:val="008E7EE9"/>
    <w:rsid w:val="008E7F88"/>
    <w:rsid w:val="008F3AC6"/>
    <w:rsid w:val="008F6BB6"/>
    <w:rsid w:val="008F7A80"/>
    <w:rsid w:val="008F7FA3"/>
    <w:rsid w:val="00905F4A"/>
    <w:rsid w:val="0090618C"/>
    <w:rsid w:val="0090774D"/>
    <w:rsid w:val="009100B1"/>
    <w:rsid w:val="00911E3F"/>
    <w:rsid w:val="00913276"/>
    <w:rsid w:val="00920D07"/>
    <w:rsid w:val="00924F8F"/>
    <w:rsid w:val="00927621"/>
    <w:rsid w:val="00931692"/>
    <w:rsid w:val="009332E8"/>
    <w:rsid w:val="00935ADC"/>
    <w:rsid w:val="00937F5E"/>
    <w:rsid w:val="00941DFF"/>
    <w:rsid w:val="00944828"/>
    <w:rsid w:val="00946C26"/>
    <w:rsid w:val="00950A0E"/>
    <w:rsid w:val="00953CDB"/>
    <w:rsid w:val="00954041"/>
    <w:rsid w:val="00961CAC"/>
    <w:rsid w:val="00962AC0"/>
    <w:rsid w:val="00963BB8"/>
    <w:rsid w:val="00965B74"/>
    <w:rsid w:val="009661DD"/>
    <w:rsid w:val="0097448C"/>
    <w:rsid w:val="00980574"/>
    <w:rsid w:val="00981C5E"/>
    <w:rsid w:val="00990C08"/>
    <w:rsid w:val="00992A34"/>
    <w:rsid w:val="00992D2B"/>
    <w:rsid w:val="00994148"/>
    <w:rsid w:val="009A1F3A"/>
    <w:rsid w:val="009A2141"/>
    <w:rsid w:val="009A5721"/>
    <w:rsid w:val="009A6216"/>
    <w:rsid w:val="009B44B7"/>
    <w:rsid w:val="009B4CA2"/>
    <w:rsid w:val="009C0894"/>
    <w:rsid w:val="009C0D0B"/>
    <w:rsid w:val="009C116F"/>
    <w:rsid w:val="009C23B2"/>
    <w:rsid w:val="009C52FA"/>
    <w:rsid w:val="009D086C"/>
    <w:rsid w:val="009D6314"/>
    <w:rsid w:val="009E0A04"/>
    <w:rsid w:val="009E40CA"/>
    <w:rsid w:val="009E4F04"/>
    <w:rsid w:val="009E7B30"/>
    <w:rsid w:val="009F1F9F"/>
    <w:rsid w:val="009F39CF"/>
    <w:rsid w:val="009F5779"/>
    <w:rsid w:val="00A00ECA"/>
    <w:rsid w:val="00A02A85"/>
    <w:rsid w:val="00A0640E"/>
    <w:rsid w:val="00A10553"/>
    <w:rsid w:val="00A134F7"/>
    <w:rsid w:val="00A214B1"/>
    <w:rsid w:val="00A23196"/>
    <w:rsid w:val="00A2342F"/>
    <w:rsid w:val="00A23B74"/>
    <w:rsid w:val="00A257DF"/>
    <w:rsid w:val="00A34357"/>
    <w:rsid w:val="00A3559E"/>
    <w:rsid w:val="00A357AE"/>
    <w:rsid w:val="00A36028"/>
    <w:rsid w:val="00A403C3"/>
    <w:rsid w:val="00A42EB3"/>
    <w:rsid w:val="00A44CDB"/>
    <w:rsid w:val="00A54BCE"/>
    <w:rsid w:val="00A55EA2"/>
    <w:rsid w:val="00A579F1"/>
    <w:rsid w:val="00A64110"/>
    <w:rsid w:val="00A647BC"/>
    <w:rsid w:val="00A66E77"/>
    <w:rsid w:val="00A6731B"/>
    <w:rsid w:val="00A7051B"/>
    <w:rsid w:val="00A72D93"/>
    <w:rsid w:val="00A7677C"/>
    <w:rsid w:val="00A76C35"/>
    <w:rsid w:val="00A8002C"/>
    <w:rsid w:val="00A831C0"/>
    <w:rsid w:val="00A85FFA"/>
    <w:rsid w:val="00A87414"/>
    <w:rsid w:val="00A91154"/>
    <w:rsid w:val="00A91782"/>
    <w:rsid w:val="00A93770"/>
    <w:rsid w:val="00A95E08"/>
    <w:rsid w:val="00AA0941"/>
    <w:rsid w:val="00AA17BD"/>
    <w:rsid w:val="00AA2833"/>
    <w:rsid w:val="00AA522E"/>
    <w:rsid w:val="00AB1FA1"/>
    <w:rsid w:val="00AB5351"/>
    <w:rsid w:val="00AB5594"/>
    <w:rsid w:val="00AC1314"/>
    <w:rsid w:val="00AC654A"/>
    <w:rsid w:val="00AD079D"/>
    <w:rsid w:val="00AD3C51"/>
    <w:rsid w:val="00AD610F"/>
    <w:rsid w:val="00AE03C4"/>
    <w:rsid w:val="00AE0474"/>
    <w:rsid w:val="00AE0712"/>
    <w:rsid w:val="00AE615A"/>
    <w:rsid w:val="00AE68BE"/>
    <w:rsid w:val="00AE7645"/>
    <w:rsid w:val="00AF4ACC"/>
    <w:rsid w:val="00AF6FF2"/>
    <w:rsid w:val="00AF7059"/>
    <w:rsid w:val="00B02CB3"/>
    <w:rsid w:val="00B06F2B"/>
    <w:rsid w:val="00B07674"/>
    <w:rsid w:val="00B07B45"/>
    <w:rsid w:val="00B07CC8"/>
    <w:rsid w:val="00B07CF1"/>
    <w:rsid w:val="00B116CF"/>
    <w:rsid w:val="00B12353"/>
    <w:rsid w:val="00B148D6"/>
    <w:rsid w:val="00B16D8B"/>
    <w:rsid w:val="00B1791E"/>
    <w:rsid w:val="00B21429"/>
    <w:rsid w:val="00B34C98"/>
    <w:rsid w:val="00B37249"/>
    <w:rsid w:val="00B559E2"/>
    <w:rsid w:val="00B57C5E"/>
    <w:rsid w:val="00B613C9"/>
    <w:rsid w:val="00B70FB1"/>
    <w:rsid w:val="00B715B3"/>
    <w:rsid w:val="00B715E2"/>
    <w:rsid w:val="00B71693"/>
    <w:rsid w:val="00B73FE7"/>
    <w:rsid w:val="00B749E6"/>
    <w:rsid w:val="00B75ACC"/>
    <w:rsid w:val="00B75DC7"/>
    <w:rsid w:val="00B77275"/>
    <w:rsid w:val="00B83D68"/>
    <w:rsid w:val="00B8400C"/>
    <w:rsid w:val="00B8696C"/>
    <w:rsid w:val="00B87D84"/>
    <w:rsid w:val="00B90F50"/>
    <w:rsid w:val="00BA0839"/>
    <w:rsid w:val="00BA1E92"/>
    <w:rsid w:val="00BA38C4"/>
    <w:rsid w:val="00BA3DD5"/>
    <w:rsid w:val="00BA5771"/>
    <w:rsid w:val="00BA5980"/>
    <w:rsid w:val="00BA754F"/>
    <w:rsid w:val="00BA7C91"/>
    <w:rsid w:val="00BB0CF3"/>
    <w:rsid w:val="00BB1C79"/>
    <w:rsid w:val="00BB3552"/>
    <w:rsid w:val="00BB53C4"/>
    <w:rsid w:val="00BC1413"/>
    <w:rsid w:val="00BD203B"/>
    <w:rsid w:val="00BD3CD5"/>
    <w:rsid w:val="00BD430C"/>
    <w:rsid w:val="00BE08D7"/>
    <w:rsid w:val="00BE1658"/>
    <w:rsid w:val="00BE4CB5"/>
    <w:rsid w:val="00BE651D"/>
    <w:rsid w:val="00BE7175"/>
    <w:rsid w:val="00BF18AE"/>
    <w:rsid w:val="00BF4582"/>
    <w:rsid w:val="00BF465F"/>
    <w:rsid w:val="00BF5306"/>
    <w:rsid w:val="00BF5E00"/>
    <w:rsid w:val="00BF72A2"/>
    <w:rsid w:val="00C01A06"/>
    <w:rsid w:val="00C01D78"/>
    <w:rsid w:val="00C13A49"/>
    <w:rsid w:val="00C14455"/>
    <w:rsid w:val="00C14686"/>
    <w:rsid w:val="00C237C5"/>
    <w:rsid w:val="00C30F6F"/>
    <w:rsid w:val="00C32C7A"/>
    <w:rsid w:val="00C34EE8"/>
    <w:rsid w:val="00C358B0"/>
    <w:rsid w:val="00C40F67"/>
    <w:rsid w:val="00C416BB"/>
    <w:rsid w:val="00C43CD9"/>
    <w:rsid w:val="00C466C9"/>
    <w:rsid w:val="00C57587"/>
    <w:rsid w:val="00C60424"/>
    <w:rsid w:val="00C60E2C"/>
    <w:rsid w:val="00C62B5F"/>
    <w:rsid w:val="00C631BD"/>
    <w:rsid w:val="00C631BE"/>
    <w:rsid w:val="00C657BE"/>
    <w:rsid w:val="00C6595E"/>
    <w:rsid w:val="00C72853"/>
    <w:rsid w:val="00C74992"/>
    <w:rsid w:val="00C8174E"/>
    <w:rsid w:val="00C8292E"/>
    <w:rsid w:val="00C84329"/>
    <w:rsid w:val="00C85137"/>
    <w:rsid w:val="00C918AA"/>
    <w:rsid w:val="00C91F61"/>
    <w:rsid w:val="00C9214C"/>
    <w:rsid w:val="00C94A13"/>
    <w:rsid w:val="00CB4431"/>
    <w:rsid w:val="00CB64B3"/>
    <w:rsid w:val="00CC0DF4"/>
    <w:rsid w:val="00CC1ECD"/>
    <w:rsid w:val="00CC3BFB"/>
    <w:rsid w:val="00CC631F"/>
    <w:rsid w:val="00CD2280"/>
    <w:rsid w:val="00CD349D"/>
    <w:rsid w:val="00CD43B9"/>
    <w:rsid w:val="00CD787C"/>
    <w:rsid w:val="00CE24D6"/>
    <w:rsid w:val="00CF521A"/>
    <w:rsid w:val="00D0688C"/>
    <w:rsid w:val="00D12756"/>
    <w:rsid w:val="00D1365A"/>
    <w:rsid w:val="00D21191"/>
    <w:rsid w:val="00D275B4"/>
    <w:rsid w:val="00D3247F"/>
    <w:rsid w:val="00D32A6F"/>
    <w:rsid w:val="00D4093A"/>
    <w:rsid w:val="00D415C5"/>
    <w:rsid w:val="00D41E92"/>
    <w:rsid w:val="00D42272"/>
    <w:rsid w:val="00D47508"/>
    <w:rsid w:val="00D51FC3"/>
    <w:rsid w:val="00D55AFC"/>
    <w:rsid w:val="00D57A26"/>
    <w:rsid w:val="00D57C42"/>
    <w:rsid w:val="00D631A1"/>
    <w:rsid w:val="00D63B20"/>
    <w:rsid w:val="00D73E31"/>
    <w:rsid w:val="00D75104"/>
    <w:rsid w:val="00D82B4D"/>
    <w:rsid w:val="00D8334D"/>
    <w:rsid w:val="00D90A63"/>
    <w:rsid w:val="00D95842"/>
    <w:rsid w:val="00DA44B0"/>
    <w:rsid w:val="00DA5CCA"/>
    <w:rsid w:val="00DA60B3"/>
    <w:rsid w:val="00DA73C9"/>
    <w:rsid w:val="00DB469B"/>
    <w:rsid w:val="00DB49B1"/>
    <w:rsid w:val="00DC0900"/>
    <w:rsid w:val="00DC3932"/>
    <w:rsid w:val="00DD08C3"/>
    <w:rsid w:val="00DD1A39"/>
    <w:rsid w:val="00DD3769"/>
    <w:rsid w:val="00DD4906"/>
    <w:rsid w:val="00DD6005"/>
    <w:rsid w:val="00DD69D7"/>
    <w:rsid w:val="00DD6C26"/>
    <w:rsid w:val="00DE1E8C"/>
    <w:rsid w:val="00DE2B17"/>
    <w:rsid w:val="00DE2CA7"/>
    <w:rsid w:val="00DE3091"/>
    <w:rsid w:val="00DE451F"/>
    <w:rsid w:val="00DF33AE"/>
    <w:rsid w:val="00DF5657"/>
    <w:rsid w:val="00E001C3"/>
    <w:rsid w:val="00E03B9C"/>
    <w:rsid w:val="00E0723B"/>
    <w:rsid w:val="00E10D52"/>
    <w:rsid w:val="00E1266A"/>
    <w:rsid w:val="00E158FE"/>
    <w:rsid w:val="00E17B1A"/>
    <w:rsid w:val="00E250C9"/>
    <w:rsid w:val="00E26C62"/>
    <w:rsid w:val="00E271D5"/>
    <w:rsid w:val="00E32453"/>
    <w:rsid w:val="00E36EA9"/>
    <w:rsid w:val="00E40371"/>
    <w:rsid w:val="00E43E83"/>
    <w:rsid w:val="00E5018E"/>
    <w:rsid w:val="00E5494B"/>
    <w:rsid w:val="00E56028"/>
    <w:rsid w:val="00E602B5"/>
    <w:rsid w:val="00E62C13"/>
    <w:rsid w:val="00E62E01"/>
    <w:rsid w:val="00E678A1"/>
    <w:rsid w:val="00E70007"/>
    <w:rsid w:val="00E7063F"/>
    <w:rsid w:val="00E75229"/>
    <w:rsid w:val="00E75AD7"/>
    <w:rsid w:val="00E76301"/>
    <w:rsid w:val="00E766FB"/>
    <w:rsid w:val="00E82987"/>
    <w:rsid w:val="00E82EE4"/>
    <w:rsid w:val="00E87C98"/>
    <w:rsid w:val="00E90711"/>
    <w:rsid w:val="00E93B33"/>
    <w:rsid w:val="00E965B5"/>
    <w:rsid w:val="00E9694E"/>
    <w:rsid w:val="00EA032C"/>
    <w:rsid w:val="00EA6E40"/>
    <w:rsid w:val="00EB1484"/>
    <w:rsid w:val="00EB7D45"/>
    <w:rsid w:val="00EC0C79"/>
    <w:rsid w:val="00EC16CC"/>
    <w:rsid w:val="00EC41F1"/>
    <w:rsid w:val="00EC4C27"/>
    <w:rsid w:val="00EC5E8F"/>
    <w:rsid w:val="00EC62BF"/>
    <w:rsid w:val="00ED0756"/>
    <w:rsid w:val="00ED3BAC"/>
    <w:rsid w:val="00ED43AC"/>
    <w:rsid w:val="00EE0546"/>
    <w:rsid w:val="00EE147F"/>
    <w:rsid w:val="00EE2B8C"/>
    <w:rsid w:val="00EE34FE"/>
    <w:rsid w:val="00EF1704"/>
    <w:rsid w:val="00EF1E47"/>
    <w:rsid w:val="00EF31E2"/>
    <w:rsid w:val="00EF3304"/>
    <w:rsid w:val="00EF5158"/>
    <w:rsid w:val="00EF74FD"/>
    <w:rsid w:val="00F0284B"/>
    <w:rsid w:val="00F059FE"/>
    <w:rsid w:val="00F07178"/>
    <w:rsid w:val="00F11C7A"/>
    <w:rsid w:val="00F131A7"/>
    <w:rsid w:val="00F166D8"/>
    <w:rsid w:val="00F16BAA"/>
    <w:rsid w:val="00F2082A"/>
    <w:rsid w:val="00F25768"/>
    <w:rsid w:val="00F267AC"/>
    <w:rsid w:val="00F3087F"/>
    <w:rsid w:val="00F30A68"/>
    <w:rsid w:val="00F31B39"/>
    <w:rsid w:val="00F31B76"/>
    <w:rsid w:val="00F37E30"/>
    <w:rsid w:val="00F432B8"/>
    <w:rsid w:val="00F45B89"/>
    <w:rsid w:val="00F461F4"/>
    <w:rsid w:val="00F46CA4"/>
    <w:rsid w:val="00F47488"/>
    <w:rsid w:val="00F52253"/>
    <w:rsid w:val="00F5462D"/>
    <w:rsid w:val="00F57995"/>
    <w:rsid w:val="00F67381"/>
    <w:rsid w:val="00F70D5B"/>
    <w:rsid w:val="00F72E79"/>
    <w:rsid w:val="00F739E2"/>
    <w:rsid w:val="00F73C87"/>
    <w:rsid w:val="00F76961"/>
    <w:rsid w:val="00F80A75"/>
    <w:rsid w:val="00F826F5"/>
    <w:rsid w:val="00F82B76"/>
    <w:rsid w:val="00F9170D"/>
    <w:rsid w:val="00F957D6"/>
    <w:rsid w:val="00F96A23"/>
    <w:rsid w:val="00FA04E4"/>
    <w:rsid w:val="00FA228D"/>
    <w:rsid w:val="00FA53BB"/>
    <w:rsid w:val="00FA560B"/>
    <w:rsid w:val="00FA6FB3"/>
    <w:rsid w:val="00FB5EC0"/>
    <w:rsid w:val="00FB7844"/>
    <w:rsid w:val="00FB7F34"/>
    <w:rsid w:val="00FC40F4"/>
    <w:rsid w:val="00FD11EF"/>
    <w:rsid w:val="00FD33E3"/>
    <w:rsid w:val="00FD62B3"/>
    <w:rsid w:val="00FE0A5B"/>
    <w:rsid w:val="00FE3AA1"/>
    <w:rsid w:val="00FE6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B42842-A54C-47B6-9FBC-9408F309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170D"/>
    <w:rPr>
      <w:lang w:val="en-US"/>
    </w:rPr>
  </w:style>
  <w:style w:type="paragraph" w:styleId="berschrift1">
    <w:name w:val="heading 1"/>
    <w:basedOn w:val="Standard"/>
    <w:next w:val="Standard"/>
    <w:link w:val="berschrift1Zchn"/>
    <w:uiPriority w:val="9"/>
    <w:qFormat/>
    <w:rsid w:val="00F9170D"/>
    <w:pPr>
      <w:keepNext/>
      <w:outlineLvl w:val="0"/>
    </w:pPr>
    <w:rPr>
      <w:rFonts w:ascii="Albertus Medium" w:hAnsi="Albertus Medium" w:cs="Albertus Medium"/>
      <w:b/>
      <w:bCs/>
      <w:sz w:val="32"/>
      <w:szCs w:val="32"/>
      <w:lang w:val="de-DE"/>
    </w:rPr>
  </w:style>
  <w:style w:type="paragraph" w:styleId="berschrift2">
    <w:name w:val="heading 2"/>
    <w:basedOn w:val="Standard"/>
    <w:next w:val="Standard"/>
    <w:link w:val="berschrift2Zchn"/>
    <w:uiPriority w:val="9"/>
    <w:qFormat/>
    <w:rsid w:val="00F9170D"/>
    <w:pPr>
      <w:keepNext/>
      <w:outlineLvl w:val="1"/>
    </w:pPr>
    <w:rPr>
      <w:rFonts w:ascii="Arial Narrow" w:hAnsi="Arial Narrow" w:cs="Arial Narrow"/>
      <w:b/>
      <w:bCs/>
      <w:sz w:val="28"/>
      <w:szCs w:val="28"/>
      <w:lang w:val="de-DE"/>
    </w:rPr>
  </w:style>
  <w:style w:type="paragraph" w:styleId="berschrift3">
    <w:name w:val="heading 3"/>
    <w:basedOn w:val="Standard"/>
    <w:next w:val="Standard"/>
    <w:link w:val="berschrift3Zchn"/>
    <w:uiPriority w:val="9"/>
    <w:qFormat/>
    <w:rsid w:val="00F9170D"/>
    <w:pPr>
      <w:keepNext/>
      <w:outlineLvl w:val="2"/>
    </w:pPr>
    <w:rPr>
      <w:rFonts w:ascii="Arial Narrow" w:hAnsi="Arial Narrow" w:cs="Arial Narrow"/>
      <w:b/>
      <w:bCs/>
      <w:sz w:val="24"/>
      <w:szCs w:val="24"/>
      <w:lang w:val="de-DE"/>
    </w:rPr>
  </w:style>
  <w:style w:type="paragraph" w:styleId="berschrift4">
    <w:name w:val="heading 4"/>
    <w:basedOn w:val="Standard"/>
    <w:next w:val="Standard"/>
    <w:link w:val="berschrift4Zchn"/>
    <w:uiPriority w:val="9"/>
    <w:qFormat/>
    <w:rsid w:val="00F9170D"/>
    <w:pPr>
      <w:keepNext/>
      <w:outlineLvl w:val="3"/>
    </w:pPr>
    <w:rPr>
      <w:rFonts w:ascii="Abadi MT Condensed Light" w:hAnsi="Abadi MT Condensed Light" w:cs="Abadi MT Condensed Light"/>
      <w:color w:val="FF0000"/>
      <w:sz w:val="24"/>
      <w:szCs w:val="24"/>
      <w:lang w:val="de-DE"/>
    </w:rPr>
  </w:style>
  <w:style w:type="paragraph" w:styleId="berschrift5">
    <w:name w:val="heading 5"/>
    <w:basedOn w:val="Standard"/>
    <w:next w:val="Standard"/>
    <w:link w:val="berschrift5Zchn"/>
    <w:uiPriority w:val="9"/>
    <w:qFormat/>
    <w:rsid w:val="00F9170D"/>
    <w:pPr>
      <w:keepNext/>
      <w:spacing w:line="336" w:lineRule="auto"/>
      <w:jc w:val="both"/>
      <w:outlineLvl w:val="4"/>
    </w:pPr>
    <w:rPr>
      <w:rFonts w:ascii="Helvetica" w:hAnsi="Helvetica" w:cs="Helvetica"/>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9170D"/>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locked/>
    <w:rsid w:val="00F9170D"/>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locked/>
    <w:rsid w:val="00F9170D"/>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locked/>
    <w:rsid w:val="00F9170D"/>
    <w:rPr>
      <w:rFonts w:asciiTheme="minorHAnsi" w:eastAsiaTheme="minorEastAsia" w:hAnsiTheme="minorHAnsi" w:cstheme="minorBidi"/>
      <w:b/>
      <w:bCs/>
      <w:sz w:val="28"/>
      <w:szCs w:val="28"/>
      <w:lang w:val="en-US"/>
    </w:rPr>
  </w:style>
  <w:style w:type="character" w:customStyle="1" w:styleId="berschrift5Zchn">
    <w:name w:val="Überschrift 5 Zchn"/>
    <w:basedOn w:val="Absatz-Standardschriftart"/>
    <w:link w:val="berschrift5"/>
    <w:uiPriority w:val="9"/>
    <w:semiHidden/>
    <w:locked/>
    <w:rsid w:val="00F9170D"/>
    <w:rPr>
      <w:rFonts w:asciiTheme="minorHAnsi" w:eastAsiaTheme="minorEastAsia" w:hAnsiTheme="minorHAnsi" w:cstheme="minorBidi"/>
      <w:b/>
      <w:bCs/>
      <w:i/>
      <w:iCs/>
      <w:sz w:val="26"/>
      <w:szCs w:val="26"/>
      <w:lang w:val="en-US"/>
    </w:rPr>
  </w:style>
  <w:style w:type="paragraph" w:styleId="Textkrper">
    <w:name w:val="Body Text"/>
    <w:basedOn w:val="Standard"/>
    <w:link w:val="TextkrperZchn"/>
    <w:uiPriority w:val="99"/>
    <w:rsid w:val="00F9170D"/>
    <w:rPr>
      <w:rFonts w:ascii="Charlesworth" w:hAnsi="Charlesworth" w:cs="Charlesworth"/>
      <w:sz w:val="22"/>
      <w:szCs w:val="22"/>
      <w:lang w:val="de-DE"/>
    </w:rPr>
  </w:style>
  <w:style w:type="character" w:customStyle="1" w:styleId="TextkrperZchn">
    <w:name w:val="Textkörper Zchn"/>
    <w:basedOn w:val="Absatz-Standardschriftart"/>
    <w:link w:val="Textkrper"/>
    <w:uiPriority w:val="99"/>
    <w:semiHidden/>
    <w:locked/>
    <w:rsid w:val="00F9170D"/>
    <w:rPr>
      <w:rFonts w:cs="Times New Roman"/>
      <w:lang w:val="en-US"/>
    </w:rPr>
  </w:style>
  <w:style w:type="paragraph" w:customStyle="1" w:styleId="Textkrper-Einzug">
    <w:name w:val="Textkörper-Einzug"/>
    <w:basedOn w:val="Standard"/>
    <w:rsid w:val="00F9170D"/>
    <w:pPr>
      <w:jc w:val="both"/>
    </w:pPr>
    <w:rPr>
      <w:rFonts w:ascii="Helvetica" w:hAnsi="Helvetica" w:cs="Helvetica"/>
      <w:sz w:val="18"/>
      <w:szCs w:val="18"/>
      <w:lang w:val="de-DE"/>
    </w:rPr>
  </w:style>
  <w:style w:type="paragraph" w:styleId="Textkrper3">
    <w:name w:val="Body Text 3"/>
    <w:basedOn w:val="Standard"/>
    <w:link w:val="Textkrper3Zchn"/>
    <w:uiPriority w:val="99"/>
    <w:rsid w:val="00F9170D"/>
    <w:rPr>
      <w:rFonts w:ascii="Abadi MT Condensed Light" w:hAnsi="Abadi MT Condensed Light" w:cs="Abadi MT Condensed Light"/>
      <w:sz w:val="24"/>
      <w:szCs w:val="24"/>
    </w:rPr>
  </w:style>
  <w:style w:type="character" w:customStyle="1" w:styleId="Textkrper3Zchn">
    <w:name w:val="Textkörper 3 Zchn"/>
    <w:basedOn w:val="Absatz-Standardschriftart"/>
    <w:link w:val="Textkrper3"/>
    <w:uiPriority w:val="99"/>
    <w:semiHidden/>
    <w:locked/>
    <w:rsid w:val="00F9170D"/>
    <w:rPr>
      <w:rFonts w:cs="Times New Roman"/>
      <w:sz w:val="16"/>
      <w:szCs w:val="16"/>
      <w:lang w:val="en-US"/>
    </w:rPr>
  </w:style>
  <w:style w:type="paragraph" w:styleId="Kopfzeile">
    <w:name w:val="header"/>
    <w:basedOn w:val="Standard"/>
    <w:link w:val="KopfzeileZchn"/>
    <w:uiPriority w:val="99"/>
    <w:rsid w:val="00F9170D"/>
    <w:pPr>
      <w:tabs>
        <w:tab w:val="center" w:pos="4536"/>
        <w:tab w:val="right" w:pos="9072"/>
      </w:tabs>
    </w:pPr>
  </w:style>
  <w:style w:type="character" w:customStyle="1" w:styleId="KopfzeileZchn">
    <w:name w:val="Kopfzeile Zchn"/>
    <w:basedOn w:val="Absatz-Standardschriftart"/>
    <w:link w:val="Kopfzeile"/>
    <w:uiPriority w:val="99"/>
    <w:semiHidden/>
    <w:locked/>
    <w:rsid w:val="00F9170D"/>
    <w:rPr>
      <w:rFonts w:cs="Times New Roman"/>
      <w:lang w:val="en-US"/>
    </w:rPr>
  </w:style>
  <w:style w:type="paragraph" w:styleId="Fuzeile">
    <w:name w:val="footer"/>
    <w:basedOn w:val="Standard"/>
    <w:link w:val="FuzeileZchn"/>
    <w:uiPriority w:val="99"/>
    <w:rsid w:val="00F9170D"/>
    <w:pPr>
      <w:tabs>
        <w:tab w:val="center" w:pos="4536"/>
        <w:tab w:val="right" w:pos="9072"/>
      </w:tabs>
    </w:pPr>
  </w:style>
  <w:style w:type="character" w:customStyle="1" w:styleId="FuzeileZchn">
    <w:name w:val="Fußzeile Zchn"/>
    <w:basedOn w:val="Absatz-Standardschriftart"/>
    <w:link w:val="Fuzeile"/>
    <w:uiPriority w:val="99"/>
    <w:locked/>
    <w:rsid w:val="00F9170D"/>
    <w:rPr>
      <w:rFonts w:cs="Times New Roman"/>
      <w:lang w:val="en-US"/>
    </w:rPr>
  </w:style>
  <w:style w:type="character" w:styleId="Hyperlink">
    <w:name w:val="Hyperlink"/>
    <w:basedOn w:val="Absatz-Standardschriftart"/>
    <w:uiPriority w:val="99"/>
    <w:rsid w:val="00F9170D"/>
    <w:rPr>
      <w:rFonts w:cs="Times New Roman"/>
      <w:color w:val="0000FF"/>
      <w:u w:val="single"/>
    </w:rPr>
  </w:style>
  <w:style w:type="character" w:styleId="Seitenzahl">
    <w:name w:val="page number"/>
    <w:basedOn w:val="Absatz-Standardschriftart"/>
    <w:uiPriority w:val="99"/>
    <w:rsid w:val="00F9170D"/>
    <w:rPr>
      <w:rFonts w:cs="Times New Roman"/>
    </w:rPr>
  </w:style>
  <w:style w:type="character" w:styleId="BesuchterHyperlink">
    <w:name w:val="FollowedHyperlink"/>
    <w:basedOn w:val="Absatz-Standardschriftart"/>
    <w:uiPriority w:val="99"/>
    <w:rsid w:val="00F9170D"/>
    <w:rPr>
      <w:rFonts w:cs="Times New Roman"/>
      <w:color w:val="800080"/>
      <w:u w:val="single"/>
    </w:rPr>
  </w:style>
  <w:style w:type="paragraph" w:styleId="Textkrper-Einzug2">
    <w:name w:val="Body Text Indent 2"/>
    <w:basedOn w:val="Standard"/>
    <w:link w:val="Textkrper-Einzug2Zchn"/>
    <w:uiPriority w:val="99"/>
    <w:rsid w:val="00F9170D"/>
    <w:pPr>
      <w:spacing w:line="336" w:lineRule="auto"/>
      <w:ind w:left="720"/>
      <w:jc w:val="both"/>
    </w:pPr>
    <w:rPr>
      <w:rFonts w:ascii="Helvetica" w:hAnsi="Helvetica" w:cs="Helvetica"/>
      <w:lang w:val="de-DE"/>
    </w:rPr>
  </w:style>
  <w:style w:type="character" w:customStyle="1" w:styleId="Textkrper-Einzug2Zchn">
    <w:name w:val="Textkörper-Einzug 2 Zchn"/>
    <w:basedOn w:val="Absatz-Standardschriftart"/>
    <w:link w:val="Textkrper-Einzug2"/>
    <w:uiPriority w:val="99"/>
    <w:semiHidden/>
    <w:locked/>
    <w:rsid w:val="00F9170D"/>
    <w:rPr>
      <w:rFonts w:cs="Times New Roman"/>
      <w:lang w:val="en-US"/>
    </w:rPr>
  </w:style>
  <w:style w:type="paragraph" w:styleId="Sprechblasentext">
    <w:name w:val="Balloon Text"/>
    <w:basedOn w:val="Standard"/>
    <w:link w:val="SprechblasentextZchn"/>
    <w:uiPriority w:val="99"/>
    <w:semiHidden/>
    <w:rsid w:val="00F917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9170D"/>
    <w:rPr>
      <w:rFonts w:ascii="Tahoma" w:hAnsi="Tahoma" w:cs="Tahoma"/>
      <w:sz w:val="16"/>
      <w:szCs w:val="16"/>
      <w:lang w:val="en-US"/>
    </w:rPr>
  </w:style>
  <w:style w:type="character" w:styleId="Kommentarzeichen">
    <w:name w:val="annotation reference"/>
    <w:basedOn w:val="Absatz-Standardschriftart"/>
    <w:uiPriority w:val="99"/>
    <w:semiHidden/>
    <w:rsid w:val="00F9170D"/>
    <w:rPr>
      <w:rFonts w:cs="Times New Roman"/>
      <w:sz w:val="16"/>
    </w:rPr>
  </w:style>
  <w:style w:type="paragraph" w:styleId="Kommentartext">
    <w:name w:val="annotation text"/>
    <w:basedOn w:val="Standard"/>
    <w:link w:val="KommentartextZchn"/>
    <w:uiPriority w:val="99"/>
    <w:semiHidden/>
    <w:rsid w:val="00F9170D"/>
  </w:style>
  <w:style w:type="character" w:customStyle="1" w:styleId="KommentartextZchn">
    <w:name w:val="Kommentartext Zchn"/>
    <w:basedOn w:val="Absatz-Standardschriftart"/>
    <w:link w:val="Kommentartext"/>
    <w:uiPriority w:val="99"/>
    <w:semiHidden/>
    <w:locked/>
    <w:rsid w:val="00F9170D"/>
    <w:rPr>
      <w:rFonts w:cs="Times New Roman"/>
      <w:lang w:val="en-US"/>
    </w:rPr>
  </w:style>
  <w:style w:type="paragraph" w:styleId="Kommentarthema">
    <w:name w:val="annotation subject"/>
    <w:basedOn w:val="Kommentartext"/>
    <w:next w:val="Kommentartext"/>
    <w:link w:val="KommentarthemaZchn"/>
    <w:uiPriority w:val="99"/>
    <w:semiHidden/>
    <w:rsid w:val="00F9170D"/>
    <w:rPr>
      <w:b/>
      <w:bCs/>
    </w:rPr>
  </w:style>
  <w:style w:type="character" w:customStyle="1" w:styleId="KommentarthemaZchn">
    <w:name w:val="Kommentarthema Zchn"/>
    <w:basedOn w:val="KommentartextZchn"/>
    <w:link w:val="Kommentarthema"/>
    <w:uiPriority w:val="99"/>
    <w:semiHidden/>
    <w:locked/>
    <w:rsid w:val="00F9170D"/>
    <w:rPr>
      <w:rFonts w:cs="Times New Roman"/>
      <w:b/>
      <w:bCs/>
      <w:lang w:val="en-US"/>
    </w:rPr>
  </w:style>
  <w:style w:type="paragraph" w:styleId="Textkrper-Zeileneinzug">
    <w:name w:val="Body Text Indent"/>
    <w:basedOn w:val="Standard"/>
    <w:link w:val="Textkrper-ZeileneinzugZchn"/>
    <w:uiPriority w:val="99"/>
    <w:rsid w:val="00F9170D"/>
    <w:pPr>
      <w:tabs>
        <w:tab w:val="num" w:pos="-2410"/>
      </w:tabs>
      <w:jc w:val="both"/>
    </w:pPr>
    <w:rPr>
      <w:rFonts w:ascii="Helvetica" w:hAnsi="Helvetica" w:cs="Helvetica"/>
      <w:b/>
      <w:bCs/>
      <w:color w:val="000000"/>
      <w:spacing w:val="15"/>
      <w:lang w:val="de-DE"/>
    </w:rPr>
  </w:style>
  <w:style w:type="character" w:customStyle="1" w:styleId="Textkrper-ZeileneinzugZchn">
    <w:name w:val="Textkörper-Zeileneinzug Zchn"/>
    <w:basedOn w:val="Absatz-Standardschriftart"/>
    <w:link w:val="Textkrper-Zeileneinzug"/>
    <w:uiPriority w:val="99"/>
    <w:semiHidden/>
    <w:locked/>
    <w:rsid w:val="00F9170D"/>
    <w:rPr>
      <w:rFonts w:cs="Times New Roman"/>
      <w:lang w:val="en-US"/>
    </w:rPr>
  </w:style>
  <w:style w:type="paragraph" w:styleId="Dokumentstruktur">
    <w:name w:val="Document Map"/>
    <w:basedOn w:val="Standard"/>
    <w:link w:val="DokumentstrukturZchn"/>
    <w:uiPriority w:val="99"/>
    <w:semiHidden/>
    <w:rsid w:val="00F9170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9170D"/>
    <w:rPr>
      <w:rFonts w:ascii="Tahoma" w:hAnsi="Tahoma" w:cs="Tahoma"/>
      <w:sz w:val="16"/>
      <w:szCs w:val="16"/>
      <w:lang w:val="en-US"/>
    </w:rPr>
  </w:style>
  <w:style w:type="paragraph" w:customStyle="1" w:styleId="Formatvorlage">
    <w:name w:val="Formatvorlage"/>
    <w:basedOn w:val="Standard"/>
    <w:next w:val="Textkrper-Einzug"/>
    <w:rsid w:val="00F9170D"/>
    <w:pPr>
      <w:jc w:val="both"/>
    </w:pPr>
    <w:rPr>
      <w:rFonts w:ascii="Helvetica" w:hAnsi="Helvetica" w:cs="Helvetica"/>
      <w:sz w:val="18"/>
      <w:szCs w:val="18"/>
      <w:lang w:val="de-DE"/>
    </w:rPr>
  </w:style>
  <w:style w:type="paragraph" w:styleId="NurText">
    <w:name w:val="Plain Text"/>
    <w:basedOn w:val="Standard"/>
    <w:link w:val="NurTextZchn"/>
    <w:uiPriority w:val="99"/>
    <w:unhideWhenUsed/>
    <w:rsid w:val="00B07CC8"/>
    <w:rPr>
      <w:rFonts w:ascii="Consolas" w:hAnsi="Consolas"/>
      <w:sz w:val="21"/>
      <w:szCs w:val="21"/>
      <w:lang w:val="de-DE" w:eastAsia="en-US"/>
    </w:rPr>
  </w:style>
  <w:style w:type="character" w:customStyle="1" w:styleId="NurTextZchn">
    <w:name w:val="Nur Text Zchn"/>
    <w:basedOn w:val="Absatz-Standardschriftart"/>
    <w:link w:val="NurText"/>
    <w:uiPriority w:val="99"/>
    <w:locked/>
    <w:rsid w:val="00B07CC8"/>
    <w:rPr>
      <w:rFonts w:ascii="Consolas" w:hAnsi="Consolas" w:cs="Times New Roman"/>
      <w:sz w:val="21"/>
      <w:lang w:eastAsia="en-US"/>
    </w:rPr>
  </w:style>
  <w:style w:type="paragraph" w:customStyle="1" w:styleId="Sportfivenormal">
    <w:name w:val="Sportfive normal"/>
    <w:basedOn w:val="Standard"/>
    <w:rsid w:val="00EB7D45"/>
    <w:rPr>
      <w:rFonts w:ascii="Arial" w:hAnsi="Arial"/>
      <w:sz w:val="22"/>
      <w:lang w:val="de-DE"/>
    </w:rPr>
  </w:style>
  <w:style w:type="paragraph" w:styleId="StandardWeb">
    <w:name w:val="Normal (Web)"/>
    <w:basedOn w:val="Standard"/>
    <w:uiPriority w:val="99"/>
    <w:rsid w:val="00EB7D45"/>
    <w:pPr>
      <w:spacing w:before="100" w:beforeAutospacing="1" w:after="100" w:afterAutospacing="1"/>
    </w:pPr>
    <w:rPr>
      <w:sz w:val="24"/>
      <w:szCs w:val="24"/>
      <w:lang w:val="de-DE"/>
    </w:rPr>
  </w:style>
  <w:style w:type="character" w:customStyle="1" w:styleId="Char31">
    <w:name w:val="Char31"/>
    <w:rsid w:val="003B0A35"/>
    <w:rPr>
      <w:rFonts w:ascii="Consolas" w:hAnsi="Consolas"/>
      <w:noProof/>
      <w:sz w:val="21"/>
      <w:lang w:eastAsia="en-US"/>
    </w:rPr>
  </w:style>
  <w:style w:type="paragraph" w:styleId="Listenabsatz">
    <w:name w:val="List Paragraph"/>
    <w:basedOn w:val="Standard"/>
    <w:uiPriority w:val="34"/>
    <w:qFormat/>
    <w:rsid w:val="008301CC"/>
    <w:pPr>
      <w:ind w:left="720"/>
      <w:contextualSpacing/>
    </w:pPr>
    <w:rPr>
      <w:sz w:val="24"/>
      <w:szCs w:val="24"/>
      <w:lang w:val="de-DE"/>
    </w:rPr>
  </w:style>
  <w:style w:type="paragraph" w:customStyle="1" w:styleId="HA">
    <w:name w:val="HA"/>
    <w:rsid w:val="00954041"/>
    <w:pPr>
      <w:tabs>
        <w:tab w:val="left" w:pos="2268"/>
      </w:tabs>
      <w:spacing w:line="240" w:lineRule="exact"/>
      <w:ind w:left="1304"/>
    </w:pPr>
    <w:rPr>
      <w:rFonts w:ascii="CG Times (WN)" w:hAnsi="CG Times (WN)" w:cs="CG Times (WN)"/>
      <w:sz w:val="24"/>
    </w:rPr>
  </w:style>
  <w:style w:type="paragraph" w:customStyle="1" w:styleId="Absatztext15">
    <w:name w:val="Absatztext 1.5"/>
    <w:basedOn w:val="Standard"/>
    <w:rsid w:val="00954041"/>
    <w:pPr>
      <w:spacing w:line="360" w:lineRule="atLeast"/>
      <w:ind w:left="4536" w:firstLine="567"/>
      <w:jc w:val="both"/>
    </w:pPr>
    <w:rPr>
      <w:sz w:val="24"/>
      <w:lang w:val="de-DE"/>
    </w:rPr>
  </w:style>
  <w:style w:type="paragraph" w:styleId="Standardeinzug">
    <w:name w:val="Normal Indent"/>
    <w:basedOn w:val="Standard"/>
    <w:uiPriority w:val="99"/>
    <w:semiHidden/>
    <w:rsid w:val="0090618C"/>
    <w:pPr>
      <w:ind w:left="708"/>
    </w:pPr>
    <w:rPr>
      <w:sz w:val="24"/>
      <w:szCs w:val="24"/>
      <w:lang w:val="de-DE"/>
    </w:rPr>
  </w:style>
  <w:style w:type="character" w:styleId="Fett">
    <w:name w:val="Strong"/>
    <w:basedOn w:val="Absatz-Standardschriftart"/>
    <w:uiPriority w:val="22"/>
    <w:qFormat/>
    <w:rsid w:val="0090618C"/>
    <w:rPr>
      <w:rFonts w:cs="Times New Roman"/>
      <w:b/>
      <w:bCs/>
    </w:rPr>
  </w:style>
  <w:style w:type="paragraph" w:styleId="Textkrper2">
    <w:name w:val="Body Text 2"/>
    <w:basedOn w:val="Standard"/>
    <w:link w:val="Textkrper2Zchn"/>
    <w:uiPriority w:val="99"/>
    <w:semiHidden/>
    <w:unhideWhenUsed/>
    <w:rsid w:val="007F38C2"/>
    <w:pPr>
      <w:spacing w:after="120" w:line="480" w:lineRule="auto"/>
    </w:pPr>
  </w:style>
  <w:style w:type="character" w:customStyle="1" w:styleId="Textkrper2Zchn">
    <w:name w:val="Textkörper 2 Zchn"/>
    <w:basedOn w:val="Absatz-Standardschriftart"/>
    <w:link w:val="Textkrper2"/>
    <w:uiPriority w:val="99"/>
    <w:semiHidden/>
    <w:rsid w:val="007F38C2"/>
    <w:rPr>
      <w:lang w:val="en-US"/>
    </w:rPr>
  </w:style>
  <w:style w:type="paragraph" w:customStyle="1" w:styleId="faqfrage">
    <w:name w:val="faqfrage"/>
    <w:basedOn w:val="Standard"/>
    <w:uiPriority w:val="99"/>
    <w:rsid w:val="00920D07"/>
    <w:pPr>
      <w:spacing w:before="100" w:beforeAutospacing="1" w:after="100" w:afterAutospacing="1"/>
    </w:pPr>
    <w:rPr>
      <w:rFonts w:ascii="Arial Unicode MS" w:eastAsia="Arial Unicode MS" w:hAnsi="Arial Unicode MS"/>
      <w:sz w:val="24"/>
      <w:szCs w:val="24"/>
      <w:lang w:val="de-DE"/>
    </w:rPr>
  </w:style>
  <w:style w:type="character" w:customStyle="1" w:styleId="apple-converted-space">
    <w:name w:val="apple-converted-space"/>
    <w:basedOn w:val="Absatz-Standardschriftart"/>
    <w:rsid w:val="0047196A"/>
  </w:style>
  <w:style w:type="character" w:styleId="Hervorhebung">
    <w:name w:val="Emphasis"/>
    <w:basedOn w:val="Absatz-Standardschriftart"/>
    <w:uiPriority w:val="20"/>
    <w:qFormat/>
    <w:rsid w:val="0047196A"/>
    <w:rPr>
      <w:i/>
      <w:iCs/>
    </w:rPr>
  </w:style>
  <w:style w:type="character" w:customStyle="1" w:styleId="fhb">
    <w:name w:val="fhb"/>
    <w:basedOn w:val="Absatz-Standardschriftart"/>
    <w:rsid w:val="00246D10"/>
  </w:style>
  <w:style w:type="character" w:customStyle="1" w:styleId="fhbo">
    <w:name w:val="fhbo"/>
    <w:basedOn w:val="Absatz-Standardschriftart"/>
    <w:rsid w:val="00246D10"/>
  </w:style>
  <w:style w:type="character" w:customStyle="1" w:styleId="fh">
    <w:name w:val="fh"/>
    <w:basedOn w:val="Absatz-Standardschriftart"/>
    <w:rsid w:val="00246D10"/>
  </w:style>
  <w:style w:type="character" w:customStyle="1" w:styleId="sp">
    <w:name w:val="sp"/>
    <w:basedOn w:val="Absatz-Standardschriftart"/>
    <w:rsid w:val="00246D10"/>
  </w:style>
  <w:style w:type="paragraph" w:customStyle="1" w:styleId="Default">
    <w:name w:val="Default"/>
    <w:rsid w:val="009B44B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1576">
      <w:bodyDiv w:val="1"/>
      <w:marLeft w:val="0"/>
      <w:marRight w:val="0"/>
      <w:marTop w:val="0"/>
      <w:marBottom w:val="0"/>
      <w:divBdr>
        <w:top w:val="none" w:sz="0" w:space="0" w:color="auto"/>
        <w:left w:val="none" w:sz="0" w:space="0" w:color="auto"/>
        <w:bottom w:val="none" w:sz="0" w:space="0" w:color="auto"/>
        <w:right w:val="none" w:sz="0" w:space="0" w:color="auto"/>
      </w:divBdr>
    </w:div>
    <w:div w:id="622813225">
      <w:bodyDiv w:val="1"/>
      <w:marLeft w:val="0"/>
      <w:marRight w:val="0"/>
      <w:marTop w:val="0"/>
      <w:marBottom w:val="0"/>
      <w:divBdr>
        <w:top w:val="none" w:sz="0" w:space="0" w:color="auto"/>
        <w:left w:val="none" w:sz="0" w:space="0" w:color="auto"/>
        <w:bottom w:val="none" w:sz="0" w:space="0" w:color="auto"/>
        <w:right w:val="none" w:sz="0" w:space="0" w:color="auto"/>
      </w:divBdr>
    </w:div>
    <w:div w:id="1126510829">
      <w:bodyDiv w:val="1"/>
      <w:marLeft w:val="0"/>
      <w:marRight w:val="0"/>
      <w:marTop w:val="0"/>
      <w:marBottom w:val="0"/>
      <w:divBdr>
        <w:top w:val="none" w:sz="0" w:space="0" w:color="auto"/>
        <w:left w:val="none" w:sz="0" w:space="0" w:color="auto"/>
        <w:bottom w:val="none" w:sz="0" w:space="0" w:color="auto"/>
        <w:right w:val="none" w:sz="0" w:space="0" w:color="auto"/>
      </w:divBdr>
    </w:div>
    <w:div w:id="1395392519">
      <w:bodyDiv w:val="1"/>
      <w:marLeft w:val="0"/>
      <w:marRight w:val="0"/>
      <w:marTop w:val="0"/>
      <w:marBottom w:val="0"/>
      <w:divBdr>
        <w:top w:val="none" w:sz="0" w:space="0" w:color="auto"/>
        <w:left w:val="none" w:sz="0" w:space="0" w:color="auto"/>
        <w:bottom w:val="none" w:sz="0" w:space="0" w:color="auto"/>
        <w:right w:val="none" w:sz="0" w:space="0" w:color="auto"/>
      </w:divBdr>
    </w:div>
    <w:div w:id="1484153186">
      <w:bodyDiv w:val="1"/>
      <w:marLeft w:val="0"/>
      <w:marRight w:val="0"/>
      <w:marTop w:val="0"/>
      <w:marBottom w:val="0"/>
      <w:divBdr>
        <w:top w:val="none" w:sz="0" w:space="0" w:color="auto"/>
        <w:left w:val="none" w:sz="0" w:space="0" w:color="auto"/>
        <w:bottom w:val="none" w:sz="0" w:space="0" w:color="auto"/>
        <w:right w:val="none" w:sz="0" w:space="0" w:color="auto"/>
      </w:divBdr>
    </w:div>
    <w:div w:id="1594973262">
      <w:bodyDiv w:val="1"/>
      <w:marLeft w:val="0"/>
      <w:marRight w:val="0"/>
      <w:marTop w:val="0"/>
      <w:marBottom w:val="0"/>
      <w:divBdr>
        <w:top w:val="none" w:sz="0" w:space="0" w:color="auto"/>
        <w:left w:val="none" w:sz="0" w:space="0" w:color="auto"/>
        <w:bottom w:val="none" w:sz="0" w:space="0" w:color="auto"/>
        <w:right w:val="none" w:sz="0" w:space="0" w:color="auto"/>
      </w:divBdr>
    </w:div>
    <w:div w:id="1709523411">
      <w:bodyDiv w:val="1"/>
      <w:marLeft w:val="0"/>
      <w:marRight w:val="0"/>
      <w:marTop w:val="0"/>
      <w:marBottom w:val="0"/>
      <w:divBdr>
        <w:top w:val="none" w:sz="0" w:space="0" w:color="auto"/>
        <w:left w:val="none" w:sz="0" w:space="0" w:color="auto"/>
        <w:bottom w:val="none" w:sz="0" w:space="0" w:color="auto"/>
        <w:right w:val="none" w:sz="0" w:space="0" w:color="auto"/>
      </w:divBdr>
    </w:div>
    <w:div w:id="1717777224">
      <w:bodyDiv w:val="1"/>
      <w:marLeft w:val="0"/>
      <w:marRight w:val="0"/>
      <w:marTop w:val="0"/>
      <w:marBottom w:val="0"/>
      <w:divBdr>
        <w:top w:val="none" w:sz="0" w:space="0" w:color="auto"/>
        <w:left w:val="none" w:sz="0" w:space="0" w:color="auto"/>
        <w:bottom w:val="none" w:sz="0" w:space="0" w:color="auto"/>
        <w:right w:val="none" w:sz="0" w:space="0" w:color="auto"/>
      </w:divBdr>
    </w:div>
    <w:div w:id="1978293755">
      <w:bodyDiv w:val="1"/>
      <w:marLeft w:val="0"/>
      <w:marRight w:val="0"/>
      <w:marTop w:val="0"/>
      <w:marBottom w:val="0"/>
      <w:divBdr>
        <w:top w:val="none" w:sz="0" w:space="0" w:color="auto"/>
        <w:left w:val="none" w:sz="0" w:space="0" w:color="auto"/>
        <w:bottom w:val="none" w:sz="0" w:space="0" w:color="auto"/>
        <w:right w:val="none" w:sz="0" w:space="0" w:color="auto"/>
      </w:divBdr>
    </w:div>
    <w:div w:id="1995647237">
      <w:bodyDiv w:val="1"/>
      <w:marLeft w:val="0"/>
      <w:marRight w:val="0"/>
      <w:marTop w:val="0"/>
      <w:marBottom w:val="0"/>
      <w:divBdr>
        <w:top w:val="none" w:sz="0" w:space="0" w:color="auto"/>
        <w:left w:val="none" w:sz="0" w:space="0" w:color="auto"/>
        <w:bottom w:val="none" w:sz="0" w:space="0" w:color="auto"/>
        <w:right w:val="none" w:sz="0" w:space="0" w:color="auto"/>
      </w:divBdr>
    </w:div>
    <w:div w:id="2026512654">
      <w:bodyDiv w:val="1"/>
      <w:marLeft w:val="0"/>
      <w:marRight w:val="0"/>
      <w:marTop w:val="0"/>
      <w:marBottom w:val="0"/>
      <w:divBdr>
        <w:top w:val="none" w:sz="0" w:space="0" w:color="auto"/>
        <w:left w:val="none" w:sz="0" w:space="0" w:color="auto"/>
        <w:bottom w:val="none" w:sz="0" w:space="0" w:color="auto"/>
        <w:right w:val="none" w:sz="0" w:space="0" w:color="auto"/>
      </w:divBdr>
    </w:div>
    <w:div w:id="2106726960">
      <w:bodyDiv w:val="1"/>
      <w:marLeft w:val="0"/>
      <w:marRight w:val="0"/>
      <w:marTop w:val="0"/>
      <w:marBottom w:val="0"/>
      <w:divBdr>
        <w:top w:val="none" w:sz="0" w:space="0" w:color="auto"/>
        <w:left w:val="none" w:sz="0" w:space="0" w:color="auto"/>
        <w:bottom w:val="none" w:sz="0" w:space="0" w:color="auto"/>
        <w:right w:val="none" w:sz="0" w:space="0" w:color="auto"/>
      </w:divBdr>
      <w:divsChild>
        <w:div w:id="1868248928">
          <w:marLeft w:val="0"/>
          <w:marRight w:val="0"/>
          <w:marTop w:val="0"/>
          <w:marBottom w:val="0"/>
          <w:divBdr>
            <w:top w:val="none" w:sz="0" w:space="0" w:color="auto"/>
            <w:left w:val="none" w:sz="0" w:space="0" w:color="auto"/>
            <w:bottom w:val="none" w:sz="0" w:space="0" w:color="auto"/>
            <w:right w:val="none" w:sz="0" w:space="0" w:color="auto"/>
          </w:divBdr>
        </w:div>
        <w:div w:id="154732716">
          <w:marLeft w:val="0"/>
          <w:marRight w:val="0"/>
          <w:marTop w:val="0"/>
          <w:marBottom w:val="0"/>
          <w:divBdr>
            <w:top w:val="none" w:sz="0" w:space="0" w:color="auto"/>
            <w:left w:val="none" w:sz="0" w:space="0" w:color="auto"/>
            <w:bottom w:val="none" w:sz="0" w:space="0" w:color="auto"/>
            <w:right w:val="none" w:sz="0" w:space="0" w:color="auto"/>
          </w:divBdr>
        </w:div>
        <w:div w:id="101777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xfrank.com" TargetMode="External"/><Relationship Id="rId13" Type="http://schemas.openxmlformats.org/officeDocument/2006/relationships/hyperlink" Target="mailto:info@idl.e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s-pr.de/de/presse/meldungen/20151105_idl.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s-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idl.eu"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l.eu" TargetMode="External"/><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51105_idl.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CE456-F5BC-40AD-8D81-213A262C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FRANK Gruppe implementiert BI-System für integrierte Unternehmensplanung (IDL) Pressemeldung vom </vt:lpstr>
      <vt:lpstr>Neues IDL-Release setzt Maßstäbe im BPM (IDL) Pressemeldung vom</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Gruppe implementiert BI-System für integrierte Unternehmensplanung (IDL) Projektnotiz vom 05.11.2015</dc:title>
  <dc:creator>Dr. Hanne Gutmann</dc:creator>
  <cp:lastModifiedBy>Admin</cp:lastModifiedBy>
  <cp:revision>2</cp:revision>
  <cp:lastPrinted>2014-01-14T11:12:00Z</cp:lastPrinted>
  <dcterms:created xsi:type="dcterms:W3CDTF">2015-11-04T08:38:00Z</dcterms:created>
  <dcterms:modified xsi:type="dcterms:W3CDTF">2015-11-04T08:38:00Z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1951321847</vt:i4>
  </property>
  <property fmtid="{D5CDD505-2E9C-101B-9397-08002B2CF9AE}" pid="3" name="_EmailSubject">
    <vt:lpwstr>Pressenotiz_Januar2007_IDL_Projekt_final.doc</vt:lpwstr>
  </property>
  <property fmtid="{D5CDD505-2E9C-101B-9397-08002B2CF9AE}" pid="4" name="_AuthorEmail">
    <vt:lpwstr>text@tinaskulima.de</vt:lpwstr>
  </property>
  <property fmtid="{D5CDD505-2E9C-101B-9397-08002B2CF9AE}" pid="5" name="_AuthorEmailDisplayName">
    <vt:lpwstr>Tina Skulima | Text &amp;  Konzept</vt:lpwstr>
  </property>
  <property fmtid="{D5CDD505-2E9C-101B-9397-08002B2CF9AE}" pid="6" name="_ReviewingToolsShownOnce">
    <vt:lpwstr/>
  </property>
</Properties>
</file>