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D092B8" w14:textId="77777777" w:rsidR="00A729DA" w:rsidRPr="0022731B" w:rsidRDefault="00207B7E" w:rsidP="00F133F8">
      <w:pPr>
        <w:pStyle w:val="Flietext"/>
        <w:ind w:left="5670" w:right="0"/>
        <w:jc w:val="right"/>
        <w:rPr>
          <w:sz w:val="20"/>
          <w:szCs w:val="20"/>
        </w:rPr>
      </w:pPr>
      <w:r>
        <w:rPr>
          <w:noProof/>
        </w:rPr>
        <mc:AlternateContent>
          <mc:Choice Requires="wps">
            <w:drawing>
              <wp:anchor distT="0" distB="0" distL="114300" distR="114300" simplePos="0" relativeHeight="251658240" behindDoc="0" locked="0" layoutInCell="1" allowOverlap="1" wp14:anchorId="51DE49EA" wp14:editId="57C6868D">
                <wp:simplePos x="0" y="0"/>
                <wp:positionH relativeFrom="column">
                  <wp:posOffset>2857500</wp:posOffset>
                </wp:positionH>
                <wp:positionV relativeFrom="paragraph">
                  <wp:posOffset>-346075</wp:posOffset>
                </wp:positionV>
                <wp:extent cx="3366135" cy="1156970"/>
                <wp:effectExtent l="0" t="0" r="0" b="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1156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0AE4A" w14:textId="77777777" w:rsidR="00EF0FBB" w:rsidRDefault="00207B7E">
                            <w:r w:rsidRPr="00157F32">
                              <w:rPr>
                                <w:noProof/>
                              </w:rPr>
                              <w:drawing>
                                <wp:inline distT="0" distB="0" distL="0" distR="0" wp14:anchorId="1A6EC366" wp14:editId="264ADE3F">
                                  <wp:extent cx="2857500" cy="10668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066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DE49EA" id="_x0000_t202" coordsize="21600,21600" o:spt="202" path="m,l,21600r21600,l21600,xe">
                <v:stroke joinstyle="miter"/>
                <v:path gradientshapeok="t" o:connecttype="rect"/>
              </v:shapetype>
              <v:shape id="Text Box 12" o:spid="_x0000_s1026" type="#_x0000_t202" style="position:absolute;left:0;text-align:left;margin-left:225pt;margin-top:-27.25pt;width:265.05pt;height:9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5sgwIAABEFAAAOAAAAZHJzL2Uyb0RvYy54bWysVG1v2yAQ/j5p/wHxPfVLnTS26lRrO0+T&#10;uhep3Q8ggGM0DAxI7G7af9+BkzTrNmma5g8YuOPh7p7nuLwae4l23DqhVY2zsxQjrqhmQm1q/Omh&#10;mS0xcp4oRqRWvMaP3OGr1csXl4OpeK47LRm3CECUqwZT4857UyWJox3viTvThiswttr2xMPSbhJm&#10;yQDovUzyNF0kg7bMWE25c7B7OxnxKuK3Laf+Q9s67pGsMcTm42jjuA5jsrok1cYS0wm6D4P8QxQ9&#10;EQouPULdEk/Q1opfoHpBrXa69WdU94luW0F5zAGyydJn2dx3xPCYCxTHmWOZ3P+Dpe93Hy0SrMYl&#10;Ror0QNEDHz261iPK8lCewbgKvO4N+PkR9oHmmKozd5p+dkjpm46oDX9lrR46ThiEl4WTycnRCccF&#10;kPXwTjO4h2y9jkBja/tQO6gGAnSg6fFITYiFwub5+WKRnc8xomDLsvmivIjkJaQ6HDfW+Tdc9yhM&#10;amyB+whPdnfOh3BIdXAJtzktBWuElHFhN+sbadGOgE6a+MUMnrlJFZyVDscmxGkHooQ7gi3EG3n/&#10;VmZ5kV7n5axZLC9mRVPMZxDzcpZm5XW5SIuyuG2+hwCzouoEY1zdCcUPGsyKv+N43w2TeqIK0QBc&#10;zvP5xNEfk0zj97ske+GhJaXoa7w8OpEqMPtaMUibVJ4IOc2Tn8OPVYYaHP6xKlEHgfpJBH5cj4AS&#10;xLHW7BEUYTXwBbTDOwKTTtuvGA3QkzV2X7bEcozkWwWqKrOiCE0cF8X8IoeFPbWsTy1EUYCqscdo&#10;mt74qfG3xopNBzcddPwKlNiIqJGnqPb6hb6LyezfiNDYp+vo9fSSrX4AAAD//wMAUEsDBBQABgAI&#10;AAAAIQCbpAlF4AAAAAsBAAAPAAAAZHJzL2Rvd25yZXYueG1sTI/LTsMwEEX3SPyDNUjsWjtV00eI&#10;UyEkNqgLWliwnCbTOCS2Q+y04e8ZVrAczdG95+a7yXbiQkNovNOQzBUIcqWvGldreH97nm1AhIiu&#10;ws470vBNAXbF7U2OWeWv7kCXY6wFh7iQoQYTY59JGUpDFsPc9+T4d/aDxcjnUMtqwCuH204ulFpJ&#10;i43jBoM9PRkq2+NouWQfyvHgvz6TfSs/TLvC9NW8aH1/Nz0+gIg0xT8YfvVZHQp2OvnRVUF0Gpap&#10;4i1RwyxdpiCY2G5UAuLE6GK9Blnk8v+G4gcAAP//AwBQSwECLQAUAAYACAAAACEAtoM4kv4AAADh&#10;AQAAEwAAAAAAAAAAAAAAAAAAAAAAW0NvbnRlbnRfVHlwZXNdLnhtbFBLAQItABQABgAIAAAAIQA4&#10;/SH/1gAAAJQBAAALAAAAAAAAAAAAAAAAAC8BAABfcmVscy8ucmVsc1BLAQItABQABgAIAAAAIQDV&#10;qs5sgwIAABEFAAAOAAAAAAAAAAAAAAAAAC4CAABkcnMvZTJvRG9jLnhtbFBLAQItABQABgAIAAAA&#10;IQCbpAlF4AAAAAsBAAAPAAAAAAAAAAAAAAAAAN0EAABkcnMvZG93bnJldi54bWxQSwUGAAAAAAQA&#10;BADzAAAA6gUAAAAA&#10;" stroked="f">
                <v:textbox style="mso-fit-shape-to-text:t">
                  <w:txbxContent>
                    <w:p w14:paraId="15E0AE4A" w14:textId="77777777" w:rsidR="00EF0FBB" w:rsidRDefault="00207B7E">
                      <w:r w:rsidRPr="00157F32">
                        <w:rPr>
                          <w:noProof/>
                        </w:rPr>
                        <w:drawing>
                          <wp:inline distT="0" distB="0" distL="0" distR="0" wp14:anchorId="1A6EC366" wp14:editId="264ADE3F">
                            <wp:extent cx="2857500" cy="10668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066800"/>
                                    </a:xfrm>
                                    <a:prstGeom prst="rect">
                                      <a:avLst/>
                                    </a:prstGeom>
                                    <a:noFill/>
                                    <a:ln>
                                      <a:noFill/>
                                    </a:ln>
                                  </pic:spPr>
                                </pic:pic>
                              </a:graphicData>
                            </a:graphic>
                          </wp:inline>
                        </w:drawing>
                      </w:r>
                    </w:p>
                  </w:txbxContent>
                </v:textbox>
              </v:shape>
            </w:pict>
          </mc:Fallback>
        </mc:AlternateContent>
      </w:r>
    </w:p>
    <w:p w14:paraId="33996527" w14:textId="77777777" w:rsidR="00A729DA" w:rsidRPr="00552D93" w:rsidRDefault="00A729DA" w:rsidP="00526780">
      <w:pPr>
        <w:tabs>
          <w:tab w:val="center" w:pos="4677"/>
        </w:tabs>
        <w:spacing w:before="480"/>
        <w:rPr>
          <w:b/>
          <w:bCs/>
          <w:sz w:val="28"/>
          <w:szCs w:val="28"/>
          <w:lang w:val="en-GB"/>
        </w:rPr>
      </w:pPr>
      <w:r w:rsidRPr="00552D93">
        <w:rPr>
          <w:b/>
          <w:bCs/>
          <w:sz w:val="28"/>
          <w:szCs w:val="28"/>
          <w:lang w:val="en-GB"/>
        </w:rPr>
        <w:t>P R E S S E I N F O R M A T I O N</w:t>
      </w:r>
    </w:p>
    <w:p w14:paraId="1ECA4783" w14:textId="77777777" w:rsidR="00A729DA" w:rsidRPr="00552D93" w:rsidRDefault="00207B7E">
      <w:pPr>
        <w:rPr>
          <w:sz w:val="24"/>
          <w:szCs w:val="24"/>
          <w:lang w:val="en-GB"/>
        </w:rPr>
      </w:pPr>
      <w:r>
        <w:rPr>
          <w:noProof/>
        </w:rPr>
        <mc:AlternateContent>
          <mc:Choice Requires="wps">
            <w:drawing>
              <wp:anchor distT="4294967292" distB="4294967292" distL="114300" distR="114300" simplePos="0" relativeHeight="251657216" behindDoc="0" locked="0" layoutInCell="0" allowOverlap="1" wp14:anchorId="7624A251" wp14:editId="7673E81F">
                <wp:simplePos x="0" y="0"/>
                <wp:positionH relativeFrom="column">
                  <wp:posOffset>22860</wp:posOffset>
                </wp:positionH>
                <wp:positionV relativeFrom="paragraph">
                  <wp:posOffset>90805</wp:posOffset>
                </wp:positionV>
                <wp:extent cx="5975350" cy="0"/>
                <wp:effectExtent l="9525" t="9525" r="6350" b="9525"/>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D0E5B" id="Line 2"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7.15pt" to="472.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aeEwIAACg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GoRTp&#10;QaJnoTiahM4MxpUQUKuNDbXRo3o1z5p+d0jpuiNqxyPDt5OBtCxkJO9SwsYZwN8OXzSDGLL3Orbp&#10;2No+QEID0DGqcbqpwY8eUTgs5o/FQwGi0asvIeU10VjnP3Pdo2BUWALnCEwOz84HIqS8hoR7lF4L&#10;KaPYUqGhwvNiUsQEp6VgwRnCnN1ta2nRgYRxiV+sCjz3YVbvFYtgHSdsdbE9EfJsw+VSBTwoBehc&#10;rPM8/Jin89VsNctH+WS6GuVp04w+ret8NF1nj0Xz0NR1k/0M1LK87ARjXAV219nM8r/T/vJKzlN1&#10;m85bG5L36LFfQPb6j6SjlkG+8yBsNTtt7FVjGMcYfHk6Yd7v92DfP/DlLwAAAP//AwBQSwMEFAAG&#10;AAgAAAAhAGHHwLDaAAAABwEAAA8AAABkcnMvZG93bnJldi54bWxMjsFOwzAQRO9I/IO1SFwq6tBE&#10;VQlxKgTkxoVCxXUbL0lEvE5jtw18PYs4wHHfjGZfsZ5cr440hs6zget5Aoq49rbjxsDrS3W1AhUi&#10;ssXeMxn4pADr8vyswNz6Ez/TcRMbJSMccjTQxjjkWoe6JYdh7gdiyd796DDKOTbajniScdfrRZIs&#10;tcOO5UOLA923VH9sDs5AqLa0r75m9Sx5SxtPi/3D0yMac3kx3d2CijTFvzL86Is6lOK08we2QfUG&#10;0qUUBWcpKIlvskzA7hfostD//ctvAAAA//8DAFBLAQItABQABgAIAAAAIQC2gziS/gAAAOEBAAAT&#10;AAAAAAAAAAAAAAAAAAAAAABbQ29udGVudF9UeXBlc10ueG1sUEsBAi0AFAAGAAgAAAAhADj9If/W&#10;AAAAlAEAAAsAAAAAAAAAAAAAAAAALwEAAF9yZWxzLy5yZWxzUEsBAi0AFAAGAAgAAAAhAHqfFp4T&#10;AgAAKAQAAA4AAAAAAAAAAAAAAAAALgIAAGRycy9lMm9Eb2MueG1sUEsBAi0AFAAGAAgAAAAhAGHH&#10;wLDaAAAABwEAAA8AAAAAAAAAAAAAAAAAbQQAAGRycy9kb3ducmV2LnhtbFBLBQYAAAAABAAEAPMA&#10;AAB0BQAAAAA=&#10;" o:allowincell="f"/>
            </w:pict>
          </mc:Fallback>
        </mc:AlternateContent>
      </w:r>
    </w:p>
    <w:p w14:paraId="512624DC" w14:textId="77777777" w:rsidR="00A729DA" w:rsidRDefault="00A729DA" w:rsidP="00CB485F">
      <w:pPr>
        <w:rPr>
          <w:noProof/>
          <w:lang w:val="en-GB"/>
        </w:rPr>
      </w:pPr>
    </w:p>
    <w:p w14:paraId="0C88C65A" w14:textId="2DDC7301" w:rsidR="002D1260" w:rsidRPr="0015357F" w:rsidRDefault="00A7257D" w:rsidP="002D1260">
      <w:pPr>
        <w:spacing w:line="480" w:lineRule="atLeast"/>
        <w:jc w:val="both"/>
        <w:rPr>
          <w:sz w:val="38"/>
          <w:szCs w:val="38"/>
        </w:rPr>
      </w:pPr>
      <w:r w:rsidRPr="0015357F">
        <w:rPr>
          <w:b/>
          <w:bCs/>
          <w:sz w:val="38"/>
          <w:szCs w:val="38"/>
        </w:rPr>
        <w:t>Städtische</w:t>
      </w:r>
      <w:r w:rsidR="00C83697">
        <w:rPr>
          <w:b/>
          <w:bCs/>
          <w:sz w:val="38"/>
          <w:szCs w:val="38"/>
        </w:rPr>
        <w:t>s</w:t>
      </w:r>
      <w:r w:rsidRPr="0015357F">
        <w:rPr>
          <w:b/>
          <w:bCs/>
          <w:sz w:val="38"/>
          <w:szCs w:val="38"/>
        </w:rPr>
        <w:t xml:space="preserve"> Krankenhaus Pirmasens</w:t>
      </w:r>
      <w:r>
        <w:rPr>
          <w:b/>
          <w:bCs/>
          <w:sz w:val="38"/>
          <w:szCs w:val="38"/>
        </w:rPr>
        <w:t xml:space="preserve"> i</w:t>
      </w:r>
      <w:r w:rsidR="00633748">
        <w:rPr>
          <w:b/>
          <w:bCs/>
          <w:sz w:val="38"/>
          <w:szCs w:val="38"/>
        </w:rPr>
        <w:t xml:space="preserve">nvestiert in </w:t>
      </w:r>
      <w:r>
        <w:rPr>
          <w:b/>
          <w:bCs/>
          <w:sz w:val="38"/>
          <w:szCs w:val="38"/>
        </w:rPr>
        <w:t>neue</w:t>
      </w:r>
      <w:r w:rsidR="00633748">
        <w:rPr>
          <w:b/>
          <w:bCs/>
          <w:sz w:val="38"/>
          <w:szCs w:val="38"/>
        </w:rPr>
        <w:t xml:space="preserve"> </w:t>
      </w:r>
      <w:r>
        <w:rPr>
          <w:b/>
          <w:bCs/>
          <w:sz w:val="38"/>
          <w:szCs w:val="38"/>
        </w:rPr>
        <w:t>urologische Hauptabteilung</w:t>
      </w:r>
    </w:p>
    <w:p w14:paraId="05B9C03A" w14:textId="77777777" w:rsidR="005E40DE" w:rsidRPr="007966D1" w:rsidRDefault="005E40DE" w:rsidP="000D19F2">
      <w:pPr>
        <w:pStyle w:val="Default"/>
        <w:spacing w:line="360" w:lineRule="atLeast"/>
        <w:jc w:val="both"/>
      </w:pPr>
    </w:p>
    <w:p w14:paraId="5B2597A0" w14:textId="0FAA5F2F" w:rsidR="00754035" w:rsidRPr="00754035" w:rsidRDefault="00EE4DCB" w:rsidP="007F5042">
      <w:pPr>
        <w:pStyle w:val="Default"/>
        <w:tabs>
          <w:tab w:val="left" w:pos="284"/>
        </w:tabs>
        <w:spacing w:line="360" w:lineRule="atLeast"/>
        <w:jc w:val="both"/>
        <w:rPr>
          <w:rStyle w:val="Hervorhebung"/>
          <w:rFonts w:cs="Arial"/>
          <w:i w:val="0"/>
          <w:iCs w:val="0"/>
        </w:rPr>
      </w:pPr>
      <w:r w:rsidRPr="00754035">
        <w:rPr>
          <w:b/>
          <w:iCs/>
        </w:rPr>
        <w:t xml:space="preserve">Klinik für Urologie und Kinderurologie </w:t>
      </w:r>
      <w:r w:rsidR="007F5042">
        <w:rPr>
          <w:b/>
          <w:iCs/>
        </w:rPr>
        <w:t>modernisiert</w:t>
      </w:r>
      <w:r w:rsidR="003C723B">
        <w:rPr>
          <w:b/>
          <w:iCs/>
        </w:rPr>
        <w:t xml:space="preserve"> </w:t>
      </w:r>
      <w:r w:rsidR="00BE14D4">
        <w:rPr>
          <w:b/>
          <w:iCs/>
        </w:rPr>
        <w:t>OP-</w:t>
      </w:r>
      <w:r w:rsidR="003C723B">
        <w:rPr>
          <w:b/>
          <w:iCs/>
        </w:rPr>
        <w:t xml:space="preserve">Räume für </w:t>
      </w:r>
      <w:r w:rsidR="00726DB9" w:rsidRPr="00754035">
        <w:rPr>
          <w:b/>
          <w:iCs/>
        </w:rPr>
        <w:t>TUR-</w:t>
      </w:r>
      <w:r w:rsidR="004A2593" w:rsidRPr="00754035">
        <w:rPr>
          <w:b/>
          <w:iCs/>
        </w:rPr>
        <w:t>Eingriff</w:t>
      </w:r>
      <w:r w:rsidR="003C723B">
        <w:rPr>
          <w:b/>
          <w:iCs/>
        </w:rPr>
        <w:t>e</w:t>
      </w:r>
      <w:r w:rsidR="004A2593" w:rsidRPr="00754035">
        <w:rPr>
          <w:b/>
          <w:iCs/>
        </w:rPr>
        <w:t xml:space="preserve"> </w:t>
      </w:r>
      <w:r w:rsidR="007F5042">
        <w:rPr>
          <w:b/>
          <w:iCs/>
        </w:rPr>
        <w:t xml:space="preserve">und </w:t>
      </w:r>
      <w:r w:rsidR="00726DB9" w:rsidRPr="00754035">
        <w:rPr>
          <w:b/>
          <w:iCs/>
        </w:rPr>
        <w:t>fachspezifi</w:t>
      </w:r>
      <w:r w:rsidRPr="00754035">
        <w:rPr>
          <w:b/>
          <w:iCs/>
        </w:rPr>
        <w:t>sche</w:t>
      </w:r>
      <w:r w:rsidR="00726DB9" w:rsidRPr="00754035">
        <w:rPr>
          <w:b/>
          <w:iCs/>
        </w:rPr>
        <w:t xml:space="preserve"> </w:t>
      </w:r>
      <w:r w:rsidR="00726DB9" w:rsidRPr="00754035">
        <w:rPr>
          <w:rStyle w:val="Hervorhebung"/>
          <w:b/>
          <w:i w:val="0"/>
        </w:rPr>
        <w:t>Röntgen</w:t>
      </w:r>
      <w:r w:rsidR="003C723B">
        <w:rPr>
          <w:rStyle w:val="Hervorhebung"/>
          <w:b/>
          <w:i w:val="0"/>
        </w:rPr>
        <w:t>diagnostik</w:t>
      </w:r>
    </w:p>
    <w:p w14:paraId="3D939BD1" w14:textId="77777777" w:rsidR="00425BAA" w:rsidRPr="00EE4DCB" w:rsidRDefault="00425BAA" w:rsidP="00425BAA">
      <w:pPr>
        <w:pStyle w:val="Default"/>
        <w:tabs>
          <w:tab w:val="left" w:pos="284"/>
        </w:tabs>
        <w:spacing w:before="120" w:line="360" w:lineRule="atLeast"/>
        <w:jc w:val="both"/>
      </w:pPr>
    </w:p>
    <w:p w14:paraId="48EFA27C" w14:textId="22223F30" w:rsidR="007505D9" w:rsidRDefault="00A729DA" w:rsidP="007505D9">
      <w:pPr>
        <w:autoSpaceDE w:val="0"/>
        <w:autoSpaceDN w:val="0"/>
        <w:adjustRightInd w:val="0"/>
        <w:spacing w:line="360" w:lineRule="atLeast"/>
        <w:ind w:left="964" w:firstLine="567"/>
        <w:jc w:val="both"/>
        <w:rPr>
          <w:iCs/>
          <w:sz w:val="24"/>
          <w:szCs w:val="24"/>
        </w:rPr>
      </w:pPr>
      <w:r>
        <w:rPr>
          <w:b/>
          <w:bCs/>
          <w:sz w:val="24"/>
          <w:szCs w:val="24"/>
        </w:rPr>
        <w:t>Pirmasens</w:t>
      </w:r>
      <w:r w:rsidRPr="005C5909">
        <w:rPr>
          <w:b/>
          <w:bCs/>
          <w:sz w:val="24"/>
          <w:szCs w:val="24"/>
        </w:rPr>
        <w:t xml:space="preserve">, </w:t>
      </w:r>
      <w:r w:rsidR="00322DC1">
        <w:rPr>
          <w:b/>
          <w:bCs/>
          <w:sz w:val="24"/>
          <w:szCs w:val="24"/>
        </w:rPr>
        <w:t>11</w:t>
      </w:r>
      <w:r w:rsidRPr="005C5909">
        <w:rPr>
          <w:b/>
          <w:bCs/>
          <w:sz w:val="24"/>
          <w:szCs w:val="24"/>
        </w:rPr>
        <w:t xml:space="preserve">. </w:t>
      </w:r>
      <w:r w:rsidR="005A072F">
        <w:rPr>
          <w:b/>
          <w:bCs/>
          <w:sz w:val="24"/>
          <w:szCs w:val="24"/>
        </w:rPr>
        <w:t>Juli</w:t>
      </w:r>
      <w:r>
        <w:rPr>
          <w:b/>
          <w:bCs/>
          <w:sz w:val="24"/>
          <w:szCs w:val="24"/>
        </w:rPr>
        <w:t xml:space="preserve"> </w:t>
      </w:r>
      <w:r w:rsidRPr="005C5909">
        <w:rPr>
          <w:b/>
          <w:bCs/>
          <w:sz w:val="24"/>
          <w:szCs w:val="24"/>
        </w:rPr>
        <w:t>201</w:t>
      </w:r>
      <w:r>
        <w:rPr>
          <w:b/>
          <w:bCs/>
          <w:sz w:val="24"/>
          <w:szCs w:val="24"/>
        </w:rPr>
        <w:t>5</w:t>
      </w:r>
      <w:r w:rsidRPr="00C43126">
        <w:rPr>
          <w:iCs/>
          <w:sz w:val="24"/>
          <w:szCs w:val="24"/>
        </w:rPr>
        <w:t xml:space="preserve">. </w:t>
      </w:r>
      <w:r w:rsidR="00322DC1" w:rsidRPr="00322DC1">
        <w:rPr>
          <w:bCs/>
          <w:sz w:val="24"/>
          <w:szCs w:val="24"/>
        </w:rPr>
        <w:t>Zu</w:t>
      </w:r>
      <w:r w:rsidR="003D711B">
        <w:rPr>
          <w:bCs/>
          <w:sz w:val="24"/>
          <w:szCs w:val="24"/>
        </w:rPr>
        <w:t xml:space="preserve"> Jahresbeginn </w:t>
      </w:r>
      <w:r w:rsidR="00322DC1" w:rsidRPr="00322DC1">
        <w:rPr>
          <w:bCs/>
          <w:sz w:val="24"/>
          <w:szCs w:val="24"/>
        </w:rPr>
        <w:t>hatte das Städtische Kranken</w:t>
      </w:r>
      <w:r w:rsidR="003D711B">
        <w:rPr>
          <w:bCs/>
          <w:sz w:val="24"/>
          <w:szCs w:val="24"/>
        </w:rPr>
        <w:softHyphen/>
      </w:r>
      <w:r w:rsidR="00322DC1" w:rsidRPr="00322DC1">
        <w:rPr>
          <w:bCs/>
          <w:sz w:val="24"/>
          <w:szCs w:val="24"/>
        </w:rPr>
        <w:t xml:space="preserve">haus Pirmasens eine neue urologische Hauptabteilung </w:t>
      </w:r>
      <w:r w:rsidR="00322DC1">
        <w:rPr>
          <w:bCs/>
          <w:sz w:val="24"/>
          <w:szCs w:val="24"/>
        </w:rPr>
        <w:t xml:space="preserve">unter Leitung der beiden </w:t>
      </w:r>
      <w:r w:rsidR="00322DC1" w:rsidRPr="00322DC1">
        <w:rPr>
          <w:bCs/>
          <w:sz w:val="24"/>
          <w:szCs w:val="24"/>
        </w:rPr>
        <w:t xml:space="preserve">Chefärzte Dr. Rolf Bächle und Dr. Manfred Wachter </w:t>
      </w:r>
      <w:r w:rsidR="00322DC1">
        <w:rPr>
          <w:bCs/>
          <w:sz w:val="24"/>
          <w:szCs w:val="24"/>
        </w:rPr>
        <w:t xml:space="preserve">gegründet. </w:t>
      </w:r>
      <w:r w:rsidR="009C74B9">
        <w:rPr>
          <w:bCs/>
          <w:sz w:val="24"/>
          <w:szCs w:val="24"/>
        </w:rPr>
        <w:t xml:space="preserve">Daraufhin wurden </w:t>
      </w:r>
      <w:r w:rsidR="00F3725C">
        <w:rPr>
          <w:bCs/>
          <w:sz w:val="24"/>
          <w:szCs w:val="24"/>
        </w:rPr>
        <w:t>i</w:t>
      </w:r>
      <w:r w:rsidR="00322DC1">
        <w:rPr>
          <w:bCs/>
          <w:sz w:val="24"/>
          <w:szCs w:val="24"/>
        </w:rPr>
        <w:t xml:space="preserve">n der </w:t>
      </w:r>
      <w:r w:rsidR="00322DC1" w:rsidRPr="007F5042">
        <w:rPr>
          <w:iCs/>
          <w:sz w:val="24"/>
          <w:szCs w:val="24"/>
        </w:rPr>
        <w:t>Klinik für Urologie und Kinderurologie</w:t>
      </w:r>
      <w:r w:rsidR="00322DC1">
        <w:rPr>
          <w:iCs/>
          <w:sz w:val="24"/>
          <w:szCs w:val="24"/>
        </w:rPr>
        <w:t xml:space="preserve"> </w:t>
      </w:r>
      <w:r w:rsidR="007F5042">
        <w:rPr>
          <w:iCs/>
          <w:sz w:val="24"/>
          <w:szCs w:val="24"/>
        </w:rPr>
        <w:t>umfangreiche Modernisierungs</w:t>
      </w:r>
      <w:r w:rsidR="00164085">
        <w:rPr>
          <w:iCs/>
          <w:sz w:val="24"/>
          <w:szCs w:val="24"/>
        </w:rPr>
        <w:t>- und Erweiterungs</w:t>
      </w:r>
      <w:r w:rsidR="007F5042">
        <w:rPr>
          <w:iCs/>
          <w:sz w:val="24"/>
          <w:szCs w:val="24"/>
        </w:rPr>
        <w:t xml:space="preserve">arbeiten </w:t>
      </w:r>
      <w:r w:rsidR="00582D85">
        <w:rPr>
          <w:iCs/>
          <w:sz w:val="24"/>
          <w:szCs w:val="24"/>
        </w:rPr>
        <w:t>durchgeführt</w:t>
      </w:r>
      <w:r w:rsidR="007F5042">
        <w:rPr>
          <w:iCs/>
          <w:sz w:val="24"/>
          <w:szCs w:val="24"/>
        </w:rPr>
        <w:t xml:space="preserve">. </w:t>
      </w:r>
      <w:r w:rsidR="00933A68">
        <w:rPr>
          <w:iCs/>
          <w:sz w:val="24"/>
          <w:szCs w:val="24"/>
        </w:rPr>
        <w:t xml:space="preserve">Im Ergebnis steht ein </w:t>
      </w:r>
      <w:r w:rsidR="00FE0B6B" w:rsidRPr="00322DC1">
        <w:rPr>
          <w:iCs/>
          <w:sz w:val="24"/>
          <w:szCs w:val="24"/>
          <w:shd w:val="clear" w:color="auto" w:fill="FFFFFF" w:themeFill="background1"/>
        </w:rPr>
        <w:t>neu gestalteter</w:t>
      </w:r>
      <w:r w:rsidR="00933A68" w:rsidRPr="00933A68">
        <w:rPr>
          <w:iCs/>
          <w:sz w:val="24"/>
          <w:szCs w:val="24"/>
        </w:rPr>
        <w:t xml:space="preserve"> Eingriffsraum </w:t>
      </w:r>
      <w:r w:rsidR="00933A68">
        <w:rPr>
          <w:iCs/>
          <w:sz w:val="24"/>
          <w:szCs w:val="24"/>
        </w:rPr>
        <w:t xml:space="preserve">für die </w:t>
      </w:r>
      <w:r w:rsidR="00933A68" w:rsidRPr="00933A68">
        <w:rPr>
          <w:iCs/>
          <w:sz w:val="24"/>
          <w:szCs w:val="24"/>
        </w:rPr>
        <w:t xml:space="preserve">transurethrale Resektion (TUR) </w:t>
      </w:r>
      <w:r w:rsidR="00933A68">
        <w:rPr>
          <w:iCs/>
          <w:sz w:val="24"/>
          <w:szCs w:val="24"/>
        </w:rPr>
        <w:t>zur Verfügung</w:t>
      </w:r>
      <w:r w:rsidR="00F1392E">
        <w:rPr>
          <w:iCs/>
          <w:sz w:val="24"/>
          <w:szCs w:val="24"/>
        </w:rPr>
        <w:t>, an den sich ein Röntgenraum mit hochmoderner Apparatur für digitales Röntgen anschließt.</w:t>
      </w:r>
      <w:r w:rsidR="00761A7A">
        <w:rPr>
          <w:iCs/>
          <w:sz w:val="24"/>
          <w:szCs w:val="24"/>
        </w:rPr>
        <w:t xml:space="preserve"> </w:t>
      </w:r>
      <w:r w:rsidR="008A1EA3">
        <w:rPr>
          <w:iCs/>
          <w:sz w:val="24"/>
          <w:szCs w:val="24"/>
        </w:rPr>
        <w:t>Neben e</w:t>
      </w:r>
      <w:r w:rsidR="00C85EF1">
        <w:rPr>
          <w:iCs/>
          <w:sz w:val="24"/>
          <w:szCs w:val="24"/>
        </w:rPr>
        <w:t>ine</w:t>
      </w:r>
      <w:r w:rsidR="008A1EA3">
        <w:rPr>
          <w:iCs/>
          <w:sz w:val="24"/>
          <w:szCs w:val="24"/>
        </w:rPr>
        <w:t>r</w:t>
      </w:r>
      <w:r w:rsidR="00C85EF1">
        <w:rPr>
          <w:iCs/>
          <w:sz w:val="24"/>
          <w:szCs w:val="24"/>
        </w:rPr>
        <w:t xml:space="preserve"> Erweiterung </w:t>
      </w:r>
      <w:r w:rsidR="007C31B4" w:rsidRPr="00C43126">
        <w:rPr>
          <w:iCs/>
          <w:sz w:val="24"/>
          <w:szCs w:val="24"/>
        </w:rPr>
        <w:t xml:space="preserve">der </w:t>
      </w:r>
      <w:r w:rsidR="007C31B4">
        <w:rPr>
          <w:iCs/>
          <w:sz w:val="24"/>
          <w:szCs w:val="24"/>
        </w:rPr>
        <w:t>therapeutischen</w:t>
      </w:r>
      <w:r w:rsidR="007C31B4" w:rsidRPr="00C43126">
        <w:rPr>
          <w:iCs/>
          <w:sz w:val="24"/>
          <w:szCs w:val="24"/>
        </w:rPr>
        <w:t xml:space="preserve"> Möglichkeiten</w:t>
      </w:r>
      <w:r w:rsidR="008A1EA3">
        <w:rPr>
          <w:iCs/>
          <w:sz w:val="24"/>
          <w:szCs w:val="24"/>
        </w:rPr>
        <w:t xml:space="preserve"> wirkt sich insbesondere bei O</w:t>
      </w:r>
      <w:r w:rsidR="007505D9" w:rsidRPr="00EE4DCB">
        <w:rPr>
          <w:iCs/>
          <w:sz w:val="24"/>
          <w:szCs w:val="24"/>
        </w:rPr>
        <w:t xml:space="preserve">perationen unter </w:t>
      </w:r>
      <w:r w:rsidR="00BE11A2">
        <w:rPr>
          <w:iCs/>
          <w:sz w:val="24"/>
          <w:szCs w:val="24"/>
        </w:rPr>
        <w:t>permanenter</w:t>
      </w:r>
      <w:r w:rsidR="008C41A0">
        <w:rPr>
          <w:iCs/>
          <w:sz w:val="24"/>
          <w:szCs w:val="24"/>
        </w:rPr>
        <w:t xml:space="preserve"> </w:t>
      </w:r>
      <w:r w:rsidR="007505D9" w:rsidRPr="00EE4DCB">
        <w:rPr>
          <w:iCs/>
          <w:sz w:val="24"/>
          <w:szCs w:val="24"/>
        </w:rPr>
        <w:t>Röntgenkontrolle</w:t>
      </w:r>
      <w:r w:rsidR="007505D9">
        <w:rPr>
          <w:iCs/>
          <w:sz w:val="24"/>
          <w:szCs w:val="24"/>
        </w:rPr>
        <w:t xml:space="preserve"> </w:t>
      </w:r>
      <w:r w:rsidR="008C41A0">
        <w:rPr>
          <w:iCs/>
          <w:sz w:val="24"/>
          <w:szCs w:val="24"/>
        </w:rPr>
        <w:t xml:space="preserve">die jetzt noch </w:t>
      </w:r>
      <w:r w:rsidR="007505D9">
        <w:rPr>
          <w:iCs/>
          <w:sz w:val="24"/>
          <w:szCs w:val="24"/>
        </w:rPr>
        <w:t>niedrigere Strahlenbelastung positiv für Patienten und Behandelnde aus.</w:t>
      </w:r>
    </w:p>
    <w:p w14:paraId="4A216259" w14:textId="4C4162EF" w:rsidR="0026192A" w:rsidRDefault="00761A7A" w:rsidP="0026192A">
      <w:pPr>
        <w:autoSpaceDE w:val="0"/>
        <w:autoSpaceDN w:val="0"/>
        <w:adjustRightInd w:val="0"/>
        <w:spacing w:before="60" w:line="360" w:lineRule="atLeast"/>
        <w:ind w:left="964" w:firstLine="567"/>
        <w:jc w:val="both"/>
        <w:rPr>
          <w:sz w:val="24"/>
          <w:szCs w:val="24"/>
        </w:rPr>
      </w:pPr>
      <w:r>
        <w:rPr>
          <w:iCs/>
          <w:sz w:val="24"/>
          <w:szCs w:val="24"/>
        </w:rPr>
        <w:t xml:space="preserve">Die </w:t>
      </w:r>
      <w:r w:rsidR="00F37129">
        <w:rPr>
          <w:iCs/>
          <w:sz w:val="24"/>
          <w:szCs w:val="24"/>
        </w:rPr>
        <w:t>Kosten</w:t>
      </w:r>
      <w:r>
        <w:rPr>
          <w:iCs/>
          <w:sz w:val="24"/>
          <w:szCs w:val="24"/>
        </w:rPr>
        <w:t xml:space="preserve"> für die Umbaumaßnahmen</w:t>
      </w:r>
      <w:r w:rsidR="00F37129">
        <w:rPr>
          <w:iCs/>
          <w:sz w:val="24"/>
          <w:szCs w:val="24"/>
        </w:rPr>
        <w:t xml:space="preserve">, die Geräte und </w:t>
      </w:r>
      <w:r w:rsidR="00F37129" w:rsidRPr="006B4993">
        <w:rPr>
          <w:iCs/>
          <w:sz w:val="24"/>
          <w:szCs w:val="24"/>
          <w:shd w:val="clear" w:color="auto" w:fill="FFFFFF" w:themeFill="background1"/>
        </w:rPr>
        <w:t>neuen</w:t>
      </w:r>
      <w:r w:rsidR="00F37129">
        <w:rPr>
          <w:iCs/>
          <w:sz w:val="24"/>
          <w:szCs w:val="24"/>
        </w:rPr>
        <w:t xml:space="preserve"> Instrumente liegen</w:t>
      </w:r>
      <w:r w:rsidR="00EA2CDE">
        <w:rPr>
          <w:iCs/>
          <w:sz w:val="24"/>
          <w:szCs w:val="24"/>
        </w:rPr>
        <w:t xml:space="preserve"> bei</w:t>
      </w:r>
      <w:r w:rsidR="00380693">
        <w:rPr>
          <w:iCs/>
          <w:sz w:val="24"/>
          <w:szCs w:val="24"/>
        </w:rPr>
        <w:t xml:space="preserve"> </w:t>
      </w:r>
      <w:r w:rsidR="00D61471">
        <w:rPr>
          <w:iCs/>
          <w:sz w:val="24"/>
          <w:szCs w:val="24"/>
        </w:rPr>
        <w:t>rund</w:t>
      </w:r>
      <w:r w:rsidR="00EF7CE7">
        <w:rPr>
          <w:iCs/>
          <w:sz w:val="24"/>
          <w:szCs w:val="24"/>
        </w:rPr>
        <w:t xml:space="preserve"> einer Million</w:t>
      </w:r>
      <w:r>
        <w:rPr>
          <w:iCs/>
          <w:sz w:val="24"/>
          <w:szCs w:val="24"/>
        </w:rPr>
        <w:t xml:space="preserve"> Euro.</w:t>
      </w:r>
      <w:r w:rsidR="00E8212A">
        <w:rPr>
          <w:iCs/>
          <w:sz w:val="24"/>
          <w:szCs w:val="24"/>
        </w:rPr>
        <w:t xml:space="preserve"> </w:t>
      </w:r>
      <w:r w:rsidR="00BE11A2">
        <w:rPr>
          <w:iCs/>
          <w:sz w:val="24"/>
          <w:szCs w:val="24"/>
        </w:rPr>
        <w:t xml:space="preserve">Alle </w:t>
      </w:r>
      <w:r w:rsidR="00E8212A">
        <w:rPr>
          <w:iCs/>
          <w:sz w:val="24"/>
          <w:szCs w:val="24"/>
        </w:rPr>
        <w:t xml:space="preserve">notwendigen baulichen Erweiterungen, Umbauten und Anpassungen </w:t>
      </w:r>
      <w:r w:rsidR="00EA2CDE">
        <w:rPr>
          <w:iCs/>
          <w:sz w:val="24"/>
          <w:szCs w:val="24"/>
        </w:rPr>
        <w:t>wurden</w:t>
      </w:r>
      <w:r w:rsidR="00E8212A">
        <w:rPr>
          <w:iCs/>
          <w:sz w:val="24"/>
          <w:szCs w:val="24"/>
        </w:rPr>
        <w:t xml:space="preserve"> im laufenden Betrieb </w:t>
      </w:r>
      <w:r w:rsidR="0026192A">
        <w:rPr>
          <w:iCs/>
          <w:sz w:val="24"/>
          <w:szCs w:val="24"/>
        </w:rPr>
        <w:t xml:space="preserve">vorgenommen, </w:t>
      </w:r>
      <w:r w:rsidR="0026192A">
        <w:rPr>
          <w:sz w:val="24"/>
          <w:szCs w:val="24"/>
        </w:rPr>
        <w:t>was für alle Akteure eine große Herausforderung darstellte.</w:t>
      </w:r>
    </w:p>
    <w:p w14:paraId="247FE5A1" w14:textId="77777777" w:rsidR="00133BAF" w:rsidRDefault="00133BAF" w:rsidP="00D714E8">
      <w:pPr>
        <w:autoSpaceDE w:val="0"/>
        <w:autoSpaceDN w:val="0"/>
        <w:adjustRightInd w:val="0"/>
        <w:spacing w:line="360" w:lineRule="atLeast"/>
        <w:ind w:left="964"/>
        <w:jc w:val="both"/>
        <w:rPr>
          <w:iCs/>
          <w:sz w:val="24"/>
          <w:szCs w:val="24"/>
        </w:rPr>
      </w:pPr>
    </w:p>
    <w:p w14:paraId="3BD72FD3" w14:textId="6235D5FB" w:rsidR="008D35A3" w:rsidRPr="00A77D89" w:rsidRDefault="00A77D89" w:rsidP="008D35A3">
      <w:pPr>
        <w:autoSpaceDE w:val="0"/>
        <w:autoSpaceDN w:val="0"/>
        <w:adjustRightInd w:val="0"/>
        <w:spacing w:line="360" w:lineRule="atLeast"/>
        <w:ind w:left="964"/>
        <w:jc w:val="both"/>
        <w:rPr>
          <w:b/>
          <w:iCs/>
          <w:sz w:val="24"/>
          <w:szCs w:val="24"/>
        </w:rPr>
      </w:pPr>
      <w:r w:rsidRPr="00A77D89">
        <w:rPr>
          <w:b/>
          <w:iCs/>
          <w:sz w:val="24"/>
          <w:szCs w:val="24"/>
        </w:rPr>
        <w:t>Zusätzlicher OP-Raum für kleine urologische Eingriffe</w:t>
      </w:r>
    </w:p>
    <w:p w14:paraId="0BCD5436" w14:textId="6ADF3AF1" w:rsidR="00005378" w:rsidRDefault="008D35A3" w:rsidP="00E310D3">
      <w:pPr>
        <w:autoSpaceDE w:val="0"/>
        <w:autoSpaceDN w:val="0"/>
        <w:adjustRightInd w:val="0"/>
        <w:spacing w:line="360" w:lineRule="atLeast"/>
        <w:ind w:left="964"/>
        <w:jc w:val="both"/>
        <w:rPr>
          <w:iCs/>
          <w:sz w:val="24"/>
          <w:szCs w:val="24"/>
        </w:rPr>
      </w:pPr>
      <w:r>
        <w:rPr>
          <w:iCs/>
          <w:sz w:val="24"/>
          <w:szCs w:val="24"/>
        </w:rPr>
        <w:t xml:space="preserve">Der bestehende </w:t>
      </w:r>
      <w:r w:rsidR="00316245">
        <w:rPr>
          <w:iCs/>
          <w:sz w:val="24"/>
          <w:szCs w:val="24"/>
        </w:rPr>
        <w:t>TUR-</w:t>
      </w:r>
      <w:r>
        <w:rPr>
          <w:iCs/>
          <w:sz w:val="24"/>
          <w:szCs w:val="24"/>
        </w:rPr>
        <w:t xml:space="preserve">Eingriffsraum </w:t>
      </w:r>
      <w:r w:rsidR="00096CC0">
        <w:rPr>
          <w:iCs/>
          <w:sz w:val="24"/>
          <w:szCs w:val="24"/>
        </w:rPr>
        <w:t>wurde</w:t>
      </w:r>
      <w:r>
        <w:rPr>
          <w:iCs/>
          <w:sz w:val="24"/>
          <w:szCs w:val="24"/>
        </w:rPr>
        <w:t xml:space="preserve"> </w:t>
      </w:r>
      <w:r w:rsidR="00DD59DF">
        <w:rPr>
          <w:iCs/>
          <w:sz w:val="24"/>
          <w:szCs w:val="24"/>
        </w:rPr>
        <w:t>an die</w:t>
      </w:r>
      <w:r>
        <w:rPr>
          <w:iCs/>
          <w:sz w:val="24"/>
          <w:szCs w:val="24"/>
        </w:rPr>
        <w:t xml:space="preserve"> Anforderungen </w:t>
      </w:r>
      <w:r w:rsidR="00E06615">
        <w:rPr>
          <w:iCs/>
          <w:sz w:val="24"/>
          <w:szCs w:val="24"/>
        </w:rPr>
        <w:t>der neuen</w:t>
      </w:r>
      <w:r>
        <w:rPr>
          <w:iCs/>
          <w:sz w:val="24"/>
          <w:szCs w:val="24"/>
        </w:rPr>
        <w:t xml:space="preserve"> Hauptabteilung</w:t>
      </w:r>
      <w:r w:rsidRPr="003A103E">
        <w:rPr>
          <w:iCs/>
          <w:sz w:val="24"/>
          <w:szCs w:val="24"/>
        </w:rPr>
        <w:t xml:space="preserve"> für Urologie und Kinderurologie</w:t>
      </w:r>
      <w:r>
        <w:rPr>
          <w:iCs/>
          <w:sz w:val="24"/>
          <w:szCs w:val="24"/>
        </w:rPr>
        <w:t xml:space="preserve"> </w:t>
      </w:r>
      <w:r w:rsidR="00316245">
        <w:rPr>
          <w:iCs/>
          <w:sz w:val="24"/>
          <w:szCs w:val="24"/>
        </w:rPr>
        <w:t xml:space="preserve">angepasst. </w:t>
      </w:r>
      <w:r w:rsidR="00DD59DF">
        <w:rPr>
          <w:iCs/>
          <w:sz w:val="24"/>
          <w:szCs w:val="24"/>
        </w:rPr>
        <w:t xml:space="preserve">Er </w:t>
      </w:r>
      <w:r w:rsidR="00FD2A6F">
        <w:rPr>
          <w:iCs/>
          <w:sz w:val="24"/>
          <w:szCs w:val="24"/>
        </w:rPr>
        <w:t>erfüllt</w:t>
      </w:r>
      <w:r w:rsidR="00DD59DF">
        <w:rPr>
          <w:iCs/>
          <w:sz w:val="24"/>
          <w:szCs w:val="24"/>
        </w:rPr>
        <w:t xml:space="preserve"> sowohl in Bezug auf Inventar und Logistik als auch auf Hygiene, Klima- und Beleuchtungs</w:t>
      </w:r>
      <w:r w:rsidR="00646154">
        <w:rPr>
          <w:iCs/>
          <w:sz w:val="24"/>
          <w:szCs w:val="24"/>
        </w:rPr>
        <w:softHyphen/>
      </w:r>
      <w:r w:rsidR="00DD59DF">
        <w:rPr>
          <w:iCs/>
          <w:sz w:val="24"/>
          <w:szCs w:val="24"/>
        </w:rPr>
        <w:t xml:space="preserve">technik </w:t>
      </w:r>
      <w:r w:rsidR="00096CC0">
        <w:rPr>
          <w:iCs/>
          <w:sz w:val="24"/>
          <w:szCs w:val="24"/>
        </w:rPr>
        <w:t xml:space="preserve">alle </w:t>
      </w:r>
      <w:r w:rsidR="00FD2A6F">
        <w:rPr>
          <w:iCs/>
          <w:sz w:val="24"/>
          <w:szCs w:val="24"/>
        </w:rPr>
        <w:t>Kriterien</w:t>
      </w:r>
      <w:r w:rsidR="00096CC0">
        <w:rPr>
          <w:iCs/>
          <w:sz w:val="24"/>
          <w:szCs w:val="24"/>
        </w:rPr>
        <w:t xml:space="preserve"> eines modernen </w:t>
      </w:r>
      <w:r w:rsidR="0026403F">
        <w:rPr>
          <w:iCs/>
          <w:sz w:val="24"/>
          <w:szCs w:val="24"/>
        </w:rPr>
        <w:t>Eingriffsraums</w:t>
      </w:r>
      <w:r w:rsidR="00096CC0">
        <w:rPr>
          <w:iCs/>
          <w:sz w:val="24"/>
          <w:szCs w:val="24"/>
        </w:rPr>
        <w:t xml:space="preserve">. Herzstück ist ein </w:t>
      </w:r>
      <w:r w:rsidR="0007161B" w:rsidRPr="00896B60">
        <w:rPr>
          <w:iCs/>
          <w:sz w:val="24"/>
          <w:szCs w:val="24"/>
          <w:shd w:val="clear" w:color="auto" w:fill="FFFFFF" w:themeFill="background1"/>
        </w:rPr>
        <w:t>OP-</w:t>
      </w:r>
      <w:r w:rsidR="00E37D54" w:rsidRPr="00896B60">
        <w:rPr>
          <w:iCs/>
          <w:sz w:val="24"/>
          <w:szCs w:val="24"/>
          <w:shd w:val="clear" w:color="auto" w:fill="FFFFFF" w:themeFill="background1"/>
        </w:rPr>
        <w:t>System</w:t>
      </w:r>
      <w:r w:rsidR="0007161B">
        <w:rPr>
          <w:iCs/>
          <w:sz w:val="24"/>
          <w:szCs w:val="24"/>
        </w:rPr>
        <w:t xml:space="preserve"> für </w:t>
      </w:r>
      <w:r w:rsidR="00E37D54" w:rsidRPr="00E37D54">
        <w:rPr>
          <w:iCs/>
          <w:sz w:val="24"/>
          <w:szCs w:val="24"/>
        </w:rPr>
        <w:t xml:space="preserve">minimal-invasive </w:t>
      </w:r>
      <w:r w:rsidR="0007161B">
        <w:rPr>
          <w:iCs/>
          <w:sz w:val="24"/>
          <w:szCs w:val="24"/>
        </w:rPr>
        <w:t xml:space="preserve">TUR-Eingriffe, </w:t>
      </w:r>
      <w:r w:rsidR="00E37D54">
        <w:rPr>
          <w:iCs/>
          <w:sz w:val="24"/>
          <w:szCs w:val="24"/>
        </w:rPr>
        <w:t>bei denen sich der</w:t>
      </w:r>
      <w:r w:rsidR="0007161B">
        <w:rPr>
          <w:iCs/>
          <w:sz w:val="24"/>
          <w:szCs w:val="24"/>
        </w:rPr>
        <w:t xml:space="preserve"> </w:t>
      </w:r>
      <w:r w:rsidR="00D714E8">
        <w:rPr>
          <w:iCs/>
          <w:sz w:val="24"/>
          <w:szCs w:val="24"/>
        </w:rPr>
        <w:t>Chirurg</w:t>
      </w:r>
      <w:r w:rsidR="00D714E8" w:rsidRPr="00D36395">
        <w:rPr>
          <w:iCs/>
          <w:sz w:val="24"/>
          <w:szCs w:val="24"/>
        </w:rPr>
        <w:t xml:space="preserve"> </w:t>
      </w:r>
      <w:r w:rsidR="00D714E8">
        <w:rPr>
          <w:iCs/>
          <w:sz w:val="24"/>
          <w:szCs w:val="24"/>
        </w:rPr>
        <w:t>über</w:t>
      </w:r>
      <w:r w:rsidR="0007161B">
        <w:rPr>
          <w:iCs/>
          <w:sz w:val="24"/>
          <w:szCs w:val="24"/>
        </w:rPr>
        <w:t xml:space="preserve"> </w:t>
      </w:r>
      <w:r w:rsidR="00E37D54">
        <w:rPr>
          <w:iCs/>
          <w:sz w:val="24"/>
          <w:szCs w:val="24"/>
        </w:rPr>
        <w:t xml:space="preserve">die </w:t>
      </w:r>
      <w:r w:rsidR="00D714E8">
        <w:rPr>
          <w:iCs/>
          <w:sz w:val="24"/>
          <w:szCs w:val="24"/>
        </w:rPr>
        <w:t xml:space="preserve">Einführung eines </w:t>
      </w:r>
      <w:hyperlink r:id="rId10" w:tooltip="Resektoskop (Seite nicht vorhanden)" w:history="1">
        <w:r w:rsidR="00D714E8" w:rsidRPr="00D36395">
          <w:rPr>
            <w:iCs/>
            <w:sz w:val="24"/>
            <w:szCs w:val="24"/>
          </w:rPr>
          <w:t>Resektoskop</w:t>
        </w:r>
      </w:hyperlink>
      <w:r w:rsidR="0007161B">
        <w:rPr>
          <w:iCs/>
          <w:sz w:val="24"/>
          <w:szCs w:val="24"/>
        </w:rPr>
        <w:t>s</w:t>
      </w:r>
      <w:r w:rsidR="00D714E8">
        <w:rPr>
          <w:iCs/>
          <w:sz w:val="24"/>
          <w:szCs w:val="24"/>
        </w:rPr>
        <w:t xml:space="preserve"> Zugang zum Operationsfeld mit Lichtquelle, Sicht- und Arbeitskanälen</w:t>
      </w:r>
      <w:r w:rsidR="0007161B" w:rsidRPr="0007161B">
        <w:rPr>
          <w:iCs/>
          <w:sz w:val="24"/>
          <w:szCs w:val="24"/>
        </w:rPr>
        <w:t xml:space="preserve"> </w:t>
      </w:r>
      <w:r w:rsidR="0007161B">
        <w:rPr>
          <w:iCs/>
          <w:sz w:val="24"/>
          <w:szCs w:val="24"/>
        </w:rPr>
        <w:t>verschafft</w:t>
      </w:r>
      <w:r w:rsidR="00D714E8">
        <w:rPr>
          <w:iCs/>
          <w:sz w:val="24"/>
          <w:szCs w:val="24"/>
        </w:rPr>
        <w:t xml:space="preserve">. </w:t>
      </w:r>
    </w:p>
    <w:p w14:paraId="29909078" w14:textId="2578E516" w:rsidR="007F706A" w:rsidRDefault="007214CA" w:rsidP="00005378">
      <w:pPr>
        <w:autoSpaceDE w:val="0"/>
        <w:autoSpaceDN w:val="0"/>
        <w:adjustRightInd w:val="0"/>
        <w:spacing w:before="60" w:line="360" w:lineRule="atLeast"/>
        <w:ind w:left="964" w:firstLine="567"/>
        <w:jc w:val="both"/>
        <w:rPr>
          <w:iCs/>
          <w:sz w:val="24"/>
          <w:szCs w:val="24"/>
        </w:rPr>
      </w:pPr>
      <w:r>
        <w:rPr>
          <w:iCs/>
          <w:sz w:val="24"/>
          <w:szCs w:val="24"/>
        </w:rPr>
        <w:t xml:space="preserve">TUR-Eingriffe werden insbesondere bei </w:t>
      </w:r>
      <w:r w:rsidR="00660CFC">
        <w:rPr>
          <w:iCs/>
          <w:sz w:val="24"/>
          <w:szCs w:val="24"/>
        </w:rPr>
        <w:t xml:space="preserve">der operativen Entfernung von Gewebeteilen an </w:t>
      </w:r>
      <w:r>
        <w:rPr>
          <w:iCs/>
          <w:sz w:val="24"/>
          <w:szCs w:val="24"/>
        </w:rPr>
        <w:t xml:space="preserve">Blase und Prostata </w:t>
      </w:r>
      <w:r w:rsidR="00660CFC">
        <w:rPr>
          <w:iCs/>
          <w:sz w:val="24"/>
          <w:szCs w:val="24"/>
        </w:rPr>
        <w:t>durch</w:t>
      </w:r>
      <w:r w:rsidR="00EC3028">
        <w:rPr>
          <w:iCs/>
          <w:sz w:val="24"/>
          <w:szCs w:val="24"/>
        </w:rPr>
        <w:t>geführt. Ferner ist der Raum für praktisch alle</w:t>
      </w:r>
      <w:r w:rsidR="001A781E">
        <w:rPr>
          <w:iCs/>
          <w:sz w:val="24"/>
          <w:szCs w:val="24"/>
        </w:rPr>
        <w:t xml:space="preserve"> Eingriffe am äußeren Genitale nutzbar.</w:t>
      </w:r>
    </w:p>
    <w:p w14:paraId="7C0D444C" w14:textId="24021D95" w:rsidR="00EC3028" w:rsidRDefault="00EC3028" w:rsidP="00EC3028">
      <w:pPr>
        <w:autoSpaceDE w:val="0"/>
        <w:autoSpaceDN w:val="0"/>
        <w:adjustRightInd w:val="0"/>
        <w:spacing w:before="60" w:line="360" w:lineRule="atLeast"/>
        <w:ind w:left="964" w:firstLine="567"/>
        <w:jc w:val="right"/>
        <w:rPr>
          <w:iCs/>
          <w:sz w:val="24"/>
          <w:szCs w:val="24"/>
        </w:rPr>
      </w:pPr>
      <w:r>
        <w:rPr>
          <w:noProof/>
        </w:rPr>
        <w:lastRenderedPageBreak/>
        <w:drawing>
          <wp:inline distT="0" distB="0" distL="0" distR="0" wp14:anchorId="0035AE48" wp14:editId="266BA8C5">
            <wp:extent cx="1990725" cy="733425"/>
            <wp:effectExtent l="0" t="0" r="9525" b="9525"/>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733425"/>
                    </a:xfrm>
                    <a:prstGeom prst="rect">
                      <a:avLst/>
                    </a:prstGeom>
                    <a:noFill/>
                    <a:ln>
                      <a:noFill/>
                    </a:ln>
                  </pic:spPr>
                </pic:pic>
              </a:graphicData>
            </a:graphic>
          </wp:inline>
        </w:drawing>
      </w:r>
    </w:p>
    <w:p w14:paraId="0B365248" w14:textId="77777777" w:rsidR="00EC3028" w:rsidRDefault="00EC3028" w:rsidP="00EC3028">
      <w:pPr>
        <w:autoSpaceDE w:val="0"/>
        <w:autoSpaceDN w:val="0"/>
        <w:adjustRightInd w:val="0"/>
        <w:spacing w:before="60" w:line="360" w:lineRule="atLeast"/>
        <w:ind w:left="964" w:firstLine="567"/>
        <w:jc w:val="right"/>
        <w:rPr>
          <w:iCs/>
          <w:sz w:val="24"/>
          <w:szCs w:val="24"/>
        </w:rPr>
      </w:pPr>
    </w:p>
    <w:p w14:paraId="2E1FDD3D" w14:textId="3FC2A2E2" w:rsidR="00AE4A96" w:rsidRDefault="00191C61" w:rsidP="008873F4">
      <w:pPr>
        <w:autoSpaceDE w:val="0"/>
        <w:autoSpaceDN w:val="0"/>
        <w:adjustRightInd w:val="0"/>
        <w:spacing w:before="60" w:line="360" w:lineRule="atLeast"/>
        <w:ind w:left="964" w:firstLine="567"/>
        <w:jc w:val="both"/>
        <w:rPr>
          <w:iCs/>
          <w:sz w:val="24"/>
          <w:szCs w:val="24"/>
        </w:rPr>
      </w:pPr>
      <w:r w:rsidRPr="00191C61">
        <w:rPr>
          <w:iCs/>
          <w:sz w:val="24"/>
          <w:szCs w:val="24"/>
        </w:rPr>
        <w:t xml:space="preserve">Ebenfalls </w:t>
      </w:r>
      <w:r w:rsidR="00005378">
        <w:rPr>
          <w:iCs/>
          <w:sz w:val="24"/>
          <w:szCs w:val="24"/>
        </w:rPr>
        <w:t xml:space="preserve">zum Einsatz kommt </w:t>
      </w:r>
      <w:r w:rsidRPr="00191C61">
        <w:rPr>
          <w:iCs/>
          <w:sz w:val="24"/>
          <w:szCs w:val="24"/>
        </w:rPr>
        <w:t>ein</w:t>
      </w:r>
      <w:r w:rsidR="007F706A" w:rsidRPr="00191C61">
        <w:rPr>
          <w:iCs/>
          <w:sz w:val="24"/>
          <w:szCs w:val="24"/>
        </w:rPr>
        <w:t xml:space="preserve"> neue</w:t>
      </w:r>
      <w:r w:rsidRPr="00191C61">
        <w:rPr>
          <w:iCs/>
          <w:sz w:val="24"/>
          <w:szCs w:val="24"/>
        </w:rPr>
        <w:t>r</w:t>
      </w:r>
      <w:r w:rsidR="007F706A" w:rsidRPr="00191C61">
        <w:rPr>
          <w:iCs/>
          <w:sz w:val="24"/>
          <w:szCs w:val="24"/>
        </w:rPr>
        <w:t xml:space="preserve"> Video</w:t>
      </w:r>
      <w:r w:rsidRPr="00191C61">
        <w:rPr>
          <w:iCs/>
          <w:sz w:val="24"/>
          <w:szCs w:val="24"/>
        </w:rPr>
        <w:t>tur</w:t>
      </w:r>
      <w:r w:rsidR="007F706A" w:rsidRPr="00191C61">
        <w:rPr>
          <w:iCs/>
          <w:sz w:val="24"/>
          <w:szCs w:val="24"/>
        </w:rPr>
        <w:t>m,</w:t>
      </w:r>
      <w:r w:rsidR="007F706A" w:rsidRPr="00705F04">
        <w:rPr>
          <w:iCs/>
          <w:sz w:val="24"/>
          <w:szCs w:val="24"/>
          <w:shd w:val="clear" w:color="auto" w:fill="FFFFFF" w:themeFill="background1"/>
        </w:rPr>
        <w:t xml:space="preserve"> über </w:t>
      </w:r>
      <w:r>
        <w:rPr>
          <w:iCs/>
          <w:sz w:val="24"/>
          <w:szCs w:val="24"/>
          <w:shd w:val="clear" w:color="auto" w:fill="FFFFFF" w:themeFill="background1"/>
        </w:rPr>
        <w:t>den</w:t>
      </w:r>
      <w:r w:rsidR="007F706A" w:rsidRPr="00705F04">
        <w:rPr>
          <w:iCs/>
          <w:sz w:val="24"/>
          <w:szCs w:val="24"/>
          <w:shd w:val="clear" w:color="auto" w:fill="FFFFFF" w:themeFill="background1"/>
        </w:rPr>
        <w:t xml:space="preserve"> </w:t>
      </w:r>
      <w:r w:rsidR="00931260">
        <w:rPr>
          <w:iCs/>
          <w:sz w:val="24"/>
          <w:szCs w:val="24"/>
        </w:rPr>
        <w:t xml:space="preserve">ergonomisch </w:t>
      </w:r>
      <w:r w:rsidR="007F706A">
        <w:rPr>
          <w:iCs/>
          <w:sz w:val="24"/>
          <w:szCs w:val="24"/>
        </w:rPr>
        <w:t xml:space="preserve">nicht nur der Chirurg, sondern alle Beteiligten das TUR-Operationsfeld sehen und entsprechend proaktiv handeln können. Damit </w:t>
      </w:r>
      <w:r w:rsidR="00235DBA">
        <w:rPr>
          <w:iCs/>
          <w:sz w:val="24"/>
          <w:szCs w:val="24"/>
        </w:rPr>
        <w:t>ist es möglich</w:t>
      </w:r>
      <w:r w:rsidR="00BE39AD">
        <w:rPr>
          <w:iCs/>
          <w:sz w:val="24"/>
          <w:szCs w:val="24"/>
        </w:rPr>
        <w:t>,</w:t>
      </w:r>
      <w:r w:rsidR="007F706A">
        <w:rPr>
          <w:iCs/>
          <w:sz w:val="24"/>
          <w:szCs w:val="24"/>
        </w:rPr>
        <w:t xml:space="preserve"> beispiels</w:t>
      </w:r>
      <w:r w:rsidR="008B2B27">
        <w:rPr>
          <w:iCs/>
          <w:sz w:val="24"/>
          <w:szCs w:val="24"/>
        </w:rPr>
        <w:softHyphen/>
      </w:r>
      <w:r w:rsidR="007F706A">
        <w:rPr>
          <w:iCs/>
          <w:sz w:val="24"/>
          <w:szCs w:val="24"/>
        </w:rPr>
        <w:t xml:space="preserve">weise </w:t>
      </w:r>
      <w:r w:rsidR="00F53B0A">
        <w:rPr>
          <w:iCs/>
          <w:sz w:val="24"/>
          <w:szCs w:val="24"/>
        </w:rPr>
        <w:t xml:space="preserve">auch </w:t>
      </w:r>
      <w:r w:rsidR="007F706A">
        <w:rPr>
          <w:iCs/>
          <w:sz w:val="24"/>
          <w:szCs w:val="24"/>
        </w:rPr>
        <w:t>f</w:t>
      </w:r>
      <w:r w:rsidR="007F706A" w:rsidRPr="00D8093B">
        <w:rPr>
          <w:iCs/>
          <w:sz w:val="24"/>
          <w:szCs w:val="24"/>
        </w:rPr>
        <w:t xml:space="preserve">luoreszenzgestützte </w:t>
      </w:r>
      <w:r w:rsidR="007F706A">
        <w:rPr>
          <w:iCs/>
          <w:sz w:val="24"/>
          <w:szCs w:val="24"/>
        </w:rPr>
        <w:t xml:space="preserve">Videoresektionen </w:t>
      </w:r>
      <w:r w:rsidR="00F53B0A">
        <w:rPr>
          <w:iCs/>
          <w:sz w:val="24"/>
          <w:szCs w:val="24"/>
        </w:rPr>
        <w:t>bei flach</w:t>
      </w:r>
      <w:r w:rsidR="0054708E">
        <w:rPr>
          <w:iCs/>
          <w:sz w:val="24"/>
          <w:szCs w:val="24"/>
        </w:rPr>
        <w:t xml:space="preserve"> </w:t>
      </w:r>
      <w:r w:rsidR="00F53B0A">
        <w:rPr>
          <w:iCs/>
          <w:sz w:val="24"/>
          <w:szCs w:val="24"/>
        </w:rPr>
        <w:t>wachsenden Tumoren</w:t>
      </w:r>
      <w:r w:rsidR="00F53B0A" w:rsidRPr="00F53B0A">
        <w:rPr>
          <w:iCs/>
          <w:sz w:val="24"/>
          <w:szCs w:val="24"/>
        </w:rPr>
        <w:t xml:space="preserve"> </w:t>
      </w:r>
      <w:r w:rsidR="00F53B0A">
        <w:rPr>
          <w:iCs/>
          <w:sz w:val="24"/>
          <w:szCs w:val="24"/>
        </w:rPr>
        <w:t>durch</w:t>
      </w:r>
      <w:r w:rsidR="00235DBA">
        <w:rPr>
          <w:iCs/>
          <w:sz w:val="24"/>
          <w:szCs w:val="24"/>
        </w:rPr>
        <w:t>zuführ</w:t>
      </w:r>
      <w:r w:rsidR="00F53B0A">
        <w:rPr>
          <w:iCs/>
          <w:sz w:val="24"/>
          <w:szCs w:val="24"/>
        </w:rPr>
        <w:t>en</w:t>
      </w:r>
      <w:r w:rsidR="00C447AB">
        <w:rPr>
          <w:iCs/>
          <w:sz w:val="24"/>
          <w:szCs w:val="24"/>
        </w:rPr>
        <w:t>; a</w:t>
      </w:r>
      <w:r w:rsidR="00F53B0A">
        <w:rPr>
          <w:iCs/>
          <w:sz w:val="24"/>
          <w:szCs w:val="24"/>
        </w:rPr>
        <w:t xml:space="preserve">ußerdem bietet die </w:t>
      </w:r>
      <w:r w:rsidR="00B72BA6">
        <w:rPr>
          <w:iCs/>
          <w:sz w:val="24"/>
          <w:szCs w:val="24"/>
        </w:rPr>
        <w:t xml:space="preserve">eingesetzte </w:t>
      </w:r>
      <w:r w:rsidR="00F53B0A">
        <w:rPr>
          <w:iCs/>
          <w:sz w:val="24"/>
          <w:szCs w:val="24"/>
        </w:rPr>
        <w:t xml:space="preserve">Videotechnik ideale </w:t>
      </w:r>
      <w:r w:rsidR="00C447AB">
        <w:rPr>
          <w:iCs/>
          <w:sz w:val="24"/>
          <w:szCs w:val="24"/>
        </w:rPr>
        <w:t>Ausbildungsbedingungen.</w:t>
      </w:r>
      <w:r w:rsidR="008873F4">
        <w:rPr>
          <w:iCs/>
          <w:sz w:val="24"/>
          <w:szCs w:val="24"/>
        </w:rPr>
        <w:t xml:space="preserve"> </w:t>
      </w:r>
    </w:p>
    <w:p w14:paraId="1264AA43" w14:textId="1C1AD4C2" w:rsidR="00761A7A" w:rsidRDefault="008873F4" w:rsidP="008873F4">
      <w:pPr>
        <w:autoSpaceDE w:val="0"/>
        <w:autoSpaceDN w:val="0"/>
        <w:adjustRightInd w:val="0"/>
        <w:spacing w:before="60" w:line="360" w:lineRule="atLeast"/>
        <w:ind w:left="964" w:firstLine="567"/>
        <w:jc w:val="both"/>
        <w:rPr>
          <w:iCs/>
          <w:sz w:val="24"/>
          <w:szCs w:val="24"/>
        </w:rPr>
      </w:pPr>
      <w:r>
        <w:rPr>
          <w:iCs/>
          <w:sz w:val="24"/>
          <w:szCs w:val="24"/>
        </w:rPr>
        <w:t xml:space="preserve">Darüber hinaus </w:t>
      </w:r>
      <w:r w:rsidR="00931260">
        <w:rPr>
          <w:iCs/>
          <w:sz w:val="24"/>
          <w:szCs w:val="24"/>
        </w:rPr>
        <w:t>wird die</w:t>
      </w:r>
      <w:r>
        <w:rPr>
          <w:iCs/>
          <w:sz w:val="24"/>
          <w:szCs w:val="24"/>
        </w:rPr>
        <w:t xml:space="preserve"> </w:t>
      </w:r>
      <w:r w:rsidR="00931260" w:rsidRPr="007F5042">
        <w:rPr>
          <w:iCs/>
          <w:sz w:val="24"/>
          <w:szCs w:val="24"/>
        </w:rPr>
        <w:t xml:space="preserve">Klinik für Urologie und Kinderurologie </w:t>
      </w:r>
      <w:r w:rsidR="00761A7A">
        <w:rPr>
          <w:iCs/>
          <w:sz w:val="24"/>
          <w:szCs w:val="24"/>
        </w:rPr>
        <w:t>Laserthera</w:t>
      </w:r>
      <w:r w:rsidR="00337809">
        <w:rPr>
          <w:iCs/>
          <w:sz w:val="24"/>
          <w:szCs w:val="24"/>
        </w:rPr>
        <w:softHyphen/>
      </w:r>
      <w:r w:rsidR="00761A7A">
        <w:rPr>
          <w:iCs/>
          <w:sz w:val="24"/>
          <w:szCs w:val="24"/>
        </w:rPr>
        <w:t>pie</w:t>
      </w:r>
      <w:r w:rsidR="00931260">
        <w:rPr>
          <w:iCs/>
          <w:sz w:val="24"/>
          <w:szCs w:val="24"/>
        </w:rPr>
        <w:t>n</w:t>
      </w:r>
      <w:r w:rsidR="00761A7A">
        <w:rPr>
          <w:iCs/>
          <w:sz w:val="24"/>
          <w:szCs w:val="24"/>
        </w:rPr>
        <w:t xml:space="preserve"> </w:t>
      </w:r>
      <w:r w:rsidR="00774967">
        <w:rPr>
          <w:iCs/>
          <w:sz w:val="24"/>
          <w:szCs w:val="24"/>
        </w:rPr>
        <w:t>einsetzen</w:t>
      </w:r>
      <w:r w:rsidR="00931260">
        <w:rPr>
          <w:iCs/>
          <w:sz w:val="24"/>
          <w:szCs w:val="24"/>
        </w:rPr>
        <w:t xml:space="preserve"> </w:t>
      </w:r>
      <w:r>
        <w:rPr>
          <w:iCs/>
          <w:sz w:val="24"/>
          <w:szCs w:val="24"/>
        </w:rPr>
        <w:t xml:space="preserve">können. </w:t>
      </w:r>
      <w:r w:rsidR="00E8212A">
        <w:rPr>
          <w:iCs/>
          <w:sz w:val="24"/>
          <w:szCs w:val="24"/>
        </w:rPr>
        <w:t>Diese eig</w:t>
      </w:r>
      <w:r>
        <w:rPr>
          <w:iCs/>
          <w:sz w:val="24"/>
          <w:szCs w:val="24"/>
        </w:rPr>
        <w:t>nen sich vor allem für die</w:t>
      </w:r>
      <w:r w:rsidR="00761A7A">
        <w:rPr>
          <w:iCs/>
          <w:sz w:val="24"/>
          <w:szCs w:val="24"/>
        </w:rPr>
        <w:t xml:space="preserve"> B</w:t>
      </w:r>
      <w:r w:rsidR="00761A7A" w:rsidRPr="00BF290E">
        <w:rPr>
          <w:iCs/>
          <w:sz w:val="24"/>
          <w:szCs w:val="24"/>
        </w:rPr>
        <w:t xml:space="preserve">ehandlung von </w:t>
      </w:r>
      <w:r w:rsidR="00761A7A">
        <w:rPr>
          <w:iCs/>
          <w:sz w:val="24"/>
          <w:szCs w:val="24"/>
        </w:rPr>
        <w:t>S</w:t>
      </w:r>
      <w:r w:rsidR="00761A7A" w:rsidRPr="00BF290E">
        <w:rPr>
          <w:iCs/>
          <w:sz w:val="24"/>
          <w:szCs w:val="24"/>
        </w:rPr>
        <w:t xml:space="preserve">teinen, </w:t>
      </w:r>
      <w:r>
        <w:rPr>
          <w:iCs/>
          <w:sz w:val="24"/>
          <w:szCs w:val="24"/>
        </w:rPr>
        <w:t xml:space="preserve">bei </w:t>
      </w:r>
      <w:r w:rsidR="00761A7A">
        <w:rPr>
          <w:iCs/>
          <w:sz w:val="24"/>
          <w:szCs w:val="24"/>
        </w:rPr>
        <w:t>Verengungen</w:t>
      </w:r>
      <w:r w:rsidR="00761A7A" w:rsidRPr="00BF290E">
        <w:rPr>
          <w:iCs/>
          <w:sz w:val="24"/>
          <w:szCs w:val="24"/>
        </w:rPr>
        <w:t xml:space="preserve"> und Tumoren </w:t>
      </w:r>
      <w:r w:rsidR="00761A7A">
        <w:rPr>
          <w:iCs/>
          <w:sz w:val="24"/>
          <w:szCs w:val="24"/>
        </w:rPr>
        <w:t>im Harntrakt</w:t>
      </w:r>
      <w:r>
        <w:rPr>
          <w:iCs/>
          <w:sz w:val="24"/>
          <w:szCs w:val="24"/>
        </w:rPr>
        <w:t>.</w:t>
      </w:r>
    </w:p>
    <w:p w14:paraId="3AE49240" w14:textId="77777777" w:rsidR="00761A7A" w:rsidRDefault="00761A7A" w:rsidP="00212EDF">
      <w:pPr>
        <w:autoSpaceDE w:val="0"/>
        <w:autoSpaceDN w:val="0"/>
        <w:adjustRightInd w:val="0"/>
        <w:spacing w:line="360" w:lineRule="atLeast"/>
        <w:ind w:left="964"/>
        <w:jc w:val="both"/>
        <w:rPr>
          <w:iCs/>
          <w:sz w:val="24"/>
          <w:szCs w:val="24"/>
        </w:rPr>
      </w:pPr>
    </w:p>
    <w:p w14:paraId="0A2A96EB" w14:textId="77777777" w:rsidR="00053109" w:rsidRDefault="00212EDF" w:rsidP="00053109">
      <w:pPr>
        <w:autoSpaceDE w:val="0"/>
        <w:autoSpaceDN w:val="0"/>
        <w:adjustRightInd w:val="0"/>
        <w:spacing w:line="360" w:lineRule="atLeast"/>
        <w:ind w:left="964"/>
        <w:jc w:val="both"/>
        <w:rPr>
          <w:b/>
          <w:iCs/>
          <w:sz w:val="24"/>
          <w:szCs w:val="24"/>
        </w:rPr>
      </w:pPr>
      <w:r w:rsidRPr="00212EDF">
        <w:rPr>
          <w:b/>
          <w:iCs/>
          <w:sz w:val="24"/>
          <w:szCs w:val="24"/>
        </w:rPr>
        <w:t>Digitales Röntgen</w:t>
      </w:r>
      <w:r w:rsidR="007A28C5">
        <w:rPr>
          <w:b/>
          <w:iCs/>
          <w:sz w:val="24"/>
          <w:szCs w:val="24"/>
        </w:rPr>
        <w:t xml:space="preserve"> für </w:t>
      </w:r>
      <w:r w:rsidR="007A28C5" w:rsidRPr="007A28C5">
        <w:rPr>
          <w:b/>
          <w:iCs/>
          <w:sz w:val="24"/>
          <w:szCs w:val="24"/>
        </w:rPr>
        <w:t>interventionelle Eingriffe</w:t>
      </w:r>
    </w:p>
    <w:p w14:paraId="5E189314" w14:textId="074030C6" w:rsidR="00587984" w:rsidRDefault="00AA4F40" w:rsidP="00587984">
      <w:pPr>
        <w:autoSpaceDE w:val="0"/>
        <w:autoSpaceDN w:val="0"/>
        <w:adjustRightInd w:val="0"/>
        <w:spacing w:line="360" w:lineRule="atLeast"/>
        <w:ind w:left="964"/>
        <w:jc w:val="both"/>
        <w:rPr>
          <w:iCs/>
          <w:sz w:val="24"/>
          <w:szCs w:val="24"/>
        </w:rPr>
      </w:pPr>
      <w:r w:rsidRPr="00254B6B">
        <w:rPr>
          <w:iCs/>
          <w:sz w:val="24"/>
          <w:szCs w:val="24"/>
        </w:rPr>
        <w:t xml:space="preserve">Zudem wurde </w:t>
      </w:r>
      <w:r w:rsidR="00254B6B" w:rsidRPr="00254B6B">
        <w:rPr>
          <w:iCs/>
          <w:sz w:val="24"/>
          <w:szCs w:val="24"/>
        </w:rPr>
        <w:t>im direkt benachbarten Raum das</w:t>
      </w:r>
      <w:r w:rsidR="003D711B">
        <w:rPr>
          <w:iCs/>
          <w:sz w:val="24"/>
          <w:szCs w:val="24"/>
        </w:rPr>
        <w:t xml:space="preserve"> dort</w:t>
      </w:r>
      <w:r w:rsidR="00254B6B" w:rsidRPr="00254B6B">
        <w:rPr>
          <w:iCs/>
          <w:sz w:val="24"/>
          <w:szCs w:val="24"/>
        </w:rPr>
        <w:t xml:space="preserve"> </w:t>
      </w:r>
      <w:r w:rsidR="00EF2B04" w:rsidRPr="00254B6B">
        <w:rPr>
          <w:iCs/>
          <w:sz w:val="24"/>
          <w:szCs w:val="24"/>
        </w:rPr>
        <w:t xml:space="preserve">installierte </w:t>
      </w:r>
      <w:r w:rsidR="00053109" w:rsidRPr="00254B6B">
        <w:rPr>
          <w:iCs/>
          <w:sz w:val="24"/>
          <w:szCs w:val="24"/>
        </w:rPr>
        <w:t>Röntgengerät durch ein System</w:t>
      </w:r>
      <w:r w:rsidR="00B84CB0" w:rsidRPr="00254B6B">
        <w:rPr>
          <w:iCs/>
          <w:sz w:val="24"/>
          <w:szCs w:val="24"/>
        </w:rPr>
        <w:t xml:space="preserve"> </w:t>
      </w:r>
      <w:r w:rsidR="00EF2B04" w:rsidRPr="00254B6B">
        <w:rPr>
          <w:iCs/>
          <w:sz w:val="24"/>
          <w:szCs w:val="24"/>
        </w:rPr>
        <w:t>ersetzt, das sich</w:t>
      </w:r>
      <w:r w:rsidR="00053109" w:rsidRPr="00254B6B">
        <w:rPr>
          <w:iCs/>
          <w:sz w:val="24"/>
          <w:szCs w:val="24"/>
        </w:rPr>
        <w:t xml:space="preserve"> auch für di</w:t>
      </w:r>
      <w:r w:rsidR="00EF2B04" w:rsidRPr="00254B6B">
        <w:rPr>
          <w:iCs/>
          <w:sz w:val="24"/>
          <w:szCs w:val="24"/>
        </w:rPr>
        <w:t xml:space="preserve">e Behandlung von Kindern eignet. </w:t>
      </w:r>
      <w:r w:rsidR="00053109" w:rsidRPr="00254B6B">
        <w:rPr>
          <w:iCs/>
          <w:sz w:val="24"/>
          <w:szCs w:val="24"/>
        </w:rPr>
        <w:t>Dabei handelt</w:t>
      </w:r>
      <w:r w:rsidR="00053109" w:rsidRPr="000E4BAF">
        <w:rPr>
          <w:iCs/>
          <w:sz w:val="24"/>
          <w:szCs w:val="24"/>
          <w:shd w:val="clear" w:color="auto" w:fill="FFFFFF" w:themeFill="background1"/>
        </w:rPr>
        <w:t xml:space="preserve"> es</w:t>
      </w:r>
      <w:r w:rsidR="00053109">
        <w:rPr>
          <w:iCs/>
          <w:sz w:val="24"/>
          <w:szCs w:val="24"/>
        </w:rPr>
        <w:t xml:space="preserve"> sich um einen </w:t>
      </w:r>
      <w:r w:rsidR="00053109" w:rsidRPr="00BA5980">
        <w:rPr>
          <w:iCs/>
          <w:sz w:val="24"/>
          <w:szCs w:val="24"/>
        </w:rPr>
        <w:t>digitale</w:t>
      </w:r>
      <w:r w:rsidR="00053109">
        <w:rPr>
          <w:iCs/>
          <w:sz w:val="24"/>
          <w:szCs w:val="24"/>
        </w:rPr>
        <w:t>n</w:t>
      </w:r>
      <w:r w:rsidR="00053109" w:rsidRPr="00BA5980">
        <w:rPr>
          <w:iCs/>
          <w:sz w:val="24"/>
          <w:szCs w:val="24"/>
        </w:rPr>
        <w:t xml:space="preserve"> Röntgentisch</w:t>
      </w:r>
      <w:r w:rsidR="00254B6B">
        <w:rPr>
          <w:iCs/>
          <w:sz w:val="24"/>
          <w:szCs w:val="24"/>
        </w:rPr>
        <w:t>,</w:t>
      </w:r>
      <w:r w:rsidR="00F45286">
        <w:rPr>
          <w:iCs/>
          <w:sz w:val="24"/>
          <w:szCs w:val="24"/>
        </w:rPr>
        <w:t xml:space="preserve"> </w:t>
      </w:r>
      <w:r w:rsidR="00053109" w:rsidRPr="00BA5980">
        <w:rPr>
          <w:iCs/>
          <w:sz w:val="24"/>
          <w:szCs w:val="24"/>
        </w:rPr>
        <w:t xml:space="preserve">der speziell für </w:t>
      </w:r>
      <w:r w:rsidR="000434BF">
        <w:rPr>
          <w:iCs/>
          <w:sz w:val="24"/>
          <w:szCs w:val="24"/>
        </w:rPr>
        <w:t xml:space="preserve">die </w:t>
      </w:r>
      <w:r w:rsidR="00B84CB0">
        <w:rPr>
          <w:iCs/>
          <w:sz w:val="24"/>
          <w:szCs w:val="24"/>
        </w:rPr>
        <w:t>u</w:t>
      </w:r>
      <w:r w:rsidR="000434BF">
        <w:rPr>
          <w:iCs/>
          <w:sz w:val="24"/>
          <w:szCs w:val="24"/>
        </w:rPr>
        <w:t>rologische</w:t>
      </w:r>
      <w:r w:rsidR="00B84CB0" w:rsidRPr="00BA5980">
        <w:rPr>
          <w:iCs/>
          <w:sz w:val="24"/>
          <w:szCs w:val="24"/>
        </w:rPr>
        <w:t xml:space="preserve"> </w:t>
      </w:r>
      <w:r w:rsidR="00053109" w:rsidRPr="00BA5980">
        <w:rPr>
          <w:iCs/>
          <w:sz w:val="24"/>
          <w:szCs w:val="24"/>
        </w:rPr>
        <w:t xml:space="preserve">Diagnostik und minimalinvasive Eingriffe </w:t>
      </w:r>
      <w:r w:rsidR="000434BF">
        <w:rPr>
          <w:iCs/>
          <w:sz w:val="24"/>
          <w:szCs w:val="24"/>
        </w:rPr>
        <w:t>entwickelt wurde.</w:t>
      </w:r>
      <w:r>
        <w:rPr>
          <w:iCs/>
          <w:sz w:val="24"/>
          <w:szCs w:val="24"/>
        </w:rPr>
        <w:t xml:space="preserve"> </w:t>
      </w:r>
      <w:r w:rsidR="00253F32">
        <w:rPr>
          <w:iCs/>
          <w:sz w:val="24"/>
          <w:szCs w:val="24"/>
        </w:rPr>
        <w:t xml:space="preserve">Das jetzt in Betrieb genommene deutlich leistungsfähigere Röntgensystem dient über die reine Bildgebung hinaus gerade auch der </w:t>
      </w:r>
      <w:r w:rsidR="00995C2A">
        <w:rPr>
          <w:iCs/>
          <w:sz w:val="24"/>
          <w:szCs w:val="24"/>
        </w:rPr>
        <w:t>radiologischen K</w:t>
      </w:r>
      <w:r w:rsidR="00253F32" w:rsidRPr="004D20CC">
        <w:rPr>
          <w:iCs/>
          <w:sz w:val="24"/>
          <w:szCs w:val="24"/>
        </w:rPr>
        <w:t>ontrolle während des Eingriffs</w:t>
      </w:r>
      <w:r w:rsidR="00253F32">
        <w:rPr>
          <w:iCs/>
          <w:sz w:val="24"/>
          <w:szCs w:val="24"/>
        </w:rPr>
        <w:t xml:space="preserve">. </w:t>
      </w:r>
      <w:r w:rsidR="00B40F68">
        <w:rPr>
          <w:iCs/>
          <w:sz w:val="24"/>
          <w:szCs w:val="24"/>
        </w:rPr>
        <w:t>Auch eine interdisziplinäre Nutzung ist möglich.</w:t>
      </w:r>
    </w:p>
    <w:p w14:paraId="357733BA" w14:textId="1C087317" w:rsidR="000D271D" w:rsidRDefault="005B514D" w:rsidP="00587984">
      <w:pPr>
        <w:autoSpaceDE w:val="0"/>
        <w:autoSpaceDN w:val="0"/>
        <w:adjustRightInd w:val="0"/>
        <w:spacing w:before="60" w:line="360" w:lineRule="atLeast"/>
        <w:ind w:left="964" w:firstLine="567"/>
        <w:jc w:val="both"/>
        <w:rPr>
          <w:iCs/>
          <w:sz w:val="24"/>
          <w:szCs w:val="24"/>
        </w:rPr>
      </w:pPr>
      <w:r w:rsidRPr="00EE4DCB">
        <w:rPr>
          <w:iCs/>
          <w:sz w:val="24"/>
          <w:szCs w:val="24"/>
        </w:rPr>
        <w:t xml:space="preserve">Die </w:t>
      </w:r>
      <w:r>
        <w:rPr>
          <w:iCs/>
          <w:sz w:val="24"/>
          <w:szCs w:val="24"/>
        </w:rPr>
        <w:t xml:space="preserve">fortlaufende </w:t>
      </w:r>
      <w:r w:rsidRPr="00EE4DCB">
        <w:rPr>
          <w:iCs/>
          <w:sz w:val="24"/>
          <w:szCs w:val="24"/>
        </w:rPr>
        <w:t xml:space="preserve">Bildgebung des Urogenitaltraktes ist </w:t>
      </w:r>
      <w:r>
        <w:rPr>
          <w:iCs/>
          <w:sz w:val="24"/>
          <w:szCs w:val="24"/>
        </w:rPr>
        <w:t>bei</w:t>
      </w:r>
      <w:r w:rsidRPr="00EE4DCB">
        <w:rPr>
          <w:iCs/>
          <w:sz w:val="24"/>
          <w:szCs w:val="24"/>
        </w:rPr>
        <w:t xml:space="preserve"> zahlreichen urologischen Erkrankungen von </w:t>
      </w:r>
      <w:r>
        <w:rPr>
          <w:iCs/>
          <w:sz w:val="24"/>
          <w:szCs w:val="24"/>
        </w:rPr>
        <w:t>hoher</w:t>
      </w:r>
      <w:r w:rsidRPr="00EE4DCB">
        <w:rPr>
          <w:iCs/>
          <w:sz w:val="24"/>
          <w:szCs w:val="24"/>
        </w:rPr>
        <w:t xml:space="preserve"> Bedeutung</w:t>
      </w:r>
      <w:r>
        <w:rPr>
          <w:iCs/>
          <w:sz w:val="24"/>
          <w:szCs w:val="24"/>
        </w:rPr>
        <w:t>, das gilt beispielsweise für</w:t>
      </w:r>
      <w:r w:rsidR="006E042D">
        <w:rPr>
          <w:iCs/>
          <w:sz w:val="24"/>
          <w:szCs w:val="24"/>
        </w:rPr>
        <w:t xml:space="preserve"> Nieren- und Harnleiter</w:t>
      </w:r>
      <w:r w:rsidRPr="00EE4DCB">
        <w:rPr>
          <w:iCs/>
          <w:sz w:val="24"/>
          <w:szCs w:val="24"/>
        </w:rPr>
        <w:t>steine</w:t>
      </w:r>
      <w:r w:rsidR="00980594">
        <w:rPr>
          <w:iCs/>
          <w:sz w:val="24"/>
          <w:szCs w:val="24"/>
        </w:rPr>
        <w:t xml:space="preserve"> sowie </w:t>
      </w:r>
      <w:r>
        <w:rPr>
          <w:iCs/>
          <w:sz w:val="24"/>
          <w:szCs w:val="24"/>
        </w:rPr>
        <w:t>für</w:t>
      </w:r>
      <w:r w:rsidRPr="00EE4DCB">
        <w:rPr>
          <w:iCs/>
          <w:sz w:val="24"/>
          <w:szCs w:val="24"/>
        </w:rPr>
        <w:t xml:space="preserve"> </w:t>
      </w:r>
      <w:r>
        <w:rPr>
          <w:iCs/>
          <w:sz w:val="24"/>
          <w:szCs w:val="24"/>
        </w:rPr>
        <w:t>Vereng</w:t>
      </w:r>
      <w:bookmarkStart w:id="0" w:name="_GoBack"/>
      <w:bookmarkEnd w:id="0"/>
      <w:r>
        <w:rPr>
          <w:iCs/>
          <w:sz w:val="24"/>
          <w:szCs w:val="24"/>
        </w:rPr>
        <w:t>ungen der Harnwege</w:t>
      </w:r>
      <w:r w:rsidRPr="00EE4DCB">
        <w:rPr>
          <w:iCs/>
          <w:sz w:val="24"/>
          <w:szCs w:val="24"/>
        </w:rPr>
        <w:t xml:space="preserve"> </w:t>
      </w:r>
      <w:r>
        <w:rPr>
          <w:iCs/>
          <w:sz w:val="24"/>
          <w:szCs w:val="24"/>
        </w:rPr>
        <w:t xml:space="preserve">und </w:t>
      </w:r>
      <w:r w:rsidRPr="00EE4DCB">
        <w:rPr>
          <w:iCs/>
          <w:sz w:val="24"/>
          <w:szCs w:val="24"/>
        </w:rPr>
        <w:t>Tumore</w:t>
      </w:r>
      <w:r>
        <w:rPr>
          <w:iCs/>
          <w:sz w:val="24"/>
          <w:szCs w:val="24"/>
        </w:rPr>
        <w:t>.</w:t>
      </w:r>
      <w:r w:rsidR="00727181">
        <w:rPr>
          <w:iCs/>
          <w:sz w:val="24"/>
          <w:szCs w:val="24"/>
        </w:rPr>
        <w:t xml:space="preserve"> Vor diesem Hintergrund entspricht d</w:t>
      </w:r>
      <w:r w:rsidR="00E92F25" w:rsidRPr="0035062E">
        <w:rPr>
          <w:iCs/>
          <w:sz w:val="24"/>
          <w:szCs w:val="24"/>
        </w:rPr>
        <w:t xml:space="preserve">ie </w:t>
      </w:r>
      <w:r w:rsidR="0035062E" w:rsidRPr="0035062E">
        <w:rPr>
          <w:iCs/>
          <w:sz w:val="24"/>
          <w:szCs w:val="24"/>
        </w:rPr>
        <w:t xml:space="preserve">eingesetzte Röntgentechnik </w:t>
      </w:r>
      <w:r w:rsidR="0035062E">
        <w:rPr>
          <w:iCs/>
          <w:sz w:val="24"/>
          <w:szCs w:val="24"/>
        </w:rPr>
        <w:t xml:space="preserve">dem </w:t>
      </w:r>
      <w:r w:rsidR="0035062E" w:rsidRPr="00C43126">
        <w:rPr>
          <w:iCs/>
          <w:sz w:val="24"/>
          <w:szCs w:val="24"/>
        </w:rPr>
        <w:t>neueste</w:t>
      </w:r>
      <w:r w:rsidR="0035062E">
        <w:rPr>
          <w:iCs/>
          <w:sz w:val="24"/>
          <w:szCs w:val="24"/>
        </w:rPr>
        <w:t>n</w:t>
      </w:r>
      <w:r w:rsidR="0035062E" w:rsidRPr="00C43126">
        <w:rPr>
          <w:iCs/>
          <w:sz w:val="24"/>
          <w:szCs w:val="24"/>
        </w:rPr>
        <w:t xml:space="preserve"> Stand </w:t>
      </w:r>
      <w:r w:rsidR="0035062E">
        <w:rPr>
          <w:iCs/>
          <w:sz w:val="24"/>
          <w:szCs w:val="24"/>
        </w:rPr>
        <w:t>und liefert</w:t>
      </w:r>
      <w:r w:rsidR="0035062E" w:rsidRPr="0035062E">
        <w:rPr>
          <w:iCs/>
          <w:sz w:val="24"/>
          <w:szCs w:val="24"/>
        </w:rPr>
        <w:t xml:space="preserve"> hochauflösende</w:t>
      </w:r>
      <w:r w:rsidR="0035062E">
        <w:rPr>
          <w:iCs/>
          <w:sz w:val="24"/>
          <w:szCs w:val="24"/>
        </w:rPr>
        <w:t>, dank</w:t>
      </w:r>
      <w:r w:rsidR="0035062E" w:rsidRPr="0035062E">
        <w:rPr>
          <w:iCs/>
          <w:sz w:val="24"/>
          <w:szCs w:val="24"/>
        </w:rPr>
        <w:t xml:space="preserve"> digitale</w:t>
      </w:r>
      <w:r w:rsidR="0035062E">
        <w:rPr>
          <w:iCs/>
          <w:sz w:val="24"/>
          <w:szCs w:val="24"/>
        </w:rPr>
        <w:t>r</w:t>
      </w:r>
      <w:r w:rsidR="0035062E" w:rsidRPr="0035062E">
        <w:rPr>
          <w:iCs/>
          <w:sz w:val="24"/>
          <w:szCs w:val="24"/>
        </w:rPr>
        <w:t xml:space="preserve"> Bildverstärkung gestoc</w:t>
      </w:r>
      <w:r w:rsidR="0035062E">
        <w:rPr>
          <w:iCs/>
          <w:sz w:val="24"/>
          <w:szCs w:val="24"/>
        </w:rPr>
        <w:t>hen scharfe</w:t>
      </w:r>
      <w:r w:rsidR="006D0CC2">
        <w:rPr>
          <w:iCs/>
          <w:sz w:val="24"/>
          <w:szCs w:val="24"/>
        </w:rPr>
        <w:t>,</w:t>
      </w:r>
      <w:r w:rsidR="0035062E">
        <w:rPr>
          <w:iCs/>
          <w:sz w:val="24"/>
          <w:szCs w:val="24"/>
        </w:rPr>
        <w:t xml:space="preserve"> detailreiche Bilder. </w:t>
      </w:r>
      <w:r w:rsidR="000D271D">
        <w:rPr>
          <w:iCs/>
          <w:sz w:val="24"/>
          <w:szCs w:val="24"/>
        </w:rPr>
        <w:t>Die U</w:t>
      </w:r>
      <w:r w:rsidR="000D271D" w:rsidRPr="000D271D">
        <w:rPr>
          <w:iCs/>
          <w:sz w:val="24"/>
          <w:szCs w:val="24"/>
        </w:rPr>
        <w:t xml:space="preserve">ntersuchungen können mit </w:t>
      </w:r>
      <w:r w:rsidR="00CD3242">
        <w:rPr>
          <w:iCs/>
          <w:sz w:val="24"/>
          <w:szCs w:val="24"/>
        </w:rPr>
        <w:t xml:space="preserve">aktuell </w:t>
      </w:r>
      <w:r w:rsidR="000D271D" w:rsidRPr="000D271D">
        <w:rPr>
          <w:iCs/>
          <w:sz w:val="24"/>
          <w:szCs w:val="24"/>
        </w:rPr>
        <w:t xml:space="preserve">minimalster Strahlenintensität </w:t>
      </w:r>
      <w:r w:rsidR="000D271D">
        <w:rPr>
          <w:iCs/>
          <w:sz w:val="24"/>
          <w:szCs w:val="24"/>
        </w:rPr>
        <w:t xml:space="preserve">für </w:t>
      </w:r>
      <w:r w:rsidR="000D271D" w:rsidRPr="00EE4DCB">
        <w:rPr>
          <w:iCs/>
          <w:sz w:val="24"/>
          <w:szCs w:val="24"/>
        </w:rPr>
        <w:t>Patienten und Personal</w:t>
      </w:r>
      <w:r w:rsidR="000D271D">
        <w:rPr>
          <w:iCs/>
          <w:sz w:val="24"/>
          <w:szCs w:val="24"/>
        </w:rPr>
        <w:t xml:space="preserve"> </w:t>
      </w:r>
      <w:r w:rsidR="000D271D" w:rsidRPr="000D271D">
        <w:rPr>
          <w:iCs/>
          <w:sz w:val="24"/>
          <w:szCs w:val="24"/>
        </w:rPr>
        <w:t>durchgeführt werden.</w:t>
      </w:r>
    </w:p>
    <w:p w14:paraId="076F99CD" w14:textId="77777777" w:rsidR="006E351B" w:rsidRPr="000D271D" w:rsidRDefault="006E351B" w:rsidP="006E351B">
      <w:pPr>
        <w:autoSpaceDE w:val="0"/>
        <w:autoSpaceDN w:val="0"/>
        <w:adjustRightInd w:val="0"/>
        <w:spacing w:line="360" w:lineRule="atLeast"/>
        <w:ind w:left="964"/>
        <w:jc w:val="both"/>
        <w:rPr>
          <w:iCs/>
          <w:sz w:val="24"/>
          <w:szCs w:val="24"/>
        </w:rPr>
      </w:pPr>
    </w:p>
    <w:p w14:paraId="556B3E46" w14:textId="77777777" w:rsidR="009332D9" w:rsidRPr="009332D9" w:rsidRDefault="009332D9" w:rsidP="009332D9">
      <w:pPr>
        <w:autoSpaceDE w:val="0"/>
        <w:autoSpaceDN w:val="0"/>
        <w:adjustRightInd w:val="0"/>
        <w:spacing w:line="360" w:lineRule="atLeast"/>
        <w:ind w:left="964"/>
        <w:jc w:val="both"/>
        <w:rPr>
          <w:b/>
          <w:iCs/>
          <w:sz w:val="24"/>
          <w:szCs w:val="24"/>
        </w:rPr>
      </w:pPr>
      <w:r w:rsidRPr="009332D9">
        <w:rPr>
          <w:b/>
          <w:iCs/>
          <w:sz w:val="24"/>
          <w:szCs w:val="24"/>
        </w:rPr>
        <w:t>Optimale Arbeitsbedingungen</w:t>
      </w:r>
    </w:p>
    <w:p w14:paraId="4E49E8D3" w14:textId="77777777" w:rsidR="00A0192C" w:rsidRDefault="00A0192C" w:rsidP="00A0192C">
      <w:pPr>
        <w:autoSpaceDE w:val="0"/>
        <w:autoSpaceDN w:val="0"/>
        <w:adjustRightInd w:val="0"/>
        <w:spacing w:line="360" w:lineRule="atLeast"/>
        <w:ind w:left="964"/>
        <w:jc w:val="both"/>
        <w:rPr>
          <w:sz w:val="24"/>
          <w:szCs w:val="24"/>
        </w:rPr>
      </w:pPr>
      <w:r>
        <w:rPr>
          <w:sz w:val="24"/>
          <w:szCs w:val="24"/>
        </w:rPr>
        <w:t xml:space="preserve">„Mit dem erfolgten Um- und Ausbau hat das Städtische Krankenhaus Pirmasens zügig realisiert, was uns in Aussicht gestellt wurde: das Schaffen </w:t>
      </w:r>
      <w:r w:rsidRPr="009332D9">
        <w:rPr>
          <w:sz w:val="24"/>
          <w:szCs w:val="24"/>
        </w:rPr>
        <w:t>optimale</w:t>
      </w:r>
      <w:r>
        <w:rPr>
          <w:sz w:val="24"/>
          <w:szCs w:val="24"/>
        </w:rPr>
        <w:t>r</w:t>
      </w:r>
      <w:r w:rsidRPr="009332D9">
        <w:rPr>
          <w:sz w:val="24"/>
          <w:szCs w:val="24"/>
        </w:rPr>
        <w:t xml:space="preserve"> Arbeitsbedingungen</w:t>
      </w:r>
      <w:r>
        <w:rPr>
          <w:sz w:val="24"/>
          <w:szCs w:val="24"/>
        </w:rPr>
        <w:t xml:space="preserve"> für eine urologische Hauptabteilung“, erklärt </w:t>
      </w:r>
      <w:r w:rsidRPr="00133BAF">
        <w:rPr>
          <w:sz w:val="24"/>
          <w:szCs w:val="24"/>
        </w:rPr>
        <w:t>Dr.</w:t>
      </w:r>
      <w:r>
        <w:rPr>
          <w:sz w:val="24"/>
          <w:szCs w:val="24"/>
        </w:rPr>
        <w:t> </w:t>
      </w:r>
      <w:r w:rsidRPr="00133BAF">
        <w:rPr>
          <w:sz w:val="24"/>
          <w:szCs w:val="24"/>
        </w:rPr>
        <w:t>Rolf Bächle</w:t>
      </w:r>
      <w:r>
        <w:rPr>
          <w:sz w:val="24"/>
          <w:szCs w:val="24"/>
        </w:rPr>
        <w:t>, Chefarzt der Klinik für Urologie und Kinderurologie.</w:t>
      </w:r>
    </w:p>
    <w:p w14:paraId="4C81E45A" w14:textId="77777777" w:rsidR="00A0192C" w:rsidRDefault="00A0192C" w:rsidP="00FE5FA2">
      <w:pPr>
        <w:autoSpaceDE w:val="0"/>
        <w:autoSpaceDN w:val="0"/>
        <w:adjustRightInd w:val="0"/>
        <w:spacing w:line="360" w:lineRule="atLeast"/>
        <w:ind w:left="964"/>
        <w:jc w:val="both"/>
        <w:rPr>
          <w:iCs/>
          <w:sz w:val="24"/>
          <w:szCs w:val="24"/>
        </w:rPr>
      </w:pPr>
    </w:p>
    <w:p w14:paraId="2E223F84" w14:textId="77777777" w:rsidR="00A0192C" w:rsidRDefault="00A0192C" w:rsidP="00FE5FA2">
      <w:pPr>
        <w:autoSpaceDE w:val="0"/>
        <w:autoSpaceDN w:val="0"/>
        <w:adjustRightInd w:val="0"/>
        <w:spacing w:line="360" w:lineRule="atLeast"/>
        <w:ind w:left="964"/>
        <w:jc w:val="both"/>
        <w:rPr>
          <w:iCs/>
          <w:sz w:val="24"/>
          <w:szCs w:val="24"/>
        </w:rPr>
      </w:pPr>
    </w:p>
    <w:p w14:paraId="72EB773A" w14:textId="77777777" w:rsidR="00A0192C" w:rsidRDefault="00A0192C" w:rsidP="00FE5FA2">
      <w:pPr>
        <w:autoSpaceDE w:val="0"/>
        <w:autoSpaceDN w:val="0"/>
        <w:adjustRightInd w:val="0"/>
        <w:spacing w:line="360" w:lineRule="atLeast"/>
        <w:ind w:left="964"/>
        <w:jc w:val="both"/>
        <w:rPr>
          <w:iCs/>
          <w:sz w:val="24"/>
          <w:szCs w:val="24"/>
        </w:rPr>
      </w:pPr>
    </w:p>
    <w:p w14:paraId="0475D121" w14:textId="77777777" w:rsidR="00A0192C" w:rsidRDefault="00A0192C" w:rsidP="00FE5FA2">
      <w:pPr>
        <w:autoSpaceDE w:val="0"/>
        <w:autoSpaceDN w:val="0"/>
        <w:adjustRightInd w:val="0"/>
        <w:spacing w:line="360" w:lineRule="atLeast"/>
        <w:ind w:left="964"/>
        <w:jc w:val="both"/>
        <w:rPr>
          <w:iCs/>
          <w:sz w:val="24"/>
          <w:szCs w:val="24"/>
        </w:rPr>
      </w:pPr>
    </w:p>
    <w:p w14:paraId="5FAAF5FC" w14:textId="77777777" w:rsidR="00A0192C" w:rsidRDefault="00A0192C" w:rsidP="00A0192C">
      <w:pPr>
        <w:autoSpaceDE w:val="0"/>
        <w:autoSpaceDN w:val="0"/>
        <w:adjustRightInd w:val="0"/>
        <w:spacing w:before="60" w:line="360" w:lineRule="atLeast"/>
        <w:ind w:left="964" w:firstLine="567"/>
        <w:jc w:val="right"/>
        <w:rPr>
          <w:iCs/>
          <w:sz w:val="24"/>
          <w:szCs w:val="24"/>
        </w:rPr>
      </w:pPr>
      <w:r>
        <w:rPr>
          <w:noProof/>
        </w:rPr>
        <w:lastRenderedPageBreak/>
        <w:drawing>
          <wp:inline distT="0" distB="0" distL="0" distR="0" wp14:anchorId="2285A3FF" wp14:editId="7BF13065">
            <wp:extent cx="1990725" cy="733425"/>
            <wp:effectExtent l="0" t="0" r="9525" b="9525"/>
            <wp:docPr id="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733425"/>
                    </a:xfrm>
                    <a:prstGeom prst="rect">
                      <a:avLst/>
                    </a:prstGeom>
                    <a:noFill/>
                    <a:ln>
                      <a:noFill/>
                    </a:ln>
                  </pic:spPr>
                </pic:pic>
              </a:graphicData>
            </a:graphic>
          </wp:inline>
        </w:drawing>
      </w:r>
    </w:p>
    <w:p w14:paraId="0323EBA3" w14:textId="77777777" w:rsidR="00A0192C" w:rsidRDefault="00A0192C" w:rsidP="00FE5FA2">
      <w:pPr>
        <w:autoSpaceDE w:val="0"/>
        <w:autoSpaceDN w:val="0"/>
        <w:adjustRightInd w:val="0"/>
        <w:spacing w:line="360" w:lineRule="atLeast"/>
        <w:ind w:left="964"/>
        <w:jc w:val="both"/>
        <w:rPr>
          <w:iCs/>
          <w:sz w:val="24"/>
          <w:szCs w:val="24"/>
        </w:rPr>
      </w:pPr>
    </w:p>
    <w:p w14:paraId="7E1263A3" w14:textId="483C26D3" w:rsidR="00CD1C65" w:rsidRDefault="006A4A18" w:rsidP="00E65EAF">
      <w:pPr>
        <w:autoSpaceDE w:val="0"/>
        <w:autoSpaceDN w:val="0"/>
        <w:adjustRightInd w:val="0"/>
        <w:spacing w:line="360" w:lineRule="atLeast"/>
        <w:ind w:left="964" w:firstLine="567"/>
        <w:jc w:val="both"/>
        <w:rPr>
          <w:iCs/>
          <w:sz w:val="24"/>
          <w:szCs w:val="24"/>
        </w:rPr>
      </w:pPr>
      <w:r>
        <w:rPr>
          <w:iCs/>
          <w:sz w:val="24"/>
          <w:szCs w:val="24"/>
        </w:rPr>
        <w:t>„N</w:t>
      </w:r>
      <w:r>
        <w:rPr>
          <w:sz w:val="24"/>
          <w:szCs w:val="24"/>
        </w:rPr>
        <w:t xml:space="preserve">achdem wir mit unseren Chefärzten </w:t>
      </w:r>
      <w:r w:rsidRPr="00133BAF">
        <w:rPr>
          <w:sz w:val="24"/>
          <w:szCs w:val="24"/>
        </w:rPr>
        <w:t>Dr.</w:t>
      </w:r>
      <w:r>
        <w:rPr>
          <w:sz w:val="24"/>
          <w:szCs w:val="24"/>
        </w:rPr>
        <w:t> </w:t>
      </w:r>
      <w:r w:rsidRPr="00133BAF">
        <w:rPr>
          <w:sz w:val="24"/>
          <w:szCs w:val="24"/>
        </w:rPr>
        <w:t xml:space="preserve">Rolf Bächle und </w:t>
      </w:r>
      <w:r>
        <w:rPr>
          <w:sz w:val="24"/>
          <w:szCs w:val="24"/>
        </w:rPr>
        <w:t>Dr. </w:t>
      </w:r>
      <w:r w:rsidRPr="00133BAF">
        <w:rPr>
          <w:sz w:val="24"/>
          <w:szCs w:val="24"/>
        </w:rPr>
        <w:t>Manfred Wachter</w:t>
      </w:r>
      <w:r>
        <w:rPr>
          <w:sz w:val="24"/>
          <w:szCs w:val="24"/>
        </w:rPr>
        <w:t xml:space="preserve"> hohe ärztliche Kompetenz gewinnen konnten, haben wir durch die Modernisierung des urologischen OP-Bereichs eine optimale Versorgungs</w:t>
      </w:r>
      <w:r w:rsidR="00E65EAF">
        <w:rPr>
          <w:sz w:val="24"/>
          <w:szCs w:val="24"/>
        </w:rPr>
        <w:softHyphen/>
      </w:r>
      <w:r>
        <w:rPr>
          <w:sz w:val="24"/>
          <w:szCs w:val="24"/>
        </w:rPr>
        <w:t xml:space="preserve">struktur geschaffen“, freut sich </w:t>
      </w:r>
      <w:r w:rsidRPr="004E3BFD">
        <w:rPr>
          <w:sz w:val="24"/>
          <w:szCs w:val="24"/>
        </w:rPr>
        <w:t>Martin Forster, Geschäftsführer der Städtische</w:t>
      </w:r>
      <w:r>
        <w:rPr>
          <w:sz w:val="24"/>
          <w:szCs w:val="24"/>
        </w:rPr>
        <w:t>s</w:t>
      </w:r>
      <w:r w:rsidRPr="004E3BFD">
        <w:rPr>
          <w:sz w:val="24"/>
          <w:szCs w:val="24"/>
        </w:rPr>
        <w:t xml:space="preserve"> Krankenhaus Pirmasens gGmbH. „</w:t>
      </w:r>
      <w:r>
        <w:rPr>
          <w:sz w:val="24"/>
          <w:szCs w:val="24"/>
        </w:rPr>
        <w:t xml:space="preserve">Wir </w:t>
      </w:r>
      <w:r w:rsidRPr="004E3BFD">
        <w:rPr>
          <w:sz w:val="24"/>
          <w:szCs w:val="24"/>
        </w:rPr>
        <w:t xml:space="preserve">können </w:t>
      </w:r>
      <w:r>
        <w:rPr>
          <w:sz w:val="24"/>
          <w:szCs w:val="24"/>
        </w:rPr>
        <w:t xml:space="preserve">nunmehr </w:t>
      </w:r>
      <w:r w:rsidRPr="004E3BFD">
        <w:rPr>
          <w:sz w:val="24"/>
          <w:szCs w:val="24"/>
        </w:rPr>
        <w:t>in der Urologie und Kinderurologie ein Leistungsspektrum anbieten, das unseren Ansprüchen gerecht wird.“</w:t>
      </w:r>
    </w:p>
    <w:p w14:paraId="6721ADA8" w14:textId="77777777" w:rsidR="005A072F" w:rsidRDefault="005A072F" w:rsidP="00C479B1">
      <w:pPr>
        <w:autoSpaceDE w:val="0"/>
        <w:autoSpaceDN w:val="0"/>
        <w:adjustRightInd w:val="0"/>
        <w:spacing w:line="240" w:lineRule="atLeast"/>
        <w:jc w:val="both"/>
        <w:rPr>
          <w:bCs/>
          <w:sz w:val="22"/>
          <w:szCs w:val="22"/>
        </w:rPr>
      </w:pPr>
    </w:p>
    <w:p w14:paraId="1D0B0F0E" w14:textId="77777777" w:rsidR="00DF09D0" w:rsidRDefault="00DF09D0" w:rsidP="00C479B1">
      <w:pPr>
        <w:autoSpaceDE w:val="0"/>
        <w:autoSpaceDN w:val="0"/>
        <w:adjustRightInd w:val="0"/>
        <w:spacing w:line="240" w:lineRule="atLeast"/>
        <w:jc w:val="both"/>
        <w:rPr>
          <w:bCs/>
          <w:sz w:val="22"/>
          <w:szCs w:val="22"/>
        </w:rPr>
      </w:pPr>
    </w:p>
    <w:p w14:paraId="34AEE685" w14:textId="28368E99" w:rsidR="00101A9C" w:rsidRPr="00DF09D0" w:rsidRDefault="00101A9C" w:rsidP="00BE3ABC">
      <w:pPr>
        <w:pStyle w:val="Default"/>
        <w:spacing w:line="240" w:lineRule="atLeast"/>
        <w:jc w:val="both"/>
        <w:rPr>
          <w:b/>
          <w:bCs/>
          <w:sz w:val="22"/>
          <w:szCs w:val="22"/>
        </w:rPr>
      </w:pPr>
      <w:r w:rsidRPr="00DF09D0">
        <w:rPr>
          <w:b/>
          <w:sz w:val="22"/>
          <w:szCs w:val="22"/>
        </w:rPr>
        <w:t xml:space="preserve">Hintergrund: Aufgabenfelder der </w:t>
      </w:r>
      <w:r w:rsidRPr="00DF09D0">
        <w:rPr>
          <w:b/>
          <w:bCs/>
          <w:sz w:val="22"/>
          <w:szCs w:val="22"/>
        </w:rPr>
        <w:t>Urologie und Kinderurologie</w:t>
      </w:r>
    </w:p>
    <w:p w14:paraId="120FED49" w14:textId="6538B26C" w:rsidR="005A072F" w:rsidRPr="00DF09D0" w:rsidRDefault="00101A9C" w:rsidP="00BE3ABC">
      <w:pPr>
        <w:pStyle w:val="Default"/>
        <w:spacing w:line="240" w:lineRule="atLeast"/>
        <w:jc w:val="both"/>
        <w:rPr>
          <w:bCs/>
          <w:sz w:val="22"/>
          <w:szCs w:val="22"/>
        </w:rPr>
      </w:pPr>
      <w:r w:rsidRPr="00DF09D0">
        <w:rPr>
          <w:sz w:val="22"/>
          <w:szCs w:val="22"/>
        </w:rPr>
        <w:t>In der Urologie geht es um Vorsorge, Therapie und Nachsorge sämtlicher Erkrankungen der ableitenden Harnwege (Ni</w:t>
      </w:r>
      <w:r w:rsidR="00BE3ABC" w:rsidRPr="00DF09D0">
        <w:rPr>
          <w:sz w:val="22"/>
          <w:szCs w:val="22"/>
        </w:rPr>
        <w:t>ere, Harnleiter, Blase und Harn</w:t>
      </w:r>
      <w:r w:rsidRPr="00DF09D0">
        <w:rPr>
          <w:sz w:val="22"/>
          <w:szCs w:val="22"/>
        </w:rPr>
        <w:t xml:space="preserve">röhre) bei Frauen, Männern und Kindern wie auch der männlichen Geschlechtsorgane (Penis, Hoden, Prostata). Vor diesem Hintergrund behandelt die Klinik für </w:t>
      </w:r>
      <w:r w:rsidRPr="00DF09D0">
        <w:rPr>
          <w:bCs/>
          <w:sz w:val="22"/>
          <w:szCs w:val="22"/>
        </w:rPr>
        <w:t>Urologie und Kinderurologie</w:t>
      </w:r>
      <w:r w:rsidRPr="00DF09D0">
        <w:rPr>
          <w:sz w:val="22"/>
          <w:szCs w:val="22"/>
        </w:rPr>
        <w:t xml:space="preserve"> Infektionen und Tumorerkrankungen der benannten Organe, alle </w:t>
      </w:r>
      <w:r w:rsidRPr="00DF09D0">
        <w:rPr>
          <w:sz w:val="22"/>
          <w:szCs w:val="22"/>
          <w:shd w:val="clear" w:color="auto" w:fill="FFFFFF" w:themeFill="background1"/>
        </w:rPr>
        <w:t xml:space="preserve">Formen von </w:t>
      </w:r>
      <w:r w:rsidR="00BE3ABC" w:rsidRPr="00DF09D0">
        <w:rPr>
          <w:sz w:val="22"/>
          <w:szCs w:val="22"/>
          <w:shd w:val="clear" w:color="auto" w:fill="FFFFFF" w:themeFill="background1"/>
        </w:rPr>
        <w:t>Harnstein</w:t>
      </w:r>
      <w:r w:rsidRPr="00DF09D0">
        <w:rPr>
          <w:sz w:val="22"/>
          <w:szCs w:val="22"/>
          <w:shd w:val="clear" w:color="auto" w:fill="FFFFFF" w:themeFill="background1"/>
        </w:rPr>
        <w:t>leiden sowie angeborene und erworbene Verände</w:t>
      </w:r>
      <w:r w:rsidR="001D5AE6" w:rsidRPr="00DF09D0">
        <w:rPr>
          <w:sz w:val="22"/>
          <w:szCs w:val="22"/>
          <w:shd w:val="clear" w:color="auto" w:fill="FFFFFF" w:themeFill="background1"/>
        </w:rPr>
        <w:t>r</w:t>
      </w:r>
      <w:r w:rsidRPr="00DF09D0">
        <w:rPr>
          <w:sz w:val="22"/>
          <w:szCs w:val="22"/>
          <w:shd w:val="clear" w:color="auto" w:fill="FFFFFF" w:themeFill="background1"/>
        </w:rPr>
        <w:t>ungen des Urogenitaltrakts</w:t>
      </w:r>
      <w:r w:rsidRPr="00DF09D0">
        <w:rPr>
          <w:sz w:val="22"/>
          <w:szCs w:val="22"/>
        </w:rPr>
        <w:t xml:space="preserve"> bei Erwachsenen und Kindern. Hinzu kommen Harninkontinenz bei Frauen und Männern genauso wie </w:t>
      </w:r>
      <w:r w:rsidR="001D5AE6" w:rsidRPr="00DF09D0">
        <w:rPr>
          <w:sz w:val="22"/>
          <w:szCs w:val="22"/>
        </w:rPr>
        <w:t xml:space="preserve">auch </w:t>
      </w:r>
      <w:r w:rsidRPr="00DF09D0">
        <w:rPr>
          <w:sz w:val="22"/>
          <w:szCs w:val="22"/>
        </w:rPr>
        <w:t>Potenz</w:t>
      </w:r>
      <w:r w:rsidR="001D5AE6" w:rsidRPr="00DF09D0">
        <w:rPr>
          <w:sz w:val="22"/>
          <w:szCs w:val="22"/>
        </w:rPr>
        <w:t>-</w:t>
      </w:r>
      <w:r w:rsidRPr="00DF09D0">
        <w:rPr>
          <w:sz w:val="22"/>
          <w:szCs w:val="22"/>
        </w:rPr>
        <w:t>, Hormon- und Frucht</w:t>
      </w:r>
      <w:r w:rsidR="002E1D0B">
        <w:rPr>
          <w:sz w:val="22"/>
          <w:szCs w:val="22"/>
        </w:rPr>
        <w:softHyphen/>
      </w:r>
      <w:r w:rsidRPr="00DF09D0">
        <w:rPr>
          <w:sz w:val="22"/>
          <w:szCs w:val="22"/>
        </w:rPr>
        <w:t xml:space="preserve">barkeitsstörungen. </w:t>
      </w:r>
      <w:r w:rsidRPr="00DF09D0">
        <w:rPr>
          <w:bCs/>
          <w:sz w:val="22"/>
          <w:szCs w:val="22"/>
        </w:rPr>
        <w:t>Die Kinderurologie beschäftigt sich mit der Diagnose und der Behandlung einschlägiger Probleme, die bei Kindern von der Geburt bis zum Erwachsenenalter auftreten. Schwerpunkte sind unter anderem die Behandlung angeborener Erkrankungen wie Hoden</w:t>
      </w:r>
      <w:r w:rsidR="002E1D0B">
        <w:rPr>
          <w:bCs/>
          <w:sz w:val="22"/>
          <w:szCs w:val="22"/>
        </w:rPr>
        <w:softHyphen/>
      </w:r>
      <w:r w:rsidRPr="00DF09D0">
        <w:rPr>
          <w:bCs/>
          <w:sz w:val="22"/>
          <w:szCs w:val="22"/>
        </w:rPr>
        <w:t>hochstand und verschiedene Formen einer Harnabflussstörung, weiterhin Korrekturoperationen bei Hypospadie, Penisbegradigungen, Vorhautkorrekturen oder auch die Beseitigung von Verengungen des Harnröhrenausgangs.</w:t>
      </w:r>
    </w:p>
    <w:p w14:paraId="3DB33F51" w14:textId="77777777" w:rsidR="00DF09D0" w:rsidRPr="00DF09D0" w:rsidRDefault="00DF09D0" w:rsidP="00DF09D0">
      <w:pPr>
        <w:autoSpaceDE w:val="0"/>
        <w:autoSpaceDN w:val="0"/>
        <w:adjustRightInd w:val="0"/>
        <w:spacing w:line="240" w:lineRule="atLeast"/>
        <w:jc w:val="both"/>
        <w:rPr>
          <w:b/>
          <w:bCs/>
          <w:sz w:val="22"/>
          <w:szCs w:val="22"/>
        </w:rPr>
      </w:pPr>
    </w:p>
    <w:p w14:paraId="2090CAC3" w14:textId="77777777" w:rsidR="00DF09D0" w:rsidRPr="00DF09D0" w:rsidRDefault="00DF09D0" w:rsidP="00DF09D0">
      <w:pPr>
        <w:autoSpaceDE w:val="0"/>
        <w:autoSpaceDN w:val="0"/>
        <w:adjustRightInd w:val="0"/>
        <w:spacing w:line="240" w:lineRule="atLeast"/>
        <w:jc w:val="both"/>
        <w:rPr>
          <w:b/>
          <w:bCs/>
          <w:sz w:val="22"/>
          <w:szCs w:val="22"/>
        </w:rPr>
      </w:pPr>
      <w:r w:rsidRPr="00DF09D0">
        <w:rPr>
          <w:b/>
          <w:bCs/>
          <w:sz w:val="22"/>
          <w:szCs w:val="22"/>
        </w:rPr>
        <w:t>Ergänzendes zum Städtischen Krankenhaus Pirmasens</w:t>
      </w:r>
    </w:p>
    <w:p w14:paraId="6DBF677D" w14:textId="4DB91F21" w:rsidR="00DF09D0" w:rsidRPr="001D5AE6" w:rsidRDefault="00DF09D0" w:rsidP="00DF09D0">
      <w:pPr>
        <w:autoSpaceDE w:val="0"/>
        <w:autoSpaceDN w:val="0"/>
        <w:adjustRightInd w:val="0"/>
        <w:spacing w:line="240" w:lineRule="atLeast"/>
        <w:jc w:val="both"/>
        <w:rPr>
          <w:sz w:val="24"/>
          <w:szCs w:val="24"/>
        </w:rPr>
      </w:pPr>
      <w:r w:rsidRPr="00DF09D0">
        <w:rPr>
          <w:sz w:val="22"/>
          <w:szCs w:val="22"/>
        </w:rPr>
        <w:t xml:space="preserve">Als regionales Akutkrankenhaus übernimmt das 1760 als Militärlazarett gegründete Städtische Krankenhaus Pirmasens die Grund- und Regelversorgung von Patienten der Stadt Pirmasens </w:t>
      </w:r>
      <w:r w:rsidR="002E1D0B">
        <w:rPr>
          <w:sz w:val="22"/>
          <w:szCs w:val="22"/>
        </w:rPr>
        <w:t>und der umgebenden Südwestpfalz. D</w:t>
      </w:r>
      <w:r w:rsidRPr="00DF09D0">
        <w:rPr>
          <w:sz w:val="22"/>
          <w:szCs w:val="22"/>
        </w:rPr>
        <w:t>as heutige, moderne Hauptgebäude wurde 1988 in Betrieb genommen. Zum Leistungsspektrum gehören Innere Medizin (Gastroenterologie und Kardio</w:t>
      </w:r>
      <w:r w:rsidRPr="00DF09D0">
        <w:rPr>
          <w:sz w:val="22"/>
          <w:szCs w:val="22"/>
        </w:rPr>
        <w:softHyphen/>
        <w:t>logie), Allgemein- und Viszeralchirurgie, Gefäßchirurgie, Unfallchirurgie und Orthopädie, plastische und Handchirurgie, Frauenheilkunde und Geburtshilfe, Kinder- und Jugendmedizin, Psychiatrie und Psychotherapie, Urologie und Kinderurologie, Anästhesie, Intensivmedizin und Schmerztherapie sowie Radiologie. Darüber hinaus befassen sich entsprechende Krebszentren mit der Vorsorge, Diagnose und Therapie von Brust- und Darmkrebserkrankungen. Das Städtische Krankenhaus mit seiner Abteilung für Unfallchirurgie und Orthopädie ist zudem als Regionales Traumazentrum des TraumaNetzwerkes Saar-(Lor)-Lux-Westpfalz zertifiziert und sichert die Behandlung gerade schwerverletzter Patienten auf höchstem Niveau; als EndoCert-zertifiziertes EndoProthetikZentrum ist die Klinik zudem Mitglied im Endoprothesenregister Deutschland (EPRD). Die rund 1.000 Mitarbeiter des Städtischen Krankenhaus</w:t>
      </w:r>
      <w:r w:rsidR="007A4B5F">
        <w:rPr>
          <w:sz w:val="22"/>
          <w:szCs w:val="22"/>
        </w:rPr>
        <w:t>es</w:t>
      </w:r>
      <w:r w:rsidRPr="00DF09D0">
        <w:rPr>
          <w:sz w:val="22"/>
          <w:szCs w:val="22"/>
        </w:rPr>
        <w:t xml:space="preserve"> Pirmasens haben im Geschäftsjahr 201</w:t>
      </w:r>
      <w:r w:rsidR="007A4B5F">
        <w:rPr>
          <w:sz w:val="22"/>
          <w:szCs w:val="22"/>
        </w:rPr>
        <w:t>4</w:t>
      </w:r>
      <w:r w:rsidRPr="00DF09D0">
        <w:rPr>
          <w:sz w:val="22"/>
          <w:szCs w:val="22"/>
        </w:rPr>
        <w:t xml:space="preserve"> mit einer Kapazität von 413 Betten rund 16.000 Patienten stationär sowie weitere 20.000 ambulante Notfälle</w:t>
      </w:r>
      <w:r w:rsidRPr="00DF09D0">
        <w:rPr>
          <w:sz w:val="22"/>
          <w:szCs w:val="22"/>
          <w:shd w:val="clear" w:color="auto" w:fill="FFFFFF"/>
        </w:rPr>
        <w:t xml:space="preserve"> behandelt. Die Städtische Krankenhaus Pirmasens gGmbH erzielte dabei als Träger Umsätze in Höhe von rund 6</w:t>
      </w:r>
      <w:r w:rsidR="007A4B5F">
        <w:rPr>
          <w:sz w:val="22"/>
          <w:szCs w:val="22"/>
          <w:shd w:val="clear" w:color="auto" w:fill="FFFFFF"/>
        </w:rPr>
        <w:t>5</w:t>
      </w:r>
      <w:r w:rsidRPr="00DF09D0">
        <w:rPr>
          <w:sz w:val="22"/>
          <w:szCs w:val="22"/>
          <w:shd w:val="clear" w:color="auto" w:fill="FFFFFF"/>
        </w:rPr>
        <w:t xml:space="preserve"> Mio. Euro. Seit Anfang 2013 betreibt die </w:t>
      </w:r>
      <w:r w:rsidRPr="00DF09D0">
        <w:rPr>
          <w:sz w:val="22"/>
          <w:szCs w:val="22"/>
          <w:shd w:val="clear" w:color="auto" w:fill="FFFFFF" w:themeFill="background1"/>
        </w:rPr>
        <w:t>Tochtergesellschaft „MVZ Städtisches Krankenhaus Pirmasens gGmbH“ ein Medizinisches</w:t>
      </w:r>
      <w:r w:rsidRPr="00DF09D0">
        <w:rPr>
          <w:sz w:val="22"/>
          <w:szCs w:val="22"/>
        </w:rPr>
        <w:t xml:space="preserve"> Versorgungszentrum (MVZ) mit Fachpraxen für Urologie, Gynäkologie und Chirurgie. Weitere Informationen sind im Internet unter </w:t>
      </w:r>
      <w:hyperlink r:id="rId11" w:history="1">
        <w:r w:rsidRPr="00DF09D0">
          <w:rPr>
            <w:rStyle w:val="Hyperlink"/>
            <w:rFonts w:cs="Arial"/>
            <w:sz w:val="22"/>
            <w:szCs w:val="22"/>
            <w:shd w:val="clear" w:color="auto" w:fill="FFFFFF"/>
          </w:rPr>
          <w:t>http://www.kh-pirmasens.de</w:t>
        </w:r>
      </w:hyperlink>
      <w:r w:rsidRPr="00DF09D0">
        <w:rPr>
          <w:sz w:val="22"/>
          <w:szCs w:val="22"/>
        </w:rPr>
        <w:t xml:space="preserve"> erhältlich.</w:t>
      </w:r>
    </w:p>
    <w:p w14:paraId="62F21FA4" w14:textId="0B3449DD" w:rsidR="00DF09D0" w:rsidRPr="00936AB9" w:rsidRDefault="00D01503" w:rsidP="00DF09D0">
      <w:pPr>
        <w:autoSpaceDE w:val="0"/>
        <w:autoSpaceDN w:val="0"/>
        <w:adjustRightInd w:val="0"/>
        <w:spacing w:line="240" w:lineRule="atLeast"/>
        <w:ind w:left="1418"/>
        <w:jc w:val="right"/>
        <w:rPr>
          <w:b/>
          <w:bCs/>
          <w:sz w:val="16"/>
          <w:szCs w:val="16"/>
        </w:rPr>
      </w:pPr>
      <w:r>
        <w:rPr>
          <w:b/>
          <w:bCs/>
          <w:sz w:val="16"/>
          <w:szCs w:val="16"/>
        </w:rPr>
        <w:t>20150</w:t>
      </w:r>
      <w:r w:rsidR="00E709E5">
        <w:rPr>
          <w:b/>
          <w:bCs/>
          <w:sz w:val="16"/>
          <w:szCs w:val="16"/>
        </w:rPr>
        <w:t>7</w:t>
      </w:r>
      <w:r>
        <w:rPr>
          <w:b/>
          <w:bCs/>
          <w:sz w:val="16"/>
          <w:szCs w:val="16"/>
        </w:rPr>
        <w:t>11</w:t>
      </w:r>
      <w:r w:rsidR="00DF09D0" w:rsidRPr="00936AB9">
        <w:rPr>
          <w:b/>
          <w:bCs/>
          <w:sz w:val="16"/>
          <w:szCs w:val="16"/>
        </w:rPr>
        <w:t>_khp</w:t>
      </w:r>
    </w:p>
    <w:p w14:paraId="7DB4D2E1" w14:textId="77777777" w:rsidR="00DF09D0" w:rsidRDefault="00DF09D0" w:rsidP="00DF09D0">
      <w:pPr>
        <w:pStyle w:val="Absatztext15"/>
        <w:tabs>
          <w:tab w:val="left" w:pos="4500"/>
        </w:tabs>
        <w:spacing w:before="60"/>
        <w:ind w:left="0" w:right="-6" w:firstLine="0"/>
        <w:rPr>
          <w:bCs/>
          <w:sz w:val="22"/>
          <w:szCs w:val="22"/>
        </w:rPr>
      </w:pPr>
    </w:p>
    <w:p w14:paraId="6E9D35AA" w14:textId="77777777" w:rsidR="001D5AE6" w:rsidRPr="001D5AE6" w:rsidRDefault="001D5AE6" w:rsidP="00BE3ABC">
      <w:pPr>
        <w:pStyle w:val="Default"/>
        <w:spacing w:line="240" w:lineRule="atLeast"/>
        <w:jc w:val="both"/>
        <w:rPr>
          <w:bCs/>
        </w:rPr>
      </w:pPr>
    </w:p>
    <w:p w14:paraId="4CBAF225" w14:textId="71AC8BC6" w:rsidR="00D01503" w:rsidRPr="00D01503" w:rsidRDefault="00D01503" w:rsidP="00D01503">
      <w:pPr>
        <w:spacing w:after="120"/>
        <w:jc w:val="right"/>
        <w:rPr>
          <w:bCs/>
          <w:sz w:val="22"/>
          <w:szCs w:val="22"/>
        </w:rPr>
      </w:pPr>
      <w:r>
        <w:rPr>
          <w:noProof/>
        </w:rPr>
        <w:drawing>
          <wp:inline distT="0" distB="0" distL="0" distR="0" wp14:anchorId="037B1808" wp14:editId="24558A01">
            <wp:extent cx="1990725" cy="733425"/>
            <wp:effectExtent l="0" t="0" r="9525" b="9525"/>
            <wp:docPr id="1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733425"/>
                    </a:xfrm>
                    <a:prstGeom prst="rect">
                      <a:avLst/>
                    </a:prstGeom>
                    <a:noFill/>
                    <a:ln>
                      <a:noFill/>
                    </a:ln>
                  </pic:spPr>
                </pic:pic>
              </a:graphicData>
            </a:graphic>
          </wp:inline>
        </w:drawing>
      </w:r>
    </w:p>
    <w:p w14:paraId="688FAEF8" w14:textId="77777777" w:rsidR="00D01503" w:rsidRPr="00D01503" w:rsidRDefault="00D01503" w:rsidP="001D5AE6">
      <w:pPr>
        <w:spacing w:after="120"/>
        <w:rPr>
          <w:bCs/>
          <w:sz w:val="22"/>
          <w:szCs w:val="22"/>
        </w:rPr>
      </w:pPr>
    </w:p>
    <w:p w14:paraId="768C1D2C" w14:textId="77777777" w:rsidR="001D5AE6" w:rsidRPr="009A0B5E" w:rsidRDefault="001D5AE6" w:rsidP="001D5AE6">
      <w:pPr>
        <w:spacing w:after="120"/>
        <w:rPr>
          <w:b/>
          <w:bCs/>
          <w:sz w:val="22"/>
          <w:szCs w:val="22"/>
        </w:rPr>
      </w:pPr>
      <w:r w:rsidRPr="009A0B5E">
        <w:rPr>
          <w:b/>
          <w:bCs/>
          <w:sz w:val="22"/>
          <w:szCs w:val="22"/>
        </w:rPr>
        <w:t>Begleitendes Bildmaterial:</w:t>
      </w:r>
    </w:p>
    <w:p w14:paraId="784826BA" w14:textId="77777777" w:rsidR="001D5AE6" w:rsidRDefault="001D5AE6" w:rsidP="001D5AE6">
      <w:pPr>
        <w:tabs>
          <w:tab w:val="left" w:pos="3261"/>
          <w:tab w:val="left" w:pos="3686"/>
          <w:tab w:val="left" w:pos="6521"/>
          <w:tab w:val="left" w:pos="7230"/>
        </w:tabs>
        <w:spacing w:before="120"/>
        <w:rPr>
          <w:noProof/>
          <w:sz w:val="22"/>
          <w:szCs w:val="22"/>
        </w:rPr>
      </w:pPr>
      <w:r>
        <w:rPr>
          <w:bCs/>
          <w:noProof/>
          <w:sz w:val="22"/>
          <w:szCs w:val="22"/>
        </w:rPr>
        <w:drawing>
          <wp:inline distT="0" distB="0" distL="0" distR="0" wp14:anchorId="7B3FADE6" wp14:editId="29470B0B">
            <wp:extent cx="1370728" cy="1020958"/>
            <wp:effectExtent l="0" t="0" r="1270" b="8255"/>
            <wp:docPr id="11" name="Grafik 11" descr="C:\Users\Admin\Desktop\SH_XP_38399_14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H_XP_38399_14_lowr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3820" cy="1038158"/>
                    </a:xfrm>
                    <a:prstGeom prst="rect">
                      <a:avLst/>
                    </a:prstGeom>
                    <a:noFill/>
                    <a:ln>
                      <a:noFill/>
                    </a:ln>
                  </pic:spPr>
                </pic:pic>
              </a:graphicData>
            </a:graphic>
          </wp:inline>
        </w:drawing>
      </w:r>
      <w:r>
        <w:rPr>
          <w:noProof/>
          <w:sz w:val="22"/>
          <w:szCs w:val="22"/>
        </w:rPr>
        <w:tab/>
      </w:r>
      <w:r>
        <w:rPr>
          <w:bCs/>
          <w:noProof/>
          <w:sz w:val="22"/>
          <w:szCs w:val="22"/>
        </w:rPr>
        <w:drawing>
          <wp:inline distT="0" distB="0" distL="0" distR="0" wp14:anchorId="5FCD2B30" wp14:editId="17A3999E">
            <wp:extent cx="1361873" cy="1016860"/>
            <wp:effectExtent l="0" t="0" r="0" b="0"/>
            <wp:docPr id="6" name="Grafik 6" descr="C:\Users\Admin\Desktop\SH_XP_38823_14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H_XP_38823_14_lowr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2839" cy="1032514"/>
                    </a:xfrm>
                    <a:prstGeom prst="rect">
                      <a:avLst/>
                    </a:prstGeom>
                    <a:noFill/>
                    <a:ln>
                      <a:noFill/>
                    </a:ln>
                  </pic:spPr>
                </pic:pic>
              </a:graphicData>
            </a:graphic>
          </wp:inline>
        </w:drawing>
      </w:r>
      <w:r>
        <w:rPr>
          <w:noProof/>
          <w:sz w:val="22"/>
          <w:szCs w:val="22"/>
        </w:rPr>
        <w:tab/>
      </w:r>
      <w:r>
        <w:rPr>
          <w:bCs/>
          <w:noProof/>
          <w:sz w:val="22"/>
          <w:szCs w:val="22"/>
        </w:rPr>
        <w:drawing>
          <wp:inline distT="0" distB="0" distL="0" distR="0" wp14:anchorId="32F0BF48" wp14:editId="149DCFF1">
            <wp:extent cx="1700965" cy="1027928"/>
            <wp:effectExtent l="0" t="0" r="0" b="1270"/>
            <wp:docPr id="5" name="Grafik 5" descr="C:\Users\Admin\Desktop\Gebäude freig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ebäude freige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7943" cy="1038188"/>
                    </a:xfrm>
                    <a:prstGeom prst="rect">
                      <a:avLst/>
                    </a:prstGeom>
                    <a:noFill/>
                    <a:ln>
                      <a:noFill/>
                    </a:ln>
                  </pic:spPr>
                </pic:pic>
              </a:graphicData>
            </a:graphic>
          </wp:inline>
        </w:drawing>
      </w:r>
    </w:p>
    <w:p w14:paraId="0302B69E" w14:textId="77777777" w:rsidR="001D5AE6" w:rsidRPr="001F075B" w:rsidRDefault="001D5AE6" w:rsidP="001D5AE6">
      <w:pPr>
        <w:tabs>
          <w:tab w:val="left" w:pos="2268"/>
          <w:tab w:val="left" w:pos="2552"/>
          <w:tab w:val="left" w:pos="3261"/>
          <w:tab w:val="left" w:pos="6521"/>
        </w:tabs>
        <w:spacing w:before="60"/>
        <w:rPr>
          <w:sz w:val="18"/>
          <w:szCs w:val="18"/>
          <w:lang w:eastAsia="ar-SA"/>
        </w:rPr>
      </w:pPr>
      <w:r w:rsidRPr="00620515">
        <w:rPr>
          <w:sz w:val="18"/>
          <w:szCs w:val="18"/>
          <w:lang w:eastAsia="ar-SA"/>
        </w:rPr>
        <w:t>Uroskop Omnia Max</w:t>
      </w:r>
      <w:r w:rsidRPr="001F075B">
        <w:rPr>
          <w:sz w:val="18"/>
          <w:szCs w:val="18"/>
          <w:lang w:eastAsia="ar-SA"/>
        </w:rPr>
        <w:tab/>
      </w:r>
      <w:r>
        <w:rPr>
          <w:sz w:val="18"/>
          <w:szCs w:val="18"/>
          <w:lang w:eastAsia="ar-SA"/>
        </w:rPr>
        <w:tab/>
      </w:r>
      <w:r>
        <w:rPr>
          <w:sz w:val="18"/>
          <w:szCs w:val="18"/>
          <w:lang w:eastAsia="ar-SA"/>
        </w:rPr>
        <w:tab/>
      </w:r>
      <w:r w:rsidRPr="00620515">
        <w:rPr>
          <w:sz w:val="18"/>
          <w:szCs w:val="18"/>
          <w:lang w:eastAsia="ar-SA"/>
        </w:rPr>
        <w:t>Uroskop Omnia Max</w:t>
      </w:r>
      <w:r w:rsidRPr="001F075B">
        <w:rPr>
          <w:sz w:val="18"/>
          <w:szCs w:val="18"/>
          <w:lang w:eastAsia="ar-SA"/>
        </w:rPr>
        <w:tab/>
        <w:t>Städtisches</w:t>
      </w:r>
      <w:r>
        <w:rPr>
          <w:sz w:val="18"/>
          <w:szCs w:val="18"/>
          <w:lang w:eastAsia="ar-SA"/>
        </w:rPr>
        <w:t xml:space="preserve"> </w:t>
      </w:r>
      <w:r w:rsidRPr="001F075B">
        <w:rPr>
          <w:sz w:val="18"/>
          <w:szCs w:val="18"/>
          <w:lang w:eastAsia="ar-SA"/>
        </w:rPr>
        <w:t>Krankenhaus</w:t>
      </w:r>
    </w:p>
    <w:p w14:paraId="1A24876B" w14:textId="77777777" w:rsidR="001D5AE6" w:rsidRPr="00D1694D" w:rsidRDefault="001D5AE6" w:rsidP="001D5AE6">
      <w:pPr>
        <w:tabs>
          <w:tab w:val="left" w:pos="2268"/>
          <w:tab w:val="left" w:pos="2552"/>
          <w:tab w:val="left" w:pos="3261"/>
          <w:tab w:val="left" w:pos="3402"/>
          <w:tab w:val="left" w:pos="6521"/>
        </w:tabs>
        <w:rPr>
          <w:sz w:val="18"/>
          <w:szCs w:val="18"/>
          <w:lang w:eastAsia="ar-SA"/>
        </w:rPr>
      </w:pPr>
      <w:r>
        <w:rPr>
          <w:sz w:val="18"/>
          <w:szCs w:val="18"/>
          <w:lang w:eastAsia="ar-SA"/>
        </w:rPr>
        <w:t>(SIEMENS)</w:t>
      </w:r>
      <w:r w:rsidRPr="005A072F">
        <w:rPr>
          <w:sz w:val="18"/>
          <w:szCs w:val="18"/>
          <w:lang w:eastAsia="ar-SA"/>
        </w:rPr>
        <w:tab/>
      </w:r>
      <w:r>
        <w:rPr>
          <w:sz w:val="18"/>
          <w:szCs w:val="18"/>
          <w:lang w:eastAsia="ar-SA"/>
        </w:rPr>
        <w:tab/>
      </w:r>
      <w:r>
        <w:rPr>
          <w:sz w:val="18"/>
          <w:szCs w:val="18"/>
          <w:lang w:eastAsia="ar-SA"/>
        </w:rPr>
        <w:tab/>
        <w:t>(SIEMENS)</w:t>
      </w:r>
      <w:r>
        <w:rPr>
          <w:sz w:val="18"/>
          <w:szCs w:val="18"/>
          <w:lang w:eastAsia="ar-SA"/>
        </w:rPr>
        <w:tab/>
      </w:r>
      <w:r w:rsidRPr="00D1694D">
        <w:rPr>
          <w:sz w:val="18"/>
          <w:szCs w:val="18"/>
          <w:lang w:eastAsia="ar-SA"/>
        </w:rPr>
        <w:t>Pirmasens</w:t>
      </w:r>
    </w:p>
    <w:p w14:paraId="066BDA4F" w14:textId="08B3CA8E" w:rsidR="001D5AE6" w:rsidRPr="00BE3ABC" w:rsidRDefault="001D5AE6" w:rsidP="001D5AE6">
      <w:pPr>
        <w:spacing w:before="200"/>
        <w:rPr>
          <w:sz w:val="18"/>
          <w:szCs w:val="18"/>
          <w:lang w:val="de-CH" w:eastAsia="ar-SA"/>
        </w:rPr>
      </w:pPr>
      <w:r w:rsidRPr="00BE3ABC">
        <w:rPr>
          <w:sz w:val="18"/>
          <w:szCs w:val="18"/>
          <w:lang w:eastAsia="ar-SA"/>
        </w:rPr>
        <w:t xml:space="preserve">[ Download unter </w:t>
      </w:r>
      <w:hyperlink r:id="rId15" w:history="1">
        <w:r w:rsidR="00E709E5" w:rsidRPr="008347AA">
          <w:rPr>
            <w:rStyle w:val="Hyperlink"/>
            <w:rFonts w:cs="Arial"/>
            <w:sz w:val="18"/>
            <w:szCs w:val="18"/>
            <w:lang w:eastAsia="ar-SA"/>
          </w:rPr>
          <w:t>http://www.ars-pr.de/de/presse/meldung</w:t>
        </w:r>
        <w:r w:rsidR="00E709E5" w:rsidRPr="008347AA">
          <w:rPr>
            <w:rStyle w:val="Hyperlink"/>
            <w:rFonts w:cs="Arial"/>
            <w:sz w:val="18"/>
            <w:szCs w:val="18"/>
            <w:lang w:val="de-CH" w:eastAsia="ar-SA"/>
          </w:rPr>
          <w:t>en/20150711_khp.php</w:t>
        </w:r>
      </w:hyperlink>
      <w:r w:rsidRPr="00BE3ABC">
        <w:rPr>
          <w:sz w:val="18"/>
          <w:szCs w:val="18"/>
        </w:rPr>
        <w:t xml:space="preserve"> </w:t>
      </w:r>
      <w:r w:rsidRPr="00BE3ABC">
        <w:rPr>
          <w:sz w:val="18"/>
          <w:szCs w:val="18"/>
          <w:lang w:val="de-CH" w:eastAsia="ar-SA"/>
        </w:rPr>
        <w:t>]</w:t>
      </w:r>
    </w:p>
    <w:p w14:paraId="0EF53C24" w14:textId="77777777" w:rsidR="001D5AE6" w:rsidRDefault="001D5AE6" w:rsidP="00BE3ABC">
      <w:pPr>
        <w:pStyle w:val="Default"/>
        <w:spacing w:line="240" w:lineRule="atLeast"/>
        <w:jc w:val="both"/>
        <w:rPr>
          <w:bCs/>
        </w:rPr>
      </w:pPr>
    </w:p>
    <w:p w14:paraId="7D49BF8E" w14:textId="77777777" w:rsidR="00D01503" w:rsidRDefault="00D01503" w:rsidP="00BE3ABC">
      <w:pPr>
        <w:pStyle w:val="Default"/>
        <w:spacing w:line="240" w:lineRule="atLeast"/>
        <w:jc w:val="both"/>
        <w:rPr>
          <w:bCs/>
        </w:rPr>
      </w:pPr>
    </w:p>
    <w:p w14:paraId="5F4F41E0" w14:textId="77777777" w:rsidR="00D01503" w:rsidRDefault="00D01503" w:rsidP="00BE3ABC">
      <w:pPr>
        <w:pStyle w:val="Default"/>
        <w:spacing w:line="240" w:lineRule="atLeast"/>
        <w:jc w:val="both"/>
        <w:rPr>
          <w:bCs/>
        </w:rPr>
      </w:pPr>
    </w:p>
    <w:p w14:paraId="0DD799AD" w14:textId="77777777" w:rsidR="005A072F" w:rsidRPr="005A072F" w:rsidRDefault="005A072F" w:rsidP="005A072F">
      <w:pPr>
        <w:pStyle w:val="Absatztext15"/>
        <w:tabs>
          <w:tab w:val="left" w:pos="4500"/>
        </w:tabs>
        <w:spacing w:before="60"/>
        <w:ind w:left="0" w:right="-6" w:firstLine="0"/>
        <w:rPr>
          <w:b/>
          <w:bCs/>
          <w:sz w:val="22"/>
          <w:szCs w:val="22"/>
        </w:rPr>
      </w:pPr>
      <w:r w:rsidRPr="005A072F">
        <w:rPr>
          <w:b/>
          <w:bCs/>
          <w:sz w:val="22"/>
          <w:szCs w:val="22"/>
        </w:rPr>
        <w:t>Weitere Informationen</w:t>
      </w:r>
      <w:r w:rsidRPr="005A072F">
        <w:rPr>
          <w:b/>
          <w:bCs/>
          <w:sz w:val="22"/>
          <w:szCs w:val="22"/>
        </w:rPr>
        <w:tab/>
      </w:r>
      <w:r w:rsidRPr="005A072F">
        <w:rPr>
          <w:b/>
          <w:bCs/>
          <w:sz w:val="22"/>
          <w:szCs w:val="22"/>
        </w:rPr>
        <w:tab/>
      </w:r>
      <w:r w:rsidRPr="005A072F">
        <w:rPr>
          <w:b/>
          <w:bCs/>
          <w:sz w:val="22"/>
          <w:szCs w:val="22"/>
        </w:rPr>
        <w:tab/>
        <w:t>Presse-Ansprechpartner</w:t>
      </w:r>
    </w:p>
    <w:p w14:paraId="232F370D" w14:textId="77777777" w:rsidR="005A072F" w:rsidRPr="005A072F" w:rsidRDefault="005A072F" w:rsidP="005A072F">
      <w:pPr>
        <w:pStyle w:val="HA"/>
        <w:tabs>
          <w:tab w:val="clear" w:pos="2268"/>
          <w:tab w:val="left" w:pos="4500"/>
        </w:tabs>
        <w:spacing w:before="60" w:line="240" w:lineRule="atLeast"/>
        <w:ind w:left="0" w:right="-6"/>
        <w:rPr>
          <w:rFonts w:ascii="Arial" w:hAnsi="Arial" w:cs="Arial"/>
          <w:sz w:val="22"/>
          <w:szCs w:val="22"/>
        </w:rPr>
      </w:pPr>
      <w:r w:rsidRPr="005A072F">
        <w:rPr>
          <w:rFonts w:ascii="Arial" w:hAnsi="Arial" w:cs="Arial"/>
          <w:sz w:val="22"/>
          <w:szCs w:val="22"/>
        </w:rPr>
        <w:t>Städtisches Krankenhaus Pirmasens gGmbH</w:t>
      </w:r>
      <w:r w:rsidRPr="005A072F">
        <w:rPr>
          <w:rFonts w:ascii="Arial" w:hAnsi="Arial" w:cs="Arial"/>
          <w:sz w:val="22"/>
          <w:szCs w:val="22"/>
        </w:rPr>
        <w:tab/>
      </w:r>
      <w:r w:rsidRPr="005A072F">
        <w:rPr>
          <w:rFonts w:ascii="Arial" w:hAnsi="Arial" w:cs="Arial"/>
          <w:sz w:val="22"/>
          <w:szCs w:val="22"/>
        </w:rPr>
        <w:tab/>
      </w:r>
      <w:r w:rsidRPr="005A072F">
        <w:rPr>
          <w:rFonts w:ascii="Arial" w:hAnsi="Arial" w:cs="Arial"/>
          <w:sz w:val="22"/>
          <w:szCs w:val="22"/>
        </w:rPr>
        <w:tab/>
        <w:t>ars publicandi GmbH</w:t>
      </w:r>
    </w:p>
    <w:p w14:paraId="655F9FD9" w14:textId="77777777" w:rsidR="005A072F" w:rsidRPr="005A072F" w:rsidRDefault="005A072F" w:rsidP="005A072F">
      <w:pPr>
        <w:pStyle w:val="HA"/>
        <w:tabs>
          <w:tab w:val="clear" w:pos="2268"/>
          <w:tab w:val="left" w:pos="4500"/>
        </w:tabs>
        <w:spacing w:line="240" w:lineRule="atLeast"/>
        <w:ind w:left="0" w:right="-6"/>
        <w:rPr>
          <w:rFonts w:ascii="Arial" w:hAnsi="Arial" w:cs="Arial"/>
          <w:sz w:val="22"/>
          <w:szCs w:val="22"/>
        </w:rPr>
      </w:pPr>
      <w:r w:rsidRPr="005A072F">
        <w:rPr>
          <w:rFonts w:ascii="Arial" w:hAnsi="Arial" w:cs="Arial"/>
          <w:sz w:val="22"/>
          <w:szCs w:val="22"/>
        </w:rPr>
        <w:t>Martin Forster</w:t>
      </w:r>
      <w:r w:rsidRPr="005A072F">
        <w:rPr>
          <w:rFonts w:ascii="Arial" w:hAnsi="Arial" w:cs="Arial"/>
          <w:sz w:val="22"/>
          <w:szCs w:val="22"/>
        </w:rPr>
        <w:tab/>
      </w:r>
      <w:r w:rsidRPr="005A072F">
        <w:rPr>
          <w:rFonts w:ascii="Arial" w:hAnsi="Arial" w:cs="Arial"/>
          <w:sz w:val="22"/>
          <w:szCs w:val="22"/>
        </w:rPr>
        <w:tab/>
      </w:r>
      <w:r w:rsidRPr="005A072F">
        <w:rPr>
          <w:rFonts w:ascii="Arial" w:hAnsi="Arial" w:cs="Arial"/>
          <w:sz w:val="22"/>
          <w:szCs w:val="22"/>
        </w:rPr>
        <w:tab/>
      </w:r>
      <w:r w:rsidRPr="005A072F">
        <w:rPr>
          <w:rFonts w:ascii="Arial" w:hAnsi="Arial" w:cs="Arial"/>
          <w:sz w:val="22"/>
          <w:szCs w:val="22"/>
          <w:lang w:val="de-CH"/>
        </w:rPr>
        <w:t>Martina Overmann</w:t>
      </w:r>
    </w:p>
    <w:p w14:paraId="20843587" w14:textId="77777777" w:rsidR="005A072F" w:rsidRPr="005A072F" w:rsidRDefault="005A072F" w:rsidP="005A072F">
      <w:pPr>
        <w:pStyle w:val="HA"/>
        <w:tabs>
          <w:tab w:val="clear" w:pos="2268"/>
          <w:tab w:val="left" w:pos="4500"/>
        </w:tabs>
        <w:spacing w:line="240" w:lineRule="atLeast"/>
        <w:ind w:left="0" w:right="-6"/>
        <w:rPr>
          <w:rFonts w:ascii="Arial" w:hAnsi="Arial" w:cs="Arial"/>
          <w:sz w:val="22"/>
          <w:szCs w:val="22"/>
        </w:rPr>
      </w:pPr>
      <w:r w:rsidRPr="005A072F">
        <w:rPr>
          <w:rFonts w:ascii="Arial" w:hAnsi="Arial" w:cs="Arial"/>
          <w:sz w:val="22"/>
          <w:szCs w:val="22"/>
        </w:rPr>
        <w:t>Pettenkoferstraße 22</w:t>
      </w:r>
      <w:r w:rsidRPr="005A072F">
        <w:rPr>
          <w:rFonts w:ascii="Arial" w:hAnsi="Arial" w:cs="Arial"/>
          <w:sz w:val="22"/>
          <w:szCs w:val="22"/>
        </w:rPr>
        <w:tab/>
      </w:r>
      <w:r w:rsidRPr="005A072F">
        <w:rPr>
          <w:rFonts w:ascii="Arial" w:hAnsi="Arial" w:cs="Arial"/>
          <w:sz w:val="22"/>
          <w:szCs w:val="22"/>
        </w:rPr>
        <w:tab/>
      </w:r>
      <w:r w:rsidRPr="005A072F">
        <w:rPr>
          <w:rFonts w:ascii="Arial" w:hAnsi="Arial" w:cs="Arial"/>
          <w:sz w:val="22"/>
          <w:szCs w:val="22"/>
        </w:rPr>
        <w:tab/>
      </w:r>
      <w:r w:rsidRPr="005A072F">
        <w:rPr>
          <w:rFonts w:ascii="Arial" w:hAnsi="Arial" w:cs="Arial"/>
          <w:sz w:val="22"/>
          <w:szCs w:val="22"/>
          <w:lang w:val="de-CH"/>
        </w:rPr>
        <w:t>Schulstraße 28</w:t>
      </w:r>
    </w:p>
    <w:p w14:paraId="0B0652E3" w14:textId="77777777" w:rsidR="005A072F" w:rsidRPr="005A072F" w:rsidRDefault="005A072F" w:rsidP="005A072F">
      <w:pPr>
        <w:pStyle w:val="HA"/>
        <w:tabs>
          <w:tab w:val="clear" w:pos="2268"/>
          <w:tab w:val="left" w:pos="4500"/>
        </w:tabs>
        <w:spacing w:line="240" w:lineRule="atLeast"/>
        <w:ind w:left="0" w:right="-6"/>
        <w:rPr>
          <w:rFonts w:ascii="Arial" w:hAnsi="Arial" w:cs="Arial"/>
          <w:sz w:val="22"/>
          <w:szCs w:val="22"/>
        </w:rPr>
      </w:pPr>
      <w:r w:rsidRPr="005A072F">
        <w:rPr>
          <w:rFonts w:ascii="Arial" w:hAnsi="Arial" w:cs="Arial"/>
          <w:sz w:val="22"/>
          <w:szCs w:val="22"/>
        </w:rPr>
        <w:t>D-66955 Pirmasens</w:t>
      </w:r>
      <w:r w:rsidRPr="005A072F">
        <w:rPr>
          <w:rFonts w:ascii="Arial" w:hAnsi="Arial" w:cs="Arial"/>
          <w:sz w:val="22"/>
          <w:szCs w:val="22"/>
        </w:rPr>
        <w:tab/>
      </w:r>
      <w:r w:rsidRPr="005A072F">
        <w:rPr>
          <w:rFonts w:ascii="Arial" w:hAnsi="Arial" w:cs="Arial"/>
          <w:sz w:val="22"/>
          <w:szCs w:val="22"/>
        </w:rPr>
        <w:tab/>
      </w:r>
      <w:r w:rsidRPr="005A072F">
        <w:rPr>
          <w:rFonts w:ascii="Arial" w:hAnsi="Arial" w:cs="Arial"/>
          <w:sz w:val="22"/>
          <w:szCs w:val="22"/>
        </w:rPr>
        <w:tab/>
      </w:r>
      <w:r w:rsidRPr="005A072F">
        <w:rPr>
          <w:rFonts w:ascii="Arial" w:hAnsi="Arial" w:cs="Arial"/>
          <w:sz w:val="22"/>
          <w:szCs w:val="22"/>
          <w:lang w:val="de-CH"/>
        </w:rPr>
        <w:t>D-66976 Rodalben</w:t>
      </w:r>
    </w:p>
    <w:p w14:paraId="0CA695F3" w14:textId="77777777" w:rsidR="005A072F" w:rsidRPr="005A072F" w:rsidRDefault="005A072F" w:rsidP="005A072F">
      <w:pPr>
        <w:tabs>
          <w:tab w:val="left" w:pos="4500"/>
        </w:tabs>
        <w:spacing w:line="240" w:lineRule="atLeast"/>
        <w:ind w:right="-6"/>
        <w:rPr>
          <w:sz w:val="22"/>
          <w:szCs w:val="22"/>
        </w:rPr>
      </w:pPr>
      <w:r w:rsidRPr="005A072F">
        <w:rPr>
          <w:sz w:val="22"/>
          <w:szCs w:val="22"/>
        </w:rPr>
        <w:t>Telefon: +49/(0)6331/714-0</w:t>
      </w:r>
      <w:r w:rsidRPr="005A072F">
        <w:rPr>
          <w:sz w:val="22"/>
          <w:szCs w:val="22"/>
        </w:rPr>
        <w:tab/>
      </w:r>
      <w:r w:rsidRPr="005A072F">
        <w:rPr>
          <w:sz w:val="22"/>
          <w:szCs w:val="22"/>
        </w:rPr>
        <w:tab/>
      </w:r>
      <w:r w:rsidRPr="005A072F">
        <w:rPr>
          <w:sz w:val="22"/>
          <w:szCs w:val="22"/>
        </w:rPr>
        <w:tab/>
        <w:t>Telefon: +49/(0)6331/5543-13</w:t>
      </w:r>
    </w:p>
    <w:p w14:paraId="6DD349B1" w14:textId="77777777" w:rsidR="005A072F" w:rsidRPr="005A072F" w:rsidRDefault="005A072F" w:rsidP="005A072F">
      <w:pPr>
        <w:tabs>
          <w:tab w:val="left" w:pos="4500"/>
        </w:tabs>
        <w:spacing w:line="240" w:lineRule="atLeast"/>
        <w:ind w:right="-6"/>
        <w:rPr>
          <w:sz w:val="22"/>
          <w:szCs w:val="22"/>
        </w:rPr>
      </w:pPr>
      <w:r w:rsidRPr="005A072F">
        <w:rPr>
          <w:sz w:val="22"/>
          <w:szCs w:val="22"/>
        </w:rPr>
        <w:t>Telefax: +49/(0)6331/714-1023</w:t>
      </w:r>
      <w:r w:rsidRPr="005A072F">
        <w:rPr>
          <w:sz w:val="22"/>
          <w:szCs w:val="22"/>
        </w:rPr>
        <w:tab/>
      </w:r>
      <w:r w:rsidRPr="005A072F">
        <w:rPr>
          <w:sz w:val="22"/>
          <w:szCs w:val="22"/>
        </w:rPr>
        <w:tab/>
      </w:r>
      <w:r w:rsidRPr="005A072F">
        <w:rPr>
          <w:sz w:val="22"/>
          <w:szCs w:val="22"/>
        </w:rPr>
        <w:tab/>
        <w:t>Telefax: +49/(0)6331/5543-43</w:t>
      </w:r>
    </w:p>
    <w:p w14:paraId="5DBEF0E7" w14:textId="77777777" w:rsidR="005A072F" w:rsidRPr="005A072F" w:rsidRDefault="00854474" w:rsidP="005A072F">
      <w:pPr>
        <w:tabs>
          <w:tab w:val="left" w:pos="4500"/>
        </w:tabs>
        <w:spacing w:line="240" w:lineRule="atLeast"/>
        <w:ind w:right="-6"/>
        <w:rPr>
          <w:sz w:val="22"/>
          <w:szCs w:val="22"/>
        </w:rPr>
      </w:pPr>
      <w:hyperlink r:id="rId16" w:history="1">
        <w:r w:rsidR="005A072F" w:rsidRPr="005A072F">
          <w:rPr>
            <w:rStyle w:val="Hyperlink"/>
            <w:rFonts w:cs="Arial"/>
            <w:sz w:val="22"/>
            <w:szCs w:val="22"/>
          </w:rPr>
          <w:t>Geschaeftsleitung@KH-Pirmasens.de</w:t>
        </w:r>
      </w:hyperlink>
      <w:r w:rsidR="005A072F" w:rsidRPr="005A072F">
        <w:rPr>
          <w:sz w:val="22"/>
          <w:szCs w:val="22"/>
        </w:rPr>
        <w:tab/>
      </w:r>
      <w:r w:rsidR="005A072F" w:rsidRPr="005A072F">
        <w:rPr>
          <w:sz w:val="22"/>
          <w:szCs w:val="22"/>
        </w:rPr>
        <w:tab/>
      </w:r>
      <w:r w:rsidR="005A072F" w:rsidRPr="005A072F">
        <w:rPr>
          <w:sz w:val="22"/>
          <w:szCs w:val="22"/>
        </w:rPr>
        <w:tab/>
      </w:r>
      <w:hyperlink r:id="rId17" w:history="1">
        <w:r w:rsidR="005A072F" w:rsidRPr="005A072F">
          <w:rPr>
            <w:rStyle w:val="Hyperlink"/>
            <w:rFonts w:cs="Arial"/>
            <w:sz w:val="22"/>
            <w:szCs w:val="22"/>
          </w:rPr>
          <w:t>MOvermann@ars-pr.de</w:t>
        </w:r>
      </w:hyperlink>
    </w:p>
    <w:p w14:paraId="012CB373" w14:textId="77777777" w:rsidR="005A072F" w:rsidRPr="005A072F" w:rsidRDefault="00854474" w:rsidP="005A072F">
      <w:pPr>
        <w:tabs>
          <w:tab w:val="left" w:pos="4500"/>
        </w:tabs>
        <w:spacing w:line="240" w:lineRule="atLeast"/>
        <w:ind w:right="-6"/>
        <w:rPr>
          <w:sz w:val="22"/>
          <w:szCs w:val="22"/>
        </w:rPr>
      </w:pPr>
      <w:hyperlink r:id="rId18" w:history="1">
        <w:r w:rsidR="005A072F" w:rsidRPr="005A072F">
          <w:rPr>
            <w:rStyle w:val="Hyperlink"/>
            <w:rFonts w:cs="Arial"/>
            <w:sz w:val="22"/>
            <w:szCs w:val="22"/>
          </w:rPr>
          <w:t>http://www.kh-pirmasens.de</w:t>
        </w:r>
      </w:hyperlink>
      <w:r w:rsidR="005A072F" w:rsidRPr="005A072F">
        <w:rPr>
          <w:sz w:val="22"/>
          <w:szCs w:val="22"/>
        </w:rPr>
        <w:tab/>
      </w:r>
      <w:r w:rsidR="005A072F" w:rsidRPr="005A072F">
        <w:rPr>
          <w:sz w:val="22"/>
          <w:szCs w:val="22"/>
        </w:rPr>
        <w:tab/>
      </w:r>
      <w:r w:rsidR="005A072F" w:rsidRPr="005A072F">
        <w:rPr>
          <w:sz w:val="22"/>
          <w:szCs w:val="22"/>
        </w:rPr>
        <w:tab/>
      </w:r>
      <w:hyperlink r:id="rId19" w:history="1">
        <w:r w:rsidR="005A072F" w:rsidRPr="005A072F">
          <w:rPr>
            <w:rStyle w:val="Hyperlink"/>
            <w:rFonts w:cs="Arial"/>
            <w:sz w:val="22"/>
            <w:szCs w:val="22"/>
          </w:rPr>
          <w:t>http://www.ars-pr.de</w:t>
        </w:r>
      </w:hyperlink>
    </w:p>
    <w:p w14:paraId="15A7862E" w14:textId="60650523" w:rsidR="005A072F" w:rsidRPr="005A072F" w:rsidRDefault="005A072F" w:rsidP="005A072F">
      <w:pPr>
        <w:tabs>
          <w:tab w:val="left" w:pos="4500"/>
        </w:tabs>
        <w:spacing w:line="240" w:lineRule="atLeast"/>
        <w:ind w:right="-6"/>
        <w:rPr>
          <w:sz w:val="22"/>
          <w:szCs w:val="22"/>
        </w:rPr>
      </w:pPr>
      <w:r w:rsidRPr="005A072F">
        <w:rPr>
          <w:sz w:val="22"/>
          <w:szCs w:val="22"/>
        </w:rPr>
        <w:tab/>
      </w:r>
      <w:r w:rsidRPr="005A072F">
        <w:rPr>
          <w:sz w:val="22"/>
          <w:szCs w:val="22"/>
        </w:rPr>
        <w:tab/>
      </w:r>
      <w:r w:rsidRPr="005A072F">
        <w:rPr>
          <w:sz w:val="22"/>
          <w:szCs w:val="22"/>
        </w:rPr>
        <w:tab/>
        <w:t>Autor: Andreas Becker</w:t>
      </w:r>
    </w:p>
    <w:sectPr w:rsidR="005A072F" w:rsidRPr="005A072F" w:rsidSect="00EF2431">
      <w:footerReference w:type="default" r:id="rId20"/>
      <w:pgSz w:w="11906" w:h="16838"/>
      <w:pgMar w:top="851" w:right="1418" w:bottom="680"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0D59E9" w14:textId="77777777" w:rsidR="00DE7028" w:rsidRDefault="00DE7028" w:rsidP="00965D8B">
      <w:r>
        <w:separator/>
      </w:r>
    </w:p>
  </w:endnote>
  <w:endnote w:type="continuationSeparator" w:id="0">
    <w:p w14:paraId="0BE4FF3B" w14:textId="77777777" w:rsidR="00DE7028" w:rsidRDefault="00DE7028" w:rsidP="00965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60111" w14:textId="77777777" w:rsidR="0036761D" w:rsidRPr="0036761D" w:rsidRDefault="0036761D" w:rsidP="001F36FA">
    <w:pPr>
      <w:pStyle w:val="FU"/>
      <w:spacing w:line="280" w:lineRule="exact"/>
      <w:rPr>
        <w:rFonts w:ascii="Arial" w:hAnsi="Arial" w:cs="Arial"/>
        <w:b w:val="0"/>
        <w:sz w:val="21"/>
        <w:szCs w:val="21"/>
        <w:lang w:val="en-US"/>
      </w:rPr>
    </w:pPr>
  </w:p>
  <w:p w14:paraId="1480C7AC" w14:textId="4100D66F" w:rsidR="00EF0FBB" w:rsidRPr="00DD6D32" w:rsidRDefault="00EF0FBB" w:rsidP="001F36FA">
    <w:pPr>
      <w:pStyle w:val="FU"/>
      <w:spacing w:line="280" w:lineRule="exact"/>
      <w:rPr>
        <w:rFonts w:ascii="Arial" w:hAnsi="Arial" w:cs="Arial"/>
        <w:sz w:val="21"/>
        <w:szCs w:val="21"/>
        <w:lang w:val="en-US"/>
      </w:rPr>
    </w:pPr>
    <w:r w:rsidRPr="00DD6D32">
      <w:rPr>
        <w:rFonts w:ascii="Arial" w:hAnsi="Arial" w:cs="Arial"/>
        <w:sz w:val="21"/>
        <w:szCs w:val="21"/>
        <w:lang w:val="en-US"/>
      </w:rPr>
      <w:t>Text-/Foto-Download unte</w:t>
    </w:r>
    <w:r w:rsidR="00DD6D32" w:rsidRPr="00DD6D32">
      <w:rPr>
        <w:rFonts w:ascii="Arial" w:hAnsi="Arial" w:cs="Arial"/>
        <w:sz w:val="21"/>
        <w:szCs w:val="21"/>
        <w:lang w:val="en-US"/>
      </w:rPr>
      <w:t xml:space="preserve">r </w:t>
    </w:r>
    <w:hyperlink r:id="rId1" w:history="1">
      <w:r w:rsidR="00E709E5" w:rsidRPr="008347AA">
        <w:rPr>
          <w:rStyle w:val="Hyperlink"/>
          <w:rFonts w:ascii="Arial" w:hAnsi="Arial" w:cs="Arial"/>
          <w:sz w:val="21"/>
          <w:szCs w:val="21"/>
          <w:lang w:val="en-US"/>
        </w:rPr>
        <w:t>www.ars-pr.de/de/presse/meldungen/20150711_khp.php</w:t>
      </w:r>
    </w:hyperlink>
    <w:r w:rsidR="00D951A4" w:rsidRPr="00DD6D32">
      <w:rPr>
        <w:rFonts w:ascii="Arial" w:hAnsi="Arial" w:cs="Arial"/>
        <w:sz w:val="21"/>
        <w:szCs w:val="21"/>
        <w:lang w:val="en-US"/>
      </w:rPr>
      <w:t xml:space="preserve">       </w:t>
    </w:r>
    <w:r w:rsidR="00DD6D32">
      <w:rPr>
        <w:rFonts w:ascii="Arial" w:hAnsi="Arial" w:cs="Arial"/>
        <w:sz w:val="21"/>
        <w:szCs w:val="21"/>
        <w:lang w:val="en-US"/>
      </w:rPr>
      <w:t xml:space="preserve">    </w:t>
    </w:r>
    <w:r w:rsidR="00D951A4" w:rsidRPr="00DD6D32">
      <w:rPr>
        <w:rFonts w:ascii="Arial" w:hAnsi="Arial" w:cs="Arial"/>
        <w:sz w:val="21"/>
        <w:szCs w:val="21"/>
        <w:lang w:val="en-US"/>
      </w:rPr>
      <w:t xml:space="preserve">    </w:t>
    </w:r>
    <w:r w:rsidRPr="00DD6D32">
      <w:rPr>
        <w:rStyle w:val="Seitenzahl"/>
        <w:rFonts w:ascii="Arial" w:hAnsi="Arial" w:cs="Arial"/>
        <w:sz w:val="21"/>
        <w:szCs w:val="21"/>
        <w:lang w:val="en-US"/>
      </w:rPr>
      <w:fldChar w:fldCharType="begin"/>
    </w:r>
    <w:r w:rsidR="00207B7E" w:rsidRPr="00DD6D32">
      <w:rPr>
        <w:rStyle w:val="Seitenzahl"/>
        <w:rFonts w:ascii="Arial" w:hAnsi="Arial" w:cs="Arial"/>
        <w:sz w:val="21"/>
        <w:szCs w:val="21"/>
        <w:lang w:val="en-US"/>
      </w:rPr>
      <w:instrText>PAGE</w:instrText>
    </w:r>
    <w:r w:rsidRPr="00DD6D32">
      <w:rPr>
        <w:rStyle w:val="Seitenzahl"/>
        <w:rFonts w:ascii="Arial" w:hAnsi="Arial" w:cs="Arial"/>
        <w:sz w:val="21"/>
        <w:szCs w:val="21"/>
        <w:lang w:val="en-US"/>
      </w:rPr>
      <w:instrText xml:space="preserve">  </w:instrText>
    </w:r>
    <w:r w:rsidRPr="00DD6D32">
      <w:rPr>
        <w:rStyle w:val="Seitenzahl"/>
        <w:rFonts w:ascii="Arial" w:hAnsi="Arial" w:cs="Arial"/>
        <w:sz w:val="21"/>
        <w:szCs w:val="21"/>
        <w:lang w:val="en-US"/>
      </w:rPr>
      <w:fldChar w:fldCharType="separate"/>
    </w:r>
    <w:r w:rsidR="00854474">
      <w:rPr>
        <w:rStyle w:val="Seitenzahl"/>
        <w:rFonts w:ascii="Arial" w:hAnsi="Arial" w:cs="Arial"/>
        <w:noProof/>
        <w:sz w:val="21"/>
        <w:szCs w:val="21"/>
        <w:lang w:val="en-US"/>
      </w:rPr>
      <w:t>3</w:t>
    </w:r>
    <w:r w:rsidRPr="00DD6D32">
      <w:rPr>
        <w:rStyle w:val="Seitenzahl"/>
        <w:rFonts w:ascii="Arial" w:hAnsi="Arial" w:cs="Arial"/>
        <w:sz w:val="21"/>
        <w:szCs w:val="21"/>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C419CD" w14:textId="77777777" w:rsidR="00DE7028" w:rsidRDefault="00DE7028" w:rsidP="00965D8B">
      <w:r>
        <w:separator/>
      </w:r>
    </w:p>
  </w:footnote>
  <w:footnote w:type="continuationSeparator" w:id="0">
    <w:p w14:paraId="57ABDB4A" w14:textId="77777777" w:rsidR="00DE7028" w:rsidRDefault="00DE7028" w:rsidP="00965D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A4CE7"/>
    <w:multiLevelType w:val="hybridMultilevel"/>
    <w:tmpl w:val="5C80F6EE"/>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E2D0300"/>
    <w:multiLevelType w:val="hybridMultilevel"/>
    <w:tmpl w:val="8536F3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4543C9"/>
    <w:multiLevelType w:val="hybridMultilevel"/>
    <w:tmpl w:val="3932B154"/>
    <w:lvl w:ilvl="0" w:tplc="F36040FA">
      <w:start w:val="1"/>
      <w:numFmt w:val="decimal"/>
      <w:lvlText w:val="%1."/>
      <w:lvlJc w:val="left"/>
      <w:pPr>
        <w:ind w:left="1664" w:hanging="360"/>
      </w:pPr>
      <w:rPr>
        <w:rFonts w:cs="Times New Roman" w:hint="default"/>
      </w:rPr>
    </w:lvl>
    <w:lvl w:ilvl="1" w:tplc="04070019">
      <w:start w:val="1"/>
      <w:numFmt w:val="lowerLetter"/>
      <w:lvlText w:val="%2."/>
      <w:lvlJc w:val="left"/>
      <w:pPr>
        <w:ind w:left="2384" w:hanging="360"/>
      </w:pPr>
      <w:rPr>
        <w:rFonts w:cs="Times New Roman"/>
      </w:rPr>
    </w:lvl>
    <w:lvl w:ilvl="2" w:tplc="0407001B">
      <w:start w:val="1"/>
      <w:numFmt w:val="lowerRoman"/>
      <w:lvlText w:val="%3."/>
      <w:lvlJc w:val="right"/>
      <w:pPr>
        <w:ind w:left="3104" w:hanging="180"/>
      </w:pPr>
      <w:rPr>
        <w:rFonts w:cs="Times New Roman"/>
      </w:rPr>
    </w:lvl>
    <w:lvl w:ilvl="3" w:tplc="0407000F">
      <w:start w:val="1"/>
      <w:numFmt w:val="decimal"/>
      <w:lvlText w:val="%4."/>
      <w:lvlJc w:val="left"/>
      <w:pPr>
        <w:ind w:left="3824" w:hanging="360"/>
      </w:pPr>
      <w:rPr>
        <w:rFonts w:cs="Times New Roman"/>
      </w:rPr>
    </w:lvl>
    <w:lvl w:ilvl="4" w:tplc="04070019">
      <w:start w:val="1"/>
      <w:numFmt w:val="lowerLetter"/>
      <w:lvlText w:val="%5."/>
      <w:lvlJc w:val="left"/>
      <w:pPr>
        <w:ind w:left="4544" w:hanging="360"/>
      </w:pPr>
      <w:rPr>
        <w:rFonts w:cs="Times New Roman"/>
      </w:rPr>
    </w:lvl>
    <w:lvl w:ilvl="5" w:tplc="0407001B">
      <w:start w:val="1"/>
      <w:numFmt w:val="lowerRoman"/>
      <w:lvlText w:val="%6."/>
      <w:lvlJc w:val="right"/>
      <w:pPr>
        <w:ind w:left="5264" w:hanging="180"/>
      </w:pPr>
      <w:rPr>
        <w:rFonts w:cs="Times New Roman"/>
      </w:rPr>
    </w:lvl>
    <w:lvl w:ilvl="6" w:tplc="0407000F">
      <w:start w:val="1"/>
      <w:numFmt w:val="decimal"/>
      <w:lvlText w:val="%7."/>
      <w:lvlJc w:val="left"/>
      <w:pPr>
        <w:ind w:left="5984" w:hanging="360"/>
      </w:pPr>
      <w:rPr>
        <w:rFonts w:cs="Times New Roman"/>
      </w:rPr>
    </w:lvl>
    <w:lvl w:ilvl="7" w:tplc="04070019">
      <w:start w:val="1"/>
      <w:numFmt w:val="lowerLetter"/>
      <w:lvlText w:val="%8."/>
      <w:lvlJc w:val="left"/>
      <w:pPr>
        <w:ind w:left="6704" w:hanging="360"/>
      </w:pPr>
      <w:rPr>
        <w:rFonts w:cs="Times New Roman"/>
      </w:rPr>
    </w:lvl>
    <w:lvl w:ilvl="8" w:tplc="0407001B">
      <w:start w:val="1"/>
      <w:numFmt w:val="lowerRoman"/>
      <w:lvlText w:val="%9."/>
      <w:lvlJc w:val="right"/>
      <w:pPr>
        <w:ind w:left="7424" w:hanging="180"/>
      </w:pPr>
      <w:rPr>
        <w:rFonts w:cs="Times New Roman"/>
      </w:rPr>
    </w:lvl>
  </w:abstractNum>
  <w:abstractNum w:abstractNumId="3" w15:restartNumberingAfterBreak="0">
    <w:nsid w:val="1D6901F7"/>
    <w:multiLevelType w:val="hybridMultilevel"/>
    <w:tmpl w:val="B3CE8848"/>
    <w:lvl w:ilvl="0" w:tplc="79DC71C2">
      <w:start w:val="1"/>
      <w:numFmt w:val="decimal"/>
      <w:lvlText w:val="%1."/>
      <w:lvlJc w:val="left"/>
      <w:pPr>
        <w:ind w:left="2798" w:hanging="360"/>
      </w:pPr>
      <w:rPr>
        <w:rFonts w:cs="Times New Roman" w:hint="default"/>
      </w:rPr>
    </w:lvl>
    <w:lvl w:ilvl="1" w:tplc="04070019">
      <w:start w:val="1"/>
      <w:numFmt w:val="lowerLetter"/>
      <w:lvlText w:val="%2."/>
      <w:lvlJc w:val="left"/>
      <w:pPr>
        <w:ind w:left="3518" w:hanging="360"/>
      </w:pPr>
      <w:rPr>
        <w:rFonts w:cs="Times New Roman"/>
      </w:rPr>
    </w:lvl>
    <w:lvl w:ilvl="2" w:tplc="0407001B">
      <w:start w:val="1"/>
      <w:numFmt w:val="lowerRoman"/>
      <w:lvlText w:val="%3."/>
      <w:lvlJc w:val="right"/>
      <w:pPr>
        <w:ind w:left="4238" w:hanging="180"/>
      </w:pPr>
      <w:rPr>
        <w:rFonts w:cs="Times New Roman"/>
      </w:rPr>
    </w:lvl>
    <w:lvl w:ilvl="3" w:tplc="0407000F">
      <w:start w:val="1"/>
      <w:numFmt w:val="decimal"/>
      <w:lvlText w:val="%4."/>
      <w:lvlJc w:val="left"/>
      <w:pPr>
        <w:ind w:left="4958" w:hanging="360"/>
      </w:pPr>
      <w:rPr>
        <w:rFonts w:cs="Times New Roman"/>
      </w:rPr>
    </w:lvl>
    <w:lvl w:ilvl="4" w:tplc="04070019">
      <w:start w:val="1"/>
      <w:numFmt w:val="lowerLetter"/>
      <w:lvlText w:val="%5."/>
      <w:lvlJc w:val="left"/>
      <w:pPr>
        <w:ind w:left="5678" w:hanging="360"/>
      </w:pPr>
      <w:rPr>
        <w:rFonts w:cs="Times New Roman"/>
      </w:rPr>
    </w:lvl>
    <w:lvl w:ilvl="5" w:tplc="0407001B">
      <w:start w:val="1"/>
      <w:numFmt w:val="lowerRoman"/>
      <w:lvlText w:val="%6."/>
      <w:lvlJc w:val="right"/>
      <w:pPr>
        <w:ind w:left="6398" w:hanging="180"/>
      </w:pPr>
      <w:rPr>
        <w:rFonts w:cs="Times New Roman"/>
      </w:rPr>
    </w:lvl>
    <w:lvl w:ilvl="6" w:tplc="0407000F">
      <w:start w:val="1"/>
      <w:numFmt w:val="decimal"/>
      <w:lvlText w:val="%7."/>
      <w:lvlJc w:val="left"/>
      <w:pPr>
        <w:ind w:left="7118" w:hanging="360"/>
      </w:pPr>
      <w:rPr>
        <w:rFonts w:cs="Times New Roman"/>
      </w:rPr>
    </w:lvl>
    <w:lvl w:ilvl="7" w:tplc="04070019">
      <w:start w:val="1"/>
      <w:numFmt w:val="lowerLetter"/>
      <w:lvlText w:val="%8."/>
      <w:lvlJc w:val="left"/>
      <w:pPr>
        <w:ind w:left="7838" w:hanging="360"/>
      </w:pPr>
      <w:rPr>
        <w:rFonts w:cs="Times New Roman"/>
      </w:rPr>
    </w:lvl>
    <w:lvl w:ilvl="8" w:tplc="0407001B">
      <w:start w:val="1"/>
      <w:numFmt w:val="lowerRoman"/>
      <w:lvlText w:val="%9."/>
      <w:lvlJc w:val="right"/>
      <w:pPr>
        <w:ind w:left="8558" w:hanging="180"/>
      </w:pPr>
      <w:rPr>
        <w:rFonts w:cs="Times New Roman"/>
      </w:rPr>
    </w:lvl>
  </w:abstractNum>
  <w:abstractNum w:abstractNumId="4" w15:restartNumberingAfterBreak="0">
    <w:nsid w:val="20396BF0"/>
    <w:multiLevelType w:val="hybridMultilevel"/>
    <w:tmpl w:val="AF1C7720"/>
    <w:lvl w:ilvl="0" w:tplc="13B08C8E">
      <w:start w:val="1"/>
      <w:numFmt w:val="decimal"/>
      <w:lvlText w:val="%1."/>
      <w:lvlJc w:val="left"/>
      <w:pPr>
        <w:ind w:left="3158" w:hanging="360"/>
      </w:pPr>
      <w:rPr>
        <w:rFonts w:cs="Times New Roman" w:hint="default"/>
      </w:rPr>
    </w:lvl>
    <w:lvl w:ilvl="1" w:tplc="04070019">
      <w:start w:val="1"/>
      <w:numFmt w:val="lowerLetter"/>
      <w:lvlText w:val="%2."/>
      <w:lvlJc w:val="left"/>
      <w:pPr>
        <w:ind w:left="3878" w:hanging="360"/>
      </w:pPr>
      <w:rPr>
        <w:rFonts w:cs="Times New Roman"/>
      </w:rPr>
    </w:lvl>
    <w:lvl w:ilvl="2" w:tplc="0407001B">
      <w:start w:val="1"/>
      <w:numFmt w:val="lowerRoman"/>
      <w:lvlText w:val="%3."/>
      <w:lvlJc w:val="right"/>
      <w:pPr>
        <w:ind w:left="4598" w:hanging="180"/>
      </w:pPr>
      <w:rPr>
        <w:rFonts w:cs="Times New Roman"/>
      </w:rPr>
    </w:lvl>
    <w:lvl w:ilvl="3" w:tplc="0407000F">
      <w:start w:val="1"/>
      <w:numFmt w:val="decimal"/>
      <w:lvlText w:val="%4."/>
      <w:lvlJc w:val="left"/>
      <w:pPr>
        <w:ind w:left="5318" w:hanging="360"/>
      </w:pPr>
      <w:rPr>
        <w:rFonts w:cs="Times New Roman"/>
      </w:rPr>
    </w:lvl>
    <w:lvl w:ilvl="4" w:tplc="04070019">
      <w:start w:val="1"/>
      <w:numFmt w:val="lowerLetter"/>
      <w:lvlText w:val="%5."/>
      <w:lvlJc w:val="left"/>
      <w:pPr>
        <w:ind w:left="6038" w:hanging="360"/>
      </w:pPr>
      <w:rPr>
        <w:rFonts w:cs="Times New Roman"/>
      </w:rPr>
    </w:lvl>
    <w:lvl w:ilvl="5" w:tplc="0407001B">
      <w:start w:val="1"/>
      <w:numFmt w:val="lowerRoman"/>
      <w:lvlText w:val="%6."/>
      <w:lvlJc w:val="right"/>
      <w:pPr>
        <w:ind w:left="6758" w:hanging="180"/>
      </w:pPr>
      <w:rPr>
        <w:rFonts w:cs="Times New Roman"/>
      </w:rPr>
    </w:lvl>
    <w:lvl w:ilvl="6" w:tplc="0407000F">
      <w:start w:val="1"/>
      <w:numFmt w:val="decimal"/>
      <w:lvlText w:val="%7."/>
      <w:lvlJc w:val="left"/>
      <w:pPr>
        <w:ind w:left="7478" w:hanging="360"/>
      </w:pPr>
      <w:rPr>
        <w:rFonts w:cs="Times New Roman"/>
      </w:rPr>
    </w:lvl>
    <w:lvl w:ilvl="7" w:tplc="04070019">
      <w:start w:val="1"/>
      <w:numFmt w:val="lowerLetter"/>
      <w:lvlText w:val="%8."/>
      <w:lvlJc w:val="left"/>
      <w:pPr>
        <w:ind w:left="8198" w:hanging="360"/>
      </w:pPr>
      <w:rPr>
        <w:rFonts w:cs="Times New Roman"/>
      </w:rPr>
    </w:lvl>
    <w:lvl w:ilvl="8" w:tplc="0407001B">
      <w:start w:val="1"/>
      <w:numFmt w:val="lowerRoman"/>
      <w:lvlText w:val="%9."/>
      <w:lvlJc w:val="right"/>
      <w:pPr>
        <w:ind w:left="8918" w:hanging="180"/>
      </w:pPr>
      <w:rPr>
        <w:rFonts w:cs="Times New Roman"/>
      </w:rPr>
    </w:lvl>
  </w:abstractNum>
  <w:abstractNum w:abstractNumId="5" w15:restartNumberingAfterBreak="0">
    <w:nsid w:val="2D01447C"/>
    <w:multiLevelType w:val="hybridMultilevel"/>
    <w:tmpl w:val="39142B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DB95A04"/>
    <w:multiLevelType w:val="hybridMultilevel"/>
    <w:tmpl w:val="91BAF602"/>
    <w:lvl w:ilvl="0" w:tplc="81BC9278">
      <w:start w:val="1"/>
      <w:numFmt w:val="decimal"/>
      <w:lvlText w:val="%1."/>
      <w:lvlJc w:val="left"/>
      <w:pPr>
        <w:ind w:left="1664" w:hanging="360"/>
      </w:pPr>
      <w:rPr>
        <w:rFonts w:cs="Times New Roman" w:hint="default"/>
      </w:rPr>
    </w:lvl>
    <w:lvl w:ilvl="1" w:tplc="04070019">
      <w:start w:val="1"/>
      <w:numFmt w:val="lowerLetter"/>
      <w:lvlText w:val="%2."/>
      <w:lvlJc w:val="left"/>
      <w:pPr>
        <w:ind w:left="2384" w:hanging="360"/>
      </w:pPr>
      <w:rPr>
        <w:rFonts w:cs="Times New Roman"/>
      </w:rPr>
    </w:lvl>
    <w:lvl w:ilvl="2" w:tplc="0407001B">
      <w:start w:val="1"/>
      <w:numFmt w:val="lowerRoman"/>
      <w:lvlText w:val="%3."/>
      <w:lvlJc w:val="right"/>
      <w:pPr>
        <w:ind w:left="3104" w:hanging="180"/>
      </w:pPr>
      <w:rPr>
        <w:rFonts w:cs="Times New Roman"/>
      </w:rPr>
    </w:lvl>
    <w:lvl w:ilvl="3" w:tplc="0407000F">
      <w:start w:val="1"/>
      <w:numFmt w:val="decimal"/>
      <w:lvlText w:val="%4."/>
      <w:lvlJc w:val="left"/>
      <w:pPr>
        <w:ind w:left="3824" w:hanging="360"/>
      </w:pPr>
      <w:rPr>
        <w:rFonts w:cs="Times New Roman"/>
      </w:rPr>
    </w:lvl>
    <w:lvl w:ilvl="4" w:tplc="04070019">
      <w:start w:val="1"/>
      <w:numFmt w:val="lowerLetter"/>
      <w:lvlText w:val="%5."/>
      <w:lvlJc w:val="left"/>
      <w:pPr>
        <w:ind w:left="4544" w:hanging="360"/>
      </w:pPr>
      <w:rPr>
        <w:rFonts w:cs="Times New Roman"/>
      </w:rPr>
    </w:lvl>
    <w:lvl w:ilvl="5" w:tplc="0407001B">
      <w:start w:val="1"/>
      <w:numFmt w:val="lowerRoman"/>
      <w:lvlText w:val="%6."/>
      <w:lvlJc w:val="right"/>
      <w:pPr>
        <w:ind w:left="5264" w:hanging="180"/>
      </w:pPr>
      <w:rPr>
        <w:rFonts w:cs="Times New Roman"/>
      </w:rPr>
    </w:lvl>
    <w:lvl w:ilvl="6" w:tplc="0407000F">
      <w:start w:val="1"/>
      <w:numFmt w:val="decimal"/>
      <w:lvlText w:val="%7."/>
      <w:lvlJc w:val="left"/>
      <w:pPr>
        <w:ind w:left="5984" w:hanging="360"/>
      </w:pPr>
      <w:rPr>
        <w:rFonts w:cs="Times New Roman"/>
      </w:rPr>
    </w:lvl>
    <w:lvl w:ilvl="7" w:tplc="04070019">
      <w:start w:val="1"/>
      <w:numFmt w:val="lowerLetter"/>
      <w:lvlText w:val="%8."/>
      <w:lvlJc w:val="left"/>
      <w:pPr>
        <w:ind w:left="6704" w:hanging="360"/>
      </w:pPr>
      <w:rPr>
        <w:rFonts w:cs="Times New Roman"/>
      </w:rPr>
    </w:lvl>
    <w:lvl w:ilvl="8" w:tplc="0407001B">
      <w:start w:val="1"/>
      <w:numFmt w:val="lowerRoman"/>
      <w:lvlText w:val="%9."/>
      <w:lvlJc w:val="right"/>
      <w:pPr>
        <w:ind w:left="7424" w:hanging="180"/>
      </w:pPr>
      <w:rPr>
        <w:rFonts w:cs="Times New Roman"/>
      </w:rPr>
    </w:lvl>
  </w:abstractNum>
  <w:abstractNum w:abstractNumId="7" w15:restartNumberingAfterBreak="0">
    <w:nsid w:val="33C82B4D"/>
    <w:multiLevelType w:val="hybridMultilevel"/>
    <w:tmpl w:val="0F9A0BC8"/>
    <w:lvl w:ilvl="0" w:tplc="389AE56C">
      <w:start w:val="1"/>
      <w:numFmt w:val="decimal"/>
      <w:lvlText w:val="%1."/>
      <w:lvlJc w:val="left"/>
      <w:pPr>
        <w:ind w:left="1664" w:hanging="360"/>
      </w:pPr>
      <w:rPr>
        <w:rFonts w:cs="Times New Roman" w:hint="default"/>
      </w:rPr>
    </w:lvl>
    <w:lvl w:ilvl="1" w:tplc="04070019">
      <w:start w:val="1"/>
      <w:numFmt w:val="lowerLetter"/>
      <w:lvlText w:val="%2."/>
      <w:lvlJc w:val="left"/>
      <w:pPr>
        <w:ind w:left="2384" w:hanging="360"/>
      </w:pPr>
      <w:rPr>
        <w:rFonts w:cs="Times New Roman"/>
      </w:rPr>
    </w:lvl>
    <w:lvl w:ilvl="2" w:tplc="0407001B">
      <w:start w:val="1"/>
      <w:numFmt w:val="lowerRoman"/>
      <w:lvlText w:val="%3."/>
      <w:lvlJc w:val="right"/>
      <w:pPr>
        <w:ind w:left="3104" w:hanging="180"/>
      </w:pPr>
      <w:rPr>
        <w:rFonts w:cs="Times New Roman"/>
      </w:rPr>
    </w:lvl>
    <w:lvl w:ilvl="3" w:tplc="0407000F">
      <w:start w:val="1"/>
      <w:numFmt w:val="decimal"/>
      <w:lvlText w:val="%4."/>
      <w:lvlJc w:val="left"/>
      <w:pPr>
        <w:ind w:left="3824" w:hanging="360"/>
      </w:pPr>
      <w:rPr>
        <w:rFonts w:cs="Times New Roman"/>
      </w:rPr>
    </w:lvl>
    <w:lvl w:ilvl="4" w:tplc="04070019">
      <w:start w:val="1"/>
      <w:numFmt w:val="lowerLetter"/>
      <w:lvlText w:val="%5."/>
      <w:lvlJc w:val="left"/>
      <w:pPr>
        <w:ind w:left="4544" w:hanging="360"/>
      </w:pPr>
      <w:rPr>
        <w:rFonts w:cs="Times New Roman"/>
      </w:rPr>
    </w:lvl>
    <w:lvl w:ilvl="5" w:tplc="0407001B">
      <w:start w:val="1"/>
      <w:numFmt w:val="lowerRoman"/>
      <w:lvlText w:val="%6."/>
      <w:lvlJc w:val="right"/>
      <w:pPr>
        <w:ind w:left="5264" w:hanging="180"/>
      </w:pPr>
      <w:rPr>
        <w:rFonts w:cs="Times New Roman"/>
      </w:rPr>
    </w:lvl>
    <w:lvl w:ilvl="6" w:tplc="0407000F">
      <w:start w:val="1"/>
      <w:numFmt w:val="decimal"/>
      <w:lvlText w:val="%7."/>
      <w:lvlJc w:val="left"/>
      <w:pPr>
        <w:ind w:left="5984" w:hanging="360"/>
      </w:pPr>
      <w:rPr>
        <w:rFonts w:cs="Times New Roman"/>
      </w:rPr>
    </w:lvl>
    <w:lvl w:ilvl="7" w:tplc="04070019">
      <w:start w:val="1"/>
      <w:numFmt w:val="lowerLetter"/>
      <w:lvlText w:val="%8."/>
      <w:lvlJc w:val="left"/>
      <w:pPr>
        <w:ind w:left="6704" w:hanging="360"/>
      </w:pPr>
      <w:rPr>
        <w:rFonts w:cs="Times New Roman"/>
      </w:rPr>
    </w:lvl>
    <w:lvl w:ilvl="8" w:tplc="0407001B">
      <w:start w:val="1"/>
      <w:numFmt w:val="lowerRoman"/>
      <w:lvlText w:val="%9."/>
      <w:lvlJc w:val="right"/>
      <w:pPr>
        <w:ind w:left="7424" w:hanging="180"/>
      </w:pPr>
      <w:rPr>
        <w:rFonts w:cs="Times New Roman"/>
      </w:rPr>
    </w:lvl>
  </w:abstractNum>
  <w:abstractNum w:abstractNumId="8" w15:restartNumberingAfterBreak="0">
    <w:nsid w:val="35537A04"/>
    <w:multiLevelType w:val="hybridMultilevel"/>
    <w:tmpl w:val="66264CF0"/>
    <w:lvl w:ilvl="0" w:tplc="0407000B">
      <w:start w:val="1"/>
      <w:numFmt w:val="bullet"/>
      <w:lvlText w:val=""/>
      <w:lvlJc w:val="left"/>
      <w:pPr>
        <w:ind w:left="1080" w:hanging="360"/>
      </w:pPr>
      <w:rPr>
        <w:rFonts w:ascii="Wingdings" w:hAnsi="Wingdings" w:hint="default"/>
      </w:rPr>
    </w:lvl>
    <w:lvl w:ilvl="1" w:tplc="04070003">
      <w:start w:val="1"/>
      <w:numFmt w:val="bullet"/>
      <w:lvlText w:val="o"/>
      <w:lvlJc w:val="left"/>
      <w:pPr>
        <w:ind w:left="1800" w:hanging="360"/>
      </w:pPr>
      <w:rPr>
        <w:rFonts w:ascii="Courier New" w:hAnsi="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hint="default"/>
      </w:rPr>
    </w:lvl>
    <w:lvl w:ilvl="8" w:tplc="04070005">
      <w:start w:val="1"/>
      <w:numFmt w:val="bullet"/>
      <w:lvlText w:val=""/>
      <w:lvlJc w:val="left"/>
      <w:pPr>
        <w:ind w:left="6840" w:hanging="360"/>
      </w:pPr>
      <w:rPr>
        <w:rFonts w:ascii="Wingdings" w:hAnsi="Wingdings" w:hint="default"/>
      </w:rPr>
    </w:lvl>
  </w:abstractNum>
  <w:abstractNum w:abstractNumId="9" w15:restartNumberingAfterBreak="0">
    <w:nsid w:val="36593A03"/>
    <w:multiLevelType w:val="hybridMultilevel"/>
    <w:tmpl w:val="21DC5394"/>
    <w:lvl w:ilvl="0" w:tplc="1F80F268">
      <w:start w:val="1"/>
      <w:numFmt w:val="bullet"/>
      <w:lvlText w:val="-"/>
      <w:lvlJc w:val="left"/>
      <w:pPr>
        <w:ind w:left="1664" w:hanging="360"/>
      </w:pPr>
      <w:rPr>
        <w:rFonts w:ascii="Arial" w:eastAsia="Times New Roman" w:hAnsi="Arial" w:hint="default"/>
      </w:rPr>
    </w:lvl>
    <w:lvl w:ilvl="1" w:tplc="04070003">
      <w:start w:val="1"/>
      <w:numFmt w:val="bullet"/>
      <w:lvlText w:val="o"/>
      <w:lvlJc w:val="left"/>
      <w:pPr>
        <w:ind w:left="2384" w:hanging="360"/>
      </w:pPr>
      <w:rPr>
        <w:rFonts w:ascii="Courier New" w:hAnsi="Courier New" w:hint="default"/>
      </w:rPr>
    </w:lvl>
    <w:lvl w:ilvl="2" w:tplc="04070005">
      <w:start w:val="1"/>
      <w:numFmt w:val="bullet"/>
      <w:lvlText w:val=""/>
      <w:lvlJc w:val="left"/>
      <w:pPr>
        <w:ind w:left="3104" w:hanging="360"/>
      </w:pPr>
      <w:rPr>
        <w:rFonts w:ascii="Wingdings" w:hAnsi="Wingdings" w:hint="default"/>
      </w:rPr>
    </w:lvl>
    <w:lvl w:ilvl="3" w:tplc="04070001">
      <w:start w:val="1"/>
      <w:numFmt w:val="bullet"/>
      <w:lvlText w:val=""/>
      <w:lvlJc w:val="left"/>
      <w:pPr>
        <w:ind w:left="3824" w:hanging="360"/>
      </w:pPr>
      <w:rPr>
        <w:rFonts w:ascii="Symbol" w:hAnsi="Symbol" w:hint="default"/>
      </w:rPr>
    </w:lvl>
    <w:lvl w:ilvl="4" w:tplc="04070003">
      <w:start w:val="1"/>
      <w:numFmt w:val="bullet"/>
      <w:lvlText w:val="o"/>
      <w:lvlJc w:val="left"/>
      <w:pPr>
        <w:ind w:left="4544" w:hanging="360"/>
      </w:pPr>
      <w:rPr>
        <w:rFonts w:ascii="Courier New" w:hAnsi="Courier New" w:hint="default"/>
      </w:rPr>
    </w:lvl>
    <w:lvl w:ilvl="5" w:tplc="04070005">
      <w:start w:val="1"/>
      <w:numFmt w:val="bullet"/>
      <w:lvlText w:val=""/>
      <w:lvlJc w:val="left"/>
      <w:pPr>
        <w:ind w:left="5264" w:hanging="360"/>
      </w:pPr>
      <w:rPr>
        <w:rFonts w:ascii="Wingdings" w:hAnsi="Wingdings" w:hint="default"/>
      </w:rPr>
    </w:lvl>
    <w:lvl w:ilvl="6" w:tplc="04070001">
      <w:start w:val="1"/>
      <w:numFmt w:val="bullet"/>
      <w:lvlText w:val=""/>
      <w:lvlJc w:val="left"/>
      <w:pPr>
        <w:ind w:left="5984" w:hanging="360"/>
      </w:pPr>
      <w:rPr>
        <w:rFonts w:ascii="Symbol" w:hAnsi="Symbol" w:hint="default"/>
      </w:rPr>
    </w:lvl>
    <w:lvl w:ilvl="7" w:tplc="04070003">
      <w:start w:val="1"/>
      <w:numFmt w:val="bullet"/>
      <w:lvlText w:val="o"/>
      <w:lvlJc w:val="left"/>
      <w:pPr>
        <w:ind w:left="6704" w:hanging="360"/>
      </w:pPr>
      <w:rPr>
        <w:rFonts w:ascii="Courier New" w:hAnsi="Courier New" w:hint="default"/>
      </w:rPr>
    </w:lvl>
    <w:lvl w:ilvl="8" w:tplc="04070005">
      <w:start w:val="1"/>
      <w:numFmt w:val="bullet"/>
      <w:lvlText w:val=""/>
      <w:lvlJc w:val="left"/>
      <w:pPr>
        <w:ind w:left="7424" w:hanging="360"/>
      </w:pPr>
      <w:rPr>
        <w:rFonts w:ascii="Wingdings" w:hAnsi="Wingdings" w:hint="default"/>
      </w:rPr>
    </w:lvl>
  </w:abstractNum>
  <w:abstractNum w:abstractNumId="10" w15:restartNumberingAfterBreak="0">
    <w:nsid w:val="388F7A15"/>
    <w:multiLevelType w:val="multilevel"/>
    <w:tmpl w:val="B65A2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CE0917"/>
    <w:multiLevelType w:val="hybridMultilevel"/>
    <w:tmpl w:val="DE9A44A2"/>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8B836ED"/>
    <w:multiLevelType w:val="hybridMultilevel"/>
    <w:tmpl w:val="A476EF6E"/>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hint="default"/>
      </w:rPr>
    </w:lvl>
    <w:lvl w:ilvl="8" w:tplc="04070005">
      <w:start w:val="1"/>
      <w:numFmt w:val="bullet"/>
      <w:lvlText w:val=""/>
      <w:lvlJc w:val="left"/>
      <w:pPr>
        <w:ind w:left="6840" w:hanging="360"/>
      </w:pPr>
      <w:rPr>
        <w:rFonts w:ascii="Wingdings" w:hAnsi="Wingdings" w:hint="default"/>
      </w:rPr>
    </w:lvl>
  </w:abstractNum>
  <w:abstractNum w:abstractNumId="13" w15:restartNumberingAfterBreak="0">
    <w:nsid w:val="6F3335BB"/>
    <w:multiLevelType w:val="hybridMultilevel"/>
    <w:tmpl w:val="F9582C06"/>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700D6144"/>
    <w:multiLevelType w:val="hybridMultilevel"/>
    <w:tmpl w:val="0B0E83EA"/>
    <w:lvl w:ilvl="0" w:tplc="95B25E52">
      <w:start w:val="1"/>
      <w:numFmt w:val="decimal"/>
      <w:lvlText w:val="%1."/>
      <w:lvlJc w:val="left"/>
      <w:pPr>
        <w:ind w:left="1664" w:hanging="360"/>
      </w:pPr>
      <w:rPr>
        <w:rFonts w:cs="Times New Roman" w:hint="default"/>
      </w:rPr>
    </w:lvl>
    <w:lvl w:ilvl="1" w:tplc="04070019">
      <w:start w:val="1"/>
      <w:numFmt w:val="lowerLetter"/>
      <w:lvlText w:val="%2."/>
      <w:lvlJc w:val="left"/>
      <w:pPr>
        <w:ind w:left="2384" w:hanging="360"/>
      </w:pPr>
      <w:rPr>
        <w:rFonts w:cs="Times New Roman"/>
      </w:rPr>
    </w:lvl>
    <w:lvl w:ilvl="2" w:tplc="0407001B">
      <w:start w:val="1"/>
      <w:numFmt w:val="lowerRoman"/>
      <w:lvlText w:val="%3."/>
      <w:lvlJc w:val="right"/>
      <w:pPr>
        <w:ind w:left="3104" w:hanging="180"/>
      </w:pPr>
      <w:rPr>
        <w:rFonts w:cs="Times New Roman"/>
      </w:rPr>
    </w:lvl>
    <w:lvl w:ilvl="3" w:tplc="0407000F">
      <w:start w:val="1"/>
      <w:numFmt w:val="decimal"/>
      <w:lvlText w:val="%4."/>
      <w:lvlJc w:val="left"/>
      <w:pPr>
        <w:ind w:left="3824" w:hanging="360"/>
      </w:pPr>
      <w:rPr>
        <w:rFonts w:cs="Times New Roman"/>
      </w:rPr>
    </w:lvl>
    <w:lvl w:ilvl="4" w:tplc="04070019">
      <w:start w:val="1"/>
      <w:numFmt w:val="lowerLetter"/>
      <w:lvlText w:val="%5."/>
      <w:lvlJc w:val="left"/>
      <w:pPr>
        <w:ind w:left="4544" w:hanging="360"/>
      </w:pPr>
      <w:rPr>
        <w:rFonts w:cs="Times New Roman"/>
      </w:rPr>
    </w:lvl>
    <w:lvl w:ilvl="5" w:tplc="0407001B">
      <w:start w:val="1"/>
      <w:numFmt w:val="lowerRoman"/>
      <w:lvlText w:val="%6."/>
      <w:lvlJc w:val="right"/>
      <w:pPr>
        <w:ind w:left="5264" w:hanging="180"/>
      </w:pPr>
      <w:rPr>
        <w:rFonts w:cs="Times New Roman"/>
      </w:rPr>
    </w:lvl>
    <w:lvl w:ilvl="6" w:tplc="0407000F">
      <w:start w:val="1"/>
      <w:numFmt w:val="decimal"/>
      <w:lvlText w:val="%7."/>
      <w:lvlJc w:val="left"/>
      <w:pPr>
        <w:ind w:left="5984" w:hanging="360"/>
      </w:pPr>
      <w:rPr>
        <w:rFonts w:cs="Times New Roman"/>
      </w:rPr>
    </w:lvl>
    <w:lvl w:ilvl="7" w:tplc="04070019">
      <w:start w:val="1"/>
      <w:numFmt w:val="lowerLetter"/>
      <w:lvlText w:val="%8."/>
      <w:lvlJc w:val="left"/>
      <w:pPr>
        <w:ind w:left="6704" w:hanging="360"/>
      </w:pPr>
      <w:rPr>
        <w:rFonts w:cs="Times New Roman"/>
      </w:rPr>
    </w:lvl>
    <w:lvl w:ilvl="8" w:tplc="0407001B">
      <w:start w:val="1"/>
      <w:numFmt w:val="lowerRoman"/>
      <w:lvlText w:val="%9."/>
      <w:lvlJc w:val="right"/>
      <w:pPr>
        <w:ind w:left="7424" w:hanging="180"/>
      </w:pPr>
      <w:rPr>
        <w:rFonts w:cs="Times New Roman"/>
      </w:rPr>
    </w:lvl>
  </w:abstractNum>
  <w:num w:numId="1">
    <w:abstractNumId w:val="11"/>
  </w:num>
  <w:num w:numId="2">
    <w:abstractNumId w:val="12"/>
  </w:num>
  <w:num w:numId="3">
    <w:abstractNumId w:val="8"/>
  </w:num>
  <w:num w:numId="4">
    <w:abstractNumId w:val="3"/>
  </w:num>
  <w:num w:numId="5">
    <w:abstractNumId w:val="4"/>
  </w:num>
  <w:num w:numId="6">
    <w:abstractNumId w:val="0"/>
  </w:num>
  <w:num w:numId="7">
    <w:abstractNumId w:val="10"/>
  </w:num>
  <w:num w:numId="8">
    <w:abstractNumId w:val="14"/>
  </w:num>
  <w:num w:numId="9">
    <w:abstractNumId w:val="7"/>
  </w:num>
  <w:num w:numId="10">
    <w:abstractNumId w:val="6"/>
  </w:num>
  <w:num w:numId="11">
    <w:abstractNumId w:val="2"/>
  </w:num>
  <w:num w:numId="12">
    <w:abstractNumId w:val="9"/>
  </w:num>
  <w:num w:numId="13">
    <w:abstractNumId w:val="13"/>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B8A"/>
    <w:rsid w:val="00000A6A"/>
    <w:rsid w:val="00005378"/>
    <w:rsid w:val="0000659F"/>
    <w:rsid w:val="00007152"/>
    <w:rsid w:val="00007DD3"/>
    <w:rsid w:val="00010940"/>
    <w:rsid w:val="0001374C"/>
    <w:rsid w:val="00013BBD"/>
    <w:rsid w:val="00014D7A"/>
    <w:rsid w:val="000218FE"/>
    <w:rsid w:val="00021A4E"/>
    <w:rsid w:val="00022217"/>
    <w:rsid w:val="00025037"/>
    <w:rsid w:val="00026646"/>
    <w:rsid w:val="00026D28"/>
    <w:rsid w:val="00030328"/>
    <w:rsid w:val="00032900"/>
    <w:rsid w:val="000340C4"/>
    <w:rsid w:val="0003421F"/>
    <w:rsid w:val="00034429"/>
    <w:rsid w:val="00035093"/>
    <w:rsid w:val="000366AA"/>
    <w:rsid w:val="0003714F"/>
    <w:rsid w:val="0004280D"/>
    <w:rsid w:val="000434BF"/>
    <w:rsid w:val="00045796"/>
    <w:rsid w:val="00045ED9"/>
    <w:rsid w:val="0004653E"/>
    <w:rsid w:val="00046EE4"/>
    <w:rsid w:val="000476BF"/>
    <w:rsid w:val="00047838"/>
    <w:rsid w:val="00047C2D"/>
    <w:rsid w:val="00050158"/>
    <w:rsid w:val="00051E99"/>
    <w:rsid w:val="00052511"/>
    <w:rsid w:val="00053109"/>
    <w:rsid w:val="00057422"/>
    <w:rsid w:val="00060061"/>
    <w:rsid w:val="00060ED6"/>
    <w:rsid w:val="00062026"/>
    <w:rsid w:val="00062340"/>
    <w:rsid w:val="0006349C"/>
    <w:rsid w:val="000640FC"/>
    <w:rsid w:val="00064B0A"/>
    <w:rsid w:val="00064EEA"/>
    <w:rsid w:val="000659BE"/>
    <w:rsid w:val="00065CDD"/>
    <w:rsid w:val="000673F9"/>
    <w:rsid w:val="000706DC"/>
    <w:rsid w:val="000706ED"/>
    <w:rsid w:val="00070EEC"/>
    <w:rsid w:val="0007161B"/>
    <w:rsid w:val="00073DF0"/>
    <w:rsid w:val="00074FE9"/>
    <w:rsid w:val="00075FE8"/>
    <w:rsid w:val="00085A23"/>
    <w:rsid w:val="000862CC"/>
    <w:rsid w:val="0008666B"/>
    <w:rsid w:val="00087A75"/>
    <w:rsid w:val="0009017F"/>
    <w:rsid w:val="000913E1"/>
    <w:rsid w:val="0009257D"/>
    <w:rsid w:val="00094299"/>
    <w:rsid w:val="00094B3F"/>
    <w:rsid w:val="00095AA4"/>
    <w:rsid w:val="00096491"/>
    <w:rsid w:val="00096CC0"/>
    <w:rsid w:val="000A05A6"/>
    <w:rsid w:val="000A0AE0"/>
    <w:rsid w:val="000A1603"/>
    <w:rsid w:val="000A3043"/>
    <w:rsid w:val="000A322E"/>
    <w:rsid w:val="000B3B1A"/>
    <w:rsid w:val="000B4A47"/>
    <w:rsid w:val="000B4B3C"/>
    <w:rsid w:val="000B5C6B"/>
    <w:rsid w:val="000B641E"/>
    <w:rsid w:val="000B64E7"/>
    <w:rsid w:val="000B6C14"/>
    <w:rsid w:val="000B6C2C"/>
    <w:rsid w:val="000C0224"/>
    <w:rsid w:val="000C20F8"/>
    <w:rsid w:val="000D0F94"/>
    <w:rsid w:val="000D18FF"/>
    <w:rsid w:val="000D19F2"/>
    <w:rsid w:val="000D2373"/>
    <w:rsid w:val="000D271D"/>
    <w:rsid w:val="000D3158"/>
    <w:rsid w:val="000D719B"/>
    <w:rsid w:val="000D72D0"/>
    <w:rsid w:val="000D793B"/>
    <w:rsid w:val="000D7A54"/>
    <w:rsid w:val="000D7C4E"/>
    <w:rsid w:val="000E1790"/>
    <w:rsid w:val="000E1D10"/>
    <w:rsid w:val="000E2802"/>
    <w:rsid w:val="000E4BAF"/>
    <w:rsid w:val="000E5B19"/>
    <w:rsid w:val="000E5F85"/>
    <w:rsid w:val="000E6324"/>
    <w:rsid w:val="000E712F"/>
    <w:rsid w:val="000F02ED"/>
    <w:rsid w:val="000F0A6C"/>
    <w:rsid w:val="000F220C"/>
    <w:rsid w:val="000F2C19"/>
    <w:rsid w:val="000F3ABD"/>
    <w:rsid w:val="000F40C4"/>
    <w:rsid w:val="000F4C8A"/>
    <w:rsid w:val="000F4D15"/>
    <w:rsid w:val="000F5411"/>
    <w:rsid w:val="000F661F"/>
    <w:rsid w:val="000F6E4F"/>
    <w:rsid w:val="00100F6F"/>
    <w:rsid w:val="00101A58"/>
    <w:rsid w:val="00101A9C"/>
    <w:rsid w:val="001026B3"/>
    <w:rsid w:val="001040A5"/>
    <w:rsid w:val="0010647D"/>
    <w:rsid w:val="00106869"/>
    <w:rsid w:val="0011006A"/>
    <w:rsid w:val="00111621"/>
    <w:rsid w:val="001135E5"/>
    <w:rsid w:val="00120364"/>
    <w:rsid w:val="00120437"/>
    <w:rsid w:val="001206F4"/>
    <w:rsid w:val="00123165"/>
    <w:rsid w:val="001237E2"/>
    <w:rsid w:val="00123AE1"/>
    <w:rsid w:val="00123FA4"/>
    <w:rsid w:val="00124309"/>
    <w:rsid w:val="001249C8"/>
    <w:rsid w:val="001250FA"/>
    <w:rsid w:val="0012694F"/>
    <w:rsid w:val="00127BA8"/>
    <w:rsid w:val="00130991"/>
    <w:rsid w:val="00131740"/>
    <w:rsid w:val="00131A9E"/>
    <w:rsid w:val="001335D0"/>
    <w:rsid w:val="00133BAF"/>
    <w:rsid w:val="00133BB1"/>
    <w:rsid w:val="0013445A"/>
    <w:rsid w:val="00134551"/>
    <w:rsid w:val="0013476D"/>
    <w:rsid w:val="00134B69"/>
    <w:rsid w:val="001362D7"/>
    <w:rsid w:val="00140E06"/>
    <w:rsid w:val="001425F2"/>
    <w:rsid w:val="00142BFC"/>
    <w:rsid w:val="00143687"/>
    <w:rsid w:val="0014711A"/>
    <w:rsid w:val="00147409"/>
    <w:rsid w:val="001475B5"/>
    <w:rsid w:val="00147702"/>
    <w:rsid w:val="00147FF8"/>
    <w:rsid w:val="00150258"/>
    <w:rsid w:val="001532A4"/>
    <w:rsid w:val="0015357F"/>
    <w:rsid w:val="0015388D"/>
    <w:rsid w:val="0015443D"/>
    <w:rsid w:val="00154601"/>
    <w:rsid w:val="00155728"/>
    <w:rsid w:val="001563AC"/>
    <w:rsid w:val="001567B8"/>
    <w:rsid w:val="00156909"/>
    <w:rsid w:val="00156E6E"/>
    <w:rsid w:val="00157647"/>
    <w:rsid w:val="00157F32"/>
    <w:rsid w:val="00160D48"/>
    <w:rsid w:val="00161119"/>
    <w:rsid w:val="001619EE"/>
    <w:rsid w:val="0016253C"/>
    <w:rsid w:val="00162C35"/>
    <w:rsid w:val="00164085"/>
    <w:rsid w:val="00164113"/>
    <w:rsid w:val="00164184"/>
    <w:rsid w:val="0016481B"/>
    <w:rsid w:val="0016525B"/>
    <w:rsid w:val="001663DC"/>
    <w:rsid w:val="00170F58"/>
    <w:rsid w:val="001734D8"/>
    <w:rsid w:val="0017493C"/>
    <w:rsid w:val="001754B8"/>
    <w:rsid w:val="001755FD"/>
    <w:rsid w:val="00175AFB"/>
    <w:rsid w:val="00175C84"/>
    <w:rsid w:val="00176E71"/>
    <w:rsid w:val="00176EF8"/>
    <w:rsid w:val="0018011E"/>
    <w:rsid w:val="00181C18"/>
    <w:rsid w:val="00183328"/>
    <w:rsid w:val="00186840"/>
    <w:rsid w:val="00186F03"/>
    <w:rsid w:val="001879A5"/>
    <w:rsid w:val="0019004F"/>
    <w:rsid w:val="0019159E"/>
    <w:rsid w:val="00191C61"/>
    <w:rsid w:val="00192631"/>
    <w:rsid w:val="001934DE"/>
    <w:rsid w:val="001938AE"/>
    <w:rsid w:val="00194186"/>
    <w:rsid w:val="00194961"/>
    <w:rsid w:val="001973AB"/>
    <w:rsid w:val="00197793"/>
    <w:rsid w:val="001A1696"/>
    <w:rsid w:val="001A1A60"/>
    <w:rsid w:val="001A1FEC"/>
    <w:rsid w:val="001A3905"/>
    <w:rsid w:val="001A478A"/>
    <w:rsid w:val="001A6739"/>
    <w:rsid w:val="001A6A82"/>
    <w:rsid w:val="001A6DE9"/>
    <w:rsid w:val="001A781E"/>
    <w:rsid w:val="001A7899"/>
    <w:rsid w:val="001B1626"/>
    <w:rsid w:val="001B28E4"/>
    <w:rsid w:val="001B2FAA"/>
    <w:rsid w:val="001B5E6E"/>
    <w:rsid w:val="001B6097"/>
    <w:rsid w:val="001B79E9"/>
    <w:rsid w:val="001B7BC3"/>
    <w:rsid w:val="001C08FA"/>
    <w:rsid w:val="001C0DE2"/>
    <w:rsid w:val="001C10C1"/>
    <w:rsid w:val="001C1FE9"/>
    <w:rsid w:val="001C2226"/>
    <w:rsid w:val="001C2F16"/>
    <w:rsid w:val="001C3189"/>
    <w:rsid w:val="001D054D"/>
    <w:rsid w:val="001D088C"/>
    <w:rsid w:val="001D09CC"/>
    <w:rsid w:val="001D52D1"/>
    <w:rsid w:val="001D5AE6"/>
    <w:rsid w:val="001D6570"/>
    <w:rsid w:val="001D72A0"/>
    <w:rsid w:val="001D7BFE"/>
    <w:rsid w:val="001E09A8"/>
    <w:rsid w:val="001E182F"/>
    <w:rsid w:val="001E21C6"/>
    <w:rsid w:val="001E4566"/>
    <w:rsid w:val="001E6279"/>
    <w:rsid w:val="001E654F"/>
    <w:rsid w:val="001E6606"/>
    <w:rsid w:val="001E6957"/>
    <w:rsid w:val="001E6C76"/>
    <w:rsid w:val="001E7149"/>
    <w:rsid w:val="001F075B"/>
    <w:rsid w:val="001F0CD8"/>
    <w:rsid w:val="001F1183"/>
    <w:rsid w:val="001F1FA9"/>
    <w:rsid w:val="001F2CE3"/>
    <w:rsid w:val="001F36FA"/>
    <w:rsid w:val="001F4D41"/>
    <w:rsid w:val="001F5F38"/>
    <w:rsid w:val="001F66B5"/>
    <w:rsid w:val="001F69F8"/>
    <w:rsid w:val="001F7453"/>
    <w:rsid w:val="001F767B"/>
    <w:rsid w:val="00200820"/>
    <w:rsid w:val="0020421B"/>
    <w:rsid w:val="00207B7E"/>
    <w:rsid w:val="00207F1B"/>
    <w:rsid w:val="00211A3C"/>
    <w:rsid w:val="00212480"/>
    <w:rsid w:val="00212EDF"/>
    <w:rsid w:val="002131FD"/>
    <w:rsid w:val="0021370E"/>
    <w:rsid w:val="00214464"/>
    <w:rsid w:val="0021770E"/>
    <w:rsid w:val="002216DA"/>
    <w:rsid w:val="00224615"/>
    <w:rsid w:val="00224DAD"/>
    <w:rsid w:val="0022516B"/>
    <w:rsid w:val="0022731B"/>
    <w:rsid w:val="0023010F"/>
    <w:rsid w:val="00230AAA"/>
    <w:rsid w:val="00231A37"/>
    <w:rsid w:val="002321CA"/>
    <w:rsid w:val="00233B59"/>
    <w:rsid w:val="0023424D"/>
    <w:rsid w:val="00234A63"/>
    <w:rsid w:val="00234F52"/>
    <w:rsid w:val="0023565E"/>
    <w:rsid w:val="00235DBA"/>
    <w:rsid w:val="00236422"/>
    <w:rsid w:val="00242D90"/>
    <w:rsid w:val="002438C9"/>
    <w:rsid w:val="002440A8"/>
    <w:rsid w:val="00245055"/>
    <w:rsid w:val="002454AD"/>
    <w:rsid w:val="0024689B"/>
    <w:rsid w:val="00246A0D"/>
    <w:rsid w:val="0024765E"/>
    <w:rsid w:val="0025094E"/>
    <w:rsid w:val="00250FB4"/>
    <w:rsid w:val="00253F32"/>
    <w:rsid w:val="00254B6B"/>
    <w:rsid w:val="0025507D"/>
    <w:rsid w:val="00260BAA"/>
    <w:rsid w:val="00261239"/>
    <w:rsid w:val="00261344"/>
    <w:rsid w:val="00261552"/>
    <w:rsid w:val="0026192A"/>
    <w:rsid w:val="00262A36"/>
    <w:rsid w:val="00262B53"/>
    <w:rsid w:val="00263A0B"/>
    <w:rsid w:val="0026403F"/>
    <w:rsid w:val="00264D9C"/>
    <w:rsid w:val="00264E8B"/>
    <w:rsid w:val="00265465"/>
    <w:rsid w:val="002663E7"/>
    <w:rsid w:val="00266675"/>
    <w:rsid w:val="00266EC1"/>
    <w:rsid w:val="00267315"/>
    <w:rsid w:val="00273A26"/>
    <w:rsid w:val="00273A6C"/>
    <w:rsid w:val="00274FA6"/>
    <w:rsid w:val="00275A28"/>
    <w:rsid w:val="00276891"/>
    <w:rsid w:val="0028081C"/>
    <w:rsid w:val="002822AA"/>
    <w:rsid w:val="002842B9"/>
    <w:rsid w:val="00286082"/>
    <w:rsid w:val="002860CE"/>
    <w:rsid w:val="0028711B"/>
    <w:rsid w:val="002876DD"/>
    <w:rsid w:val="00290528"/>
    <w:rsid w:val="00290D81"/>
    <w:rsid w:val="00291C7C"/>
    <w:rsid w:val="00291D6C"/>
    <w:rsid w:val="002938F6"/>
    <w:rsid w:val="00293B04"/>
    <w:rsid w:val="00294226"/>
    <w:rsid w:val="002954E0"/>
    <w:rsid w:val="00296220"/>
    <w:rsid w:val="00296731"/>
    <w:rsid w:val="002A1286"/>
    <w:rsid w:val="002A1D96"/>
    <w:rsid w:val="002A4453"/>
    <w:rsid w:val="002A450E"/>
    <w:rsid w:val="002A664C"/>
    <w:rsid w:val="002A793E"/>
    <w:rsid w:val="002B2165"/>
    <w:rsid w:val="002B5717"/>
    <w:rsid w:val="002B6358"/>
    <w:rsid w:val="002C487E"/>
    <w:rsid w:val="002C5D34"/>
    <w:rsid w:val="002D0B7C"/>
    <w:rsid w:val="002D1155"/>
    <w:rsid w:val="002D1260"/>
    <w:rsid w:val="002D1F33"/>
    <w:rsid w:val="002D32B9"/>
    <w:rsid w:val="002D37AD"/>
    <w:rsid w:val="002D3C9E"/>
    <w:rsid w:val="002D3E90"/>
    <w:rsid w:val="002D3FE1"/>
    <w:rsid w:val="002D42FA"/>
    <w:rsid w:val="002D43A5"/>
    <w:rsid w:val="002D4D35"/>
    <w:rsid w:val="002D5103"/>
    <w:rsid w:val="002D53C2"/>
    <w:rsid w:val="002D5EFB"/>
    <w:rsid w:val="002D6DA0"/>
    <w:rsid w:val="002D7B74"/>
    <w:rsid w:val="002E0264"/>
    <w:rsid w:val="002E0B4B"/>
    <w:rsid w:val="002E0C44"/>
    <w:rsid w:val="002E12F7"/>
    <w:rsid w:val="002E1D0B"/>
    <w:rsid w:val="002E2733"/>
    <w:rsid w:val="002E2821"/>
    <w:rsid w:val="002E4C07"/>
    <w:rsid w:val="002E50A8"/>
    <w:rsid w:val="002E57C5"/>
    <w:rsid w:val="002E77DA"/>
    <w:rsid w:val="002F1547"/>
    <w:rsid w:val="002F1FE4"/>
    <w:rsid w:val="002F51E3"/>
    <w:rsid w:val="002F5388"/>
    <w:rsid w:val="002F54DC"/>
    <w:rsid w:val="002F73F7"/>
    <w:rsid w:val="00301592"/>
    <w:rsid w:val="00303CF0"/>
    <w:rsid w:val="00304A9B"/>
    <w:rsid w:val="00305F13"/>
    <w:rsid w:val="0030608B"/>
    <w:rsid w:val="00307064"/>
    <w:rsid w:val="00307108"/>
    <w:rsid w:val="00307911"/>
    <w:rsid w:val="00307AFE"/>
    <w:rsid w:val="00307D96"/>
    <w:rsid w:val="00307F3C"/>
    <w:rsid w:val="00311832"/>
    <w:rsid w:val="00312FF8"/>
    <w:rsid w:val="0031336C"/>
    <w:rsid w:val="003137BE"/>
    <w:rsid w:val="0031388B"/>
    <w:rsid w:val="00314264"/>
    <w:rsid w:val="00314650"/>
    <w:rsid w:val="00314C79"/>
    <w:rsid w:val="00316245"/>
    <w:rsid w:val="00316354"/>
    <w:rsid w:val="003170B7"/>
    <w:rsid w:val="00320505"/>
    <w:rsid w:val="00321158"/>
    <w:rsid w:val="003213C2"/>
    <w:rsid w:val="003218AD"/>
    <w:rsid w:val="00321E27"/>
    <w:rsid w:val="00322AD7"/>
    <w:rsid w:val="00322C87"/>
    <w:rsid w:val="00322DC1"/>
    <w:rsid w:val="00325B68"/>
    <w:rsid w:val="00326CF3"/>
    <w:rsid w:val="003272DC"/>
    <w:rsid w:val="00330FD1"/>
    <w:rsid w:val="00333C1C"/>
    <w:rsid w:val="0033488E"/>
    <w:rsid w:val="00335DF6"/>
    <w:rsid w:val="003365BE"/>
    <w:rsid w:val="00337402"/>
    <w:rsid w:val="00337809"/>
    <w:rsid w:val="00337EF9"/>
    <w:rsid w:val="00341C4E"/>
    <w:rsid w:val="00342306"/>
    <w:rsid w:val="00342CA5"/>
    <w:rsid w:val="00344B0C"/>
    <w:rsid w:val="00346F12"/>
    <w:rsid w:val="0035062E"/>
    <w:rsid w:val="00350A54"/>
    <w:rsid w:val="00350FA9"/>
    <w:rsid w:val="00352C0C"/>
    <w:rsid w:val="00353080"/>
    <w:rsid w:val="00353E99"/>
    <w:rsid w:val="003574E1"/>
    <w:rsid w:val="003624A8"/>
    <w:rsid w:val="00362767"/>
    <w:rsid w:val="0036479A"/>
    <w:rsid w:val="00365B2D"/>
    <w:rsid w:val="0036761D"/>
    <w:rsid w:val="00367F17"/>
    <w:rsid w:val="003706A7"/>
    <w:rsid w:val="00370B4A"/>
    <w:rsid w:val="003716CB"/>
    <w:rsid w:val="00371F0A"/>
    <w:rsid w:val="0037247D"/>
    <w:rsid w:val="00373533"/>
    <w:rsid w:val="00373908"/>
    <w:rsid w:val="00374B86"/>
    <w:rsid w:val="00376219"/>
    <w:rsid w:val="00376C7D"/>
    <w:rsid w:val="0037777C"/>
    <w:rsid w:val="00380693"/>
    <w:rsid w:val="00382168"/>
    <w:rsid w:val="00383B96"/>
    <w:rsid w:val="00383D17"/>
    <w:rsid w:val="003903AA"/>
    <w:rsid w:val="003903DB"/>
    <w:rsid w:val="003919CB"/>
    <w:rsid w:val="00391A9C"/>
    <w:rsid w:val="00391B18"/>
    <w:rsid w:val="003920CA"/>
    <w:rsid w:val="00393D75"/>
    <w:rsid w:val="00395468"/>
    <w:rsid w:val="00395D2E"/>
    <w:rsid w:val="003962AE"/>
    <w:rsid w:val="003970A2"/>
    <w:rsid w:val="003A0D1E"/>
    <w:rsid w:val="003A0D87"/>
    <w:rsid w:val="003A103E"/>
    <w:rsid w:val="003A2DB5"/>
    <w:rsid w:val="003A3882"/>
    <w:rsid w:val="003A3F25"/>
    <w:rsid w:val="003A3F2D"/>
    <w:rsid w:val="003A4F44"/>
    <w:rsid w:val="003A5E43"/>
    <w:rsid w:val="003A7A92"/>
    <w:rsid w:val="003B00E8"/>
    <w:rsid w:val="003B0D99"/>
    <w:rsid w:val="003B1E23"/>
    <w:rsid w:val="003B23FB"/>
    <w:rsid w:val="003B2C7A"/>
    <w:rsid w:val="003B317C"/>
    <w:rsid w:val="003B5F03"/>
    <w:rsid w:val="003B65A7"/>
    <w:rsid w:val="003C1696"/>
    <w:rsid w:val="003C321C"/>
    <w:rsid w:val="003C3B5A"/>
    <w:rsid w:val="003C5440"/>
    <w:rsid w:val="003C723B"/>
    <w:rsid w:val="003D0728"/>
    <w:rsid w:val="003D0963"/>
    <w:rsid w:val="003D3EB4"/>
    <w:rsid w:val="003D542D"/>
    <w:rsid w:val="003D5A53"/>
    <w:rsid w:val="003D616E"/>
    <w:rsid w:val="003D63C5"/>
    <w:rsid w:val="003D711B"/>
    <w:rsid w:val="003D7214"/>
    <w:rsid w:val="003E596F"/>
    <w:rsid w:val="003E5FA1"/>
    <w:rsid w:val="003E65A4"/>
    <w:rsid w:val="003E6B8A"/>
    <w:rsid w:val="003E7E6C"/>
    <w:rsid w:val="003F208B"/>
    <w:rsid w:val="003F388E"/>
    <w:rsid w:val="003F6160"/>
    <w:rsid w:val="003F6E18"/>
    <w:rsid w:val="003F7921"/>
    <w:rsid w:val="004012D6"/>
    <w:rsid w:val="004027F4"/>
    <w:rsid w:val="00403298"/>
    <w:rsid w:val="00405209"/>
    <w:rsid w:val="0040574F"/>
    <w:rsid w:val="00406FCD"/>
    <w:rsid w:val="004116BD"/>
    <w:rsid w:val="00416EFD"/>
    <w:rsid w:val="004172D0"/>
    <w:rsid w:val="0041787E"/>
    <w:rsid w:val="00417B21"/>
    <w:rsid w:val="00420D73"/>
    <w:rsid w:val="0042131A"/>
    <w:rsid w:val="00423632"/>
    <w:rsid w:val="00425BAA"/>
    <w:rsid w:val="0043019D"/>
    <w:rsid w:val="00432FD5"/>
    <w:rsid w:val="004347EC"/>
    <w:rsid w:val="0043750F"/>
    <w:rsid w:val="00437A4A"/>
    <w:rsid w:val="00442A76"/>
    <w:rsid w:val="00445064"/>
    <w:rsid w:val="00445E16"/>
    <w:rsid w:val="004462FA"/>
    <w:rsid w:val="004520DF"/>
    <w:rsid w:val="004527A2"/>
    <w:rsid w:val="00455E2F"/>
    <w:rsid w:val="0045624C"/>
    <w:rsid w:val="00460E76"/>
    <w:rsid w:val="00462270"/>
    <w:rsid w:val="00462592"/>
    <w:rsid w:val="004629B5"/>
    <w:rsid w:val="0046508C"/>
    <w:rsid w:val="0046794C"/>
    <w:rsid w:val="004700B8"/>
    <w:rsid w:val="004707D7"/>
    <w:rsid w:val="004725C4"/>
    <w:rsid w:val="00472758"/>
    <w:rsid w:val="00473A3F"/>
    <w:rsid w:val="00473DAF"/>
    <w:rsid w:val="00476517"/>
    <w:rsid w:val="00476BF9"/>
    <w:rsid w:val="00476EE4"/>
    <w:rsid w:val="00476FA6"/>
    <w:rsid w:val="004770B0"/>
    <w:rsid w:val="004773EF"/>
    <w:rsid w:val="00477EA8"/>
    <w:rsid w:val="00481201"/>
    <w:rsid w:val="00482E01"/>
    <w:rsid w:val="00482FFB"/>
    <w:rsid w:val="00483023"/>
    <w:rsid w:val="0048342F"/>
    <w:rsid w:val="00484A33"/>
    <w:rsid w:val="00484F71"/>
    <w:rsid w:val="00495623"/>
    <w:rsid w:val="0049760F"/>
    <w:rsid w:val="004A0334"/>
    <w:rsid w:val="004A0A80"/>
    <w:rsid w:val="004A2593"/>
    <w:rsid w:val="004A30B1"/>
    <w:rsid w:val="004A4ADB"/>
    <w:rsid w:val="004A66C0"/>
    <w:rsid w:val="004A6C3D"/>
    <w:rsid w:val="004B1D7B"/>
    <w:rsid w:val="004B412E"/>
    <w:rsid w:val="004B50CC"/>
    <w:rsid w:val="004B58A4"/>
    <w:rsid w:val="004B5E7C"/>
    <w:rsid w:val="004B6D11"/>
    <w:rsid w:val="004B741F"/>
    <w:rsid w:val="004B7BD8"/>
    <w:rsid w:val="004C0FD9"/>
    <w:rsid w:val="004C18F2"/>
    <w:rsid w:val="004C1A33"/>
    <w:rsid w:val="004C1BE5"/>
    <w:rsid w:val="004C21CF"/>
    <w:rsid w:val="004C289B"/>
    <w:rsid w:val="004C3D61"/>
    <w:rsid w:val="004C4617"/>
    <w:rsid w:val="004C5F83"/>
    <w:rsid w:val="004C62EA"/>
    <w:rsid w:val="004C68AB"/>
    <w:rsid w:val="004C6931"/>
    <w:rsid w:val="004C6C0C"/>
    <w:rsid w:val="004D02C4"/>
    <w:rsid w:val="004D1E98"/>
    <w:rsid w:val="004D20CC"/>
    <w:rsid w:val="004D36E2"/>
    <w:rsid w:val="004D5F7D"/>
    <w:rsid w:val="004D65D0"/>
    <w:rsid w:val="004D6957"/>
    <w:rsid w:val="004D69C6"/>
    <w:rsid w:val="004D69FD"/>
    <w:rsid w:val="004D71E5"/>
    <w:rsid w:val="004E00AB"/>
    <w:rsid w:val="004E0BD2"/>
    <w:rsid w:val="004E171F"/>
    <w:rsid w:val="004E1ED0"/>
    <w:rsid w:val="004E285C"/>
    <w:rsid w:val="004E37A6"/>
    <w:rsid w:val="004E3BFD"/>
    <w:rsid w:val="004E45CC"/>
    <w:rsid w:val="004E53C2"/>
    <w:rsid w:val="004E5436"/>
    <w:rsid w:val="004E568A"/>
    <w:rsid w:val="004E6F45"/>
    <w:rsid w:val="004F1536"/>
    <w:rsid w:val="004F3693"/>
    <w:rsid w:val="004F3A04"/>
    <w:rsid w:val="004F47CD"/>
    <w:rsid w:val="004F4E9D"/>
    <w:rsid w:val="004F5DD8"/>
    <w:rsid w:val="005013E1"/>
    <w:rsid w:val="0050178B"/>
    <w:rsid w:val="0050220B"/>
    <w:rsid w:val="00502214"/>
    <w:rsid w:val="00504D97"/>
    <w:rsid w:val="00506F37"/>
    <w:rsid w:val="005070BA"/>
    <w:rsid w:val="00507BF0"/>
    <w:rsid w:val="00507FEB"/>
    <w:rsid w:val="005103FD"/>
    <w:rsid w:val="00510639"/>
    <w:rsid w:val="005113B2"/>
    <w:rsid w:val="00511974"/>
    <w:rsid w:val="00511AAA"/>
    <w:rsid w:val="00511C9D"/>
    <w:rsid w:val="00515AB6"/>
    <w:rsid w:val="0051674D"/>
    <w:rsid w:val="005214BA"/>
    <w:rsid w:val="00521CC9"/>
    <w:rsid w:val="00522E7B"/>
    <w:rsid w:val="00523660"/>
    <w:rsid w:val="00524361"/>
    <w:rsid w:val="005244A9"/>
    <w:rsid w:val="005244EE"/>
    <w:rsid w:val="00525210"/>
    <w:rsid w:val="00525642"/>
    <w:rsid w:val="00525FDE"/>
    <w:rsid w:val="00526780"/>
    <w:rsid w:val="005269B5"/>
    <w:rsid w:val="0052702C"/>
    <w:rsid w:val="005271F9"/>
    <w:rsid w:val="005278A5"/>
    <w:rsid w:val="00527C6D"/>
    <w:rsid w:val="00527E4F"/>
    <w:rsid w:val="00532851"/>
    <w:rsid w:val="0053287A"/>
    <w:rsid w:val="005339F2"/>
    <w:rsid w:val="00536512"/>
    <w:rsid w:val="00541825"/>
    <w:rsid w:val="00544ABB"/>
    <w:rsid w:val="005463E9"/>
    <w:rsid w:val="00546E29"/>
    <w:rsid w:val="0054708E"/>
    <w:rsid w:val="00551B58"/>
    <w:rsid w:val="00551C1A"/>
    <w:rsid w:val="00552029"/>
    <w:rsid w:val="005529E1"/>
    <w:rsid w:val="00552D93"/>
    <w:rsid w:val="005533D6"/>
    <w:rsid w:val="0055628A"/>
    <w:rsid w:val="00556E20"/>
    <w:rsid w:val="00560B84"/>
    <w:rsid w:val="00561A98"/>
    <w:rsid w:val="005622D0"/>
    <w:rsid w:val="0056470B"/>
    <w:rsid w:val="00564848"/>
    <w:rsid w:val="0056531B"/>
    <w:rsid w:val="005657F4"/>
    <w:rsid w:val="00566561"/>
    <w:rsid w:val="00566B84"/>
    <w:rsid w:val="005678A0"/>
    <w:rsid w:val="005708C2"/>
    <w:rsid w:val="00570FC3"/>
    <w:rsid w:val="00571838"/>
    <w:rsid w:val="00572649"/>
    <w:rsid w:val="005735AD"/>
    <w:rsid w:val="00573FF7"/>
    <w:rsid w:val="00575E50"/>
    <w:rsid w:val="00580A6B"/>
    <w:rsid w:val="00582180"/>
    <w:rsid w:val="00582D85"/>
    <w:rsid w:val="005832B9"/>
    <w:rsid w:val="00583561"/>
    <w:rsid w:val="005840D0"/>
    <w:rsid w:val="00584AC7"/>
    <w:rsid w:val="00585377"/>
    <w:rsid w:val="005856BD"/>
    <w:rsid w:val="00585993"/>
    <w:rsid w:val="00585BE2"/>
    <w:rsid w:val="00586110"/>
    <w:rsid w:val="0058620B"/>
    <w:rsid w:val="00586EC2"/>
    <w:rsid w:val="00587984"/>
    <w:rsid w:val="005900F2"/>
    <w:rsid w:val="00592381"/>
    <w:rsid w:val="005930C8"/>
    <w:rsid w:val="005946B3"/>
    <w:rsid w:val="0059662B"/>
    <w:rsid w:val="00596B27"/>
    <w:rsid w:val="005970D2"/>
    <w:rsid w:val="005A027D"/>
    <w:rsid w:val="005A072F"/>
    <w:rsid w:val="005A2A98"/>
    <w:rsid w:val="005A3891"/>
    <w:rsid w:val="005A4A3A"/>
    <w:rsid w:val="005A4B98"/>
    <w:rsid w:val="005A4DB0"/>
    <w:rsid w:val="005A510E"/>
    <w:rsid w:val="005A5227"/>
    <w:rsid w:val="005A5C3D"/>
    <w:rsid w:val="005A6B86"/>
    <w:rsid w:val="005A6EFE"/>
    <w:rsid w:val="005A7B7B"/>
    <w:rsid w:val="005B0848"/>
    <w:rsid w:val="005B16B7"/>
    <w:rsid w:val="005B2CCD"/>
    <w:rsid w:val="005B3DD3"/>
    <w:rsid w:val="005B514D"/>
    <w:rsid w:val="005B585A"/>
    <w:rsid w:val="005B5E77"/>
    <w:rsid w:val="005C1995"/>
    <w:rsid w:val="005C393F"/>
    <w:rsid w:val="005C4987"/>
    <w:rsid w:val="005C5909"/>
    <w:rsid w:val="005C74D1"/>
    <w:rsid w:val="005D2890"/>
    <w:rsid w:val="005D2B36"/>
    <w:rsid w:val="005D34C5"/>
    <w:rsid w:val="005D42C8"/>
    <w:rsid w:val="005D43CF"/>
    <w:rsid w:val="005D43FC"/>
    <w:rsid w:val="005D6615"/>
    <w:rsid w:val="005D691C"/>
    <w:rsid w:val="005D72AE"/>
    <w:rsid w:val="005D7830"/>
    <w:rsid w:val="005E070F"/>
    <w:rsid w:val="005E12F0"/>
    <w:rsid w:val="005E14E4"/>
    <w:rsid w:val="005E2052"/>
    <w:rsid w:val="005E2C5E"/>
    <w:rsid w:val="005E40DE"/>
    <w:rsid w:val="005E46DF"/>
    <w:rsid w:val="005F1EBC"/>
    <w:rsid w:val="005F52B8"/>
    <w:rsid w:val="005F5365"/>
    <w:rsid w:val="005F7198"/>
    <w:rsid w:val="006010B7"/>
    <w:rsid w:val="0060145B"/>
    <w:rsid w:val="00601938"/>
    <w:rsid w:val="00602DC2"/>
    <w:rsid w:val="00602E72"/>
    <w:rsid w:val="0060327A"/>
    <w:rsid w:val="00603B7B"/>
    <w:rsid w:val="00603FDE"/>
    <w:rsid w:val="00605904"/>
    <w:rsid w:val="0060656D"/>
    <w:rsid w:val="006103DA"/>
    <w:rsid w:val="00610C16"/>
    <w:rsid w:val="006110B9"/>
    <w:rsid w:val="006128A0"/>
    <w:rsid w:val="0061569B"/>
    <w:rsid w:val="00616152"/>
    <w:rsid w:val="00617527"/>
    <w:rsid w:val="00617A55"/>
    <w:rsid w:val="00617B3A"/>
    <w:rsid w:val="00617B74"/>
    <w:rsid w:val="00620515"/>
    <w:rsid w:val="006205AD"/>
    <w:rsid w:val="00622CB5"/>
    <w:rsid w:val="006309F8"/>
    <w:rsid w:val="006311FB"/>
    <w:rsid w:val="00631766"/>
    <w:rsid w:val="006321E0"/>
    <w:rsid w:val="00632CEA"/>
    <w:rsid w:val="00633748"/>
    <w:rsid w:val="00635E82"/>
    <w:rsid w:val="00636B80"/>
    <w:rsid w:val="00637367"/>
    <w:rsid w:val="00640A66"/>
    <w:rsid w:val="00640E6C"/>
    <w:rsid w:val="0064254C"/>
    <w:rsid w:val="00642C3E"/>
    <w:rsid w:val="00643412"/>
    <w:rsid w:val="00643CB3"/>
    <w:rsid w:val="0064490F"/>
    <w:rsid w:val="00644F28"/>
    <w:rsid w:val="0064609F"/>
    <w:rsid w:val="00646154"/>
    <w:rsid w:val="00646951"/>
    <w:rsid w:val="00647B7A"/>
    <w:rsid w:val="00652C25"/>
    <w:rsid w:val="00652ED6"/>
    <w:rsid w:val="00652F08"/>
    <w:rsid w:val="00653841"/>
    <w:rsid w:val="00655A4B"/>
    <w:rsid w:val="00660CFC"/>
    <w:rsid w:val="006622A9"/>
    <w:rsid w:val="0066242A"/>
    <w:rsid w:val="006628DA"/>
    <w:rsid w:val="006633AC"/>
    <w:rsid w:val="006637FF"/>
    <w:rsid w:val="00665555"/>
    <w:rsid w:val="006655F9"/>
    <w:rsid w:val="0066592C"/>
    <w:rsid w:val="00666E64"/>
    <w:rsid w:val="0066706C"/>
    <w:rsid w:val="006671A2"/>
    <w:rsid w:val="0067034F"/>
    <w:rsid w:val="006709DA"/>
    <w:rsid w:val="00671528"/>
    <w:rsid w:val="006737B4"/>
    <w:rsid w:val="0067435A"/>
    <w:rsid w:val="006744B7"/>
    <w:rsid w:val="00675B43"/>
    <w:rsid w:val="0067627D"/>
    <w:rsid w:val="00676933"/>
    <w:rsid w:val="00676E95"/>
    <w:rsid w:val="006836FA"/>
    <w:rsid w:val="006838ED"/>
    <w:rsid w:val="00683FB0"/>
    <w:rsid w:val="00684778"/>
    <w:rsid w:val="00684893"/>
    <w:rsid w:val="00685402"/>
    <w:rsid w:val="00685CE0"/>
    <w:rsid w:val="00690FF1"/>
    <w:rsid w:val="00692098"/>
    <w:rsid w:val="006924E8"/>
    <w:rsid w:val="00692C37"/>
    <w:rsid w:val="00693DC1"/>
    <w:rsid w:val="006954DF"/>
    <w:rsid w:val="00695CA2"/>
    <w:rsid w:val="00697C7A"/>
    <w:rsid w:val="006A106D"/>
    <w:rsid w:val="006A20DD"/>
    <w:rsid w:val="006A2B4D"/>
    <w:rsid w:val="006A2DAB"/>
    <w:rsid w:val="006A4A18"/>
    <w:rsid w:val="006A5862"/>
    <w:rsid w:val="006A63A3"/>
    <w:rsid w:val="006B05ED"/>
    <w:rsid w:val="006B119D"/>
    <w:rsid w:val="006B1987"/>
    <w:rsid w:val="006B3838"/>
    <w:rsid w:val="006B4993"/>
    <w:rsid w:val="006B5D7F"/>
    <w:rsid w:val="006B5D95"/>
    <w:rsid w:val="006B63F1"/>
    <w:rsid w:val="006B7E1B"/>
    <w:rsid w:val="006C01D3"/>
    <w:rsid w:val="006C24DB"/>
    <w:rsid w:val="006C525C"/>
    <w:rsid w:val="006C6757"/>
    <w:rsid w:val="006C7482"/>
    <w:rsid w:val="006C7A32"/>
    <w:rsid w:val="006D0908"/>
    <w:rsid w:val="006D0CC2"/>
    <w:rsid w:val="006D2C5E"/>
    <w:rsid w:val="006D3128"/>
    <w:rsid w:val="006D3849"/>
    <w:rsid w:val="006D3EC2"/>
    <w:rsid w:val="006D4CDA"/>
    <w:rsid w:val="006D6181"/>
    <w:rsid w:val="006D6540"/>
    <w:rsid w:val="006D7E1F"/>
    <w:rsid w:val="006E042D"/>
    <w:rsid w:val="006E2490"/>
    <w:rsid w:val="006E27D6"/>
    <w:rsid w:val="006E3459"/>
    <w:rsid w:val="006E351B"/>
    <w:rsid w:val="006E5296"/>
    <w:rsid w:val="006F11A5"/>
    <w:rsid w:val="006F6F1D"/>
    <w:rsid w:val="0070095F"/>
    <w:rsid w:val="00700B6F"/>
    <w:rsid w:val="007011C1"/>
    <w:rsid w:val="0070271F"/>
    <w:rsid w:val="00702918"/>
    <w:rsid w:val="00702D29"/>
    <w:rsid w:val="00703066"/>
    <w:rsid w:val="007047C2"/>
    <w:rsid w:val="00705B83"/>
    <w:rsid w:val="00705F04"/>
    <w:rsid w:val="00706166"/>
    <w:rsid w:val="007062C8"/>
    <w:rsid w:val="00707446"/>
    <w:rsid w:val="00707911"/>
    <w:rsid w:val="00713FE4"/>
    <w:rsid w:val="00714B02"/>
    <w:rsid w:val="00715077"/>
    <w:rsid w:val="00720871"/>
    <w:rsid w:val="00721478"/>
    <w:rsid w:val="007214CA"/>
    <w:rsid w:val="00721761"/>
    <w:rsid w:val="007228B5"/>
    <w:rsid w:val="00722A04"/>
    <w:rsid w:val="0072418A"/>
    <w:rsid w:val="007244AE"/>
    <w:rsid w:val="0072549D"/>
    <w:rsid w:val="00726DB9"/>
    <w:rsid w:val="00726E3D"/>
    <w:rsid w:val="00727181"/>
    <w:rsid w:val="0072772D"/>
    <w:rsid w:val="00727737"/>
    <w:rsid w:val="00732121"/>
    <w:rsid w:val="007323FD"/>
    <w:rsid w:val="00734015"/>
    <w:rsid w:val="007344EE"/>
    <w:rsid w:val="00734699"/>
    <w:rsid w:val="00735DE2"/>
    <w:rsid w:val="00735FC0"/>
    <w:rsid w:val="0074057F"/>
    <w:rsid w:val="00740AE6"/>
    <w:rsid w:val="00742403"/>
    <w:rsid w:val="00742C35"/>
    <w:rsid w:val="007440B9"/>
    <w:rsid w:val="0074524F"/>
    <w:rsid w:val="00747F71"/>
    <w:rsid w:val="007505D9"/>
    <w:rsid w:val="00754035"/>
    <w:rsid w:val="0075416A"/>
    <w:rsid w:val="0075596C"/>
    <w:rsid w:val="007559D8"/>
    <w:rsid w:val="00755FCD"/>
    <w:rsid w:val="00756B47"/>
    <w:rsid w:val="00757821"/>
    <w:rsid w:val="00761A7A"/>
    <w:rsid w:val="00761E96"/>
    <w:rsid w:val="00761ED0"/>
    <w:rsid w:val="00765046"/>
    <w:rsid w:val="00766863"/>
    <w:rsid w:val="00772202"/>
    <w:rsid w:val="0077299D"/>
    <w:rsid w:val="00773389"/>
    <w:rsid w:val="00774967"/>
    <w:rsid w:val="00774EAF"/>
    <w:rsid w:val="00775D23"/>
    <w:rsid w:val="00777864"/>
    <w:rsid w:val="007813FC"/>
    <w:rsid w:val="007833D6"/>
    <w:rsid w:val="00786175"/>
    <w:rsid w:val="007902DD"/>
    <w:rsid w:val="007907FF"/>
    <w:rsid w:val="007910F9"/>
    <w:rsid w:val="00795030"/>
    <w:rsid w:val="007966D1"/>
    <w:rsid w:val="00796766"/>
    <w:rsid w:val="00796A8E"/>
    <w:rsid w:val="00797299"/>
    <w:rsid w:val="00797AD9"/>
    <w:rsid w:val="00797D6A"/>
    <w:rsid w:val="00797EFD"/>
    <w:rsid w:val="007A2122"/>
    <w:rsid w:val="007A2735"/>
    <w:rsid w:val="007A28C5"/>
    <w:rsid w:val="007A4B5F"/>
    <w:rsid w:val="007A6751"/>
    <w:rsid w:val="007B3030"/>
    <w:rsid w:val="007B3453"/>
    <w:rsid w:val="007B3D3E"/>
    <w:rsid w:val="007C07FF"/>
    <w:rsid w:val="007C20AC"/>
    <w:rsid w:val="007C250E"/>
    <w:rsid w:val="007C31B4"/>
    <w:rsid w:val="007C4E0C"/>
    <w:rsid w:val="007C4E6D"/>
    <w:rsid w:val="007C5B32"/>
    <w:rsid w:val="007C7ACB"/>
    <w:rsid w:val="007D1359"/>
    <w:rsid w:val="007D1C08"/>
    <w:rsid w:val="007D28E9"/>
    <w:rsid w:val="007D3536"/>
    <w:rsid w:val="007D3933"/>
    <w:rsid w:val="007D5962"/>
    <w:rsid w:val="007D7EEF"/>
    <w:rsid w:val="007E1547"/>
    <w:rsid w:val="007E1641"/>
    <w:rsid w:val="007E25F1"/>
    <w:rsid w:val="007E59DB"/>
    <w:rsid w:val="007F3EAE"/>
    <w:rsid w:val="007F5042"/>
    <w:rsid w:val="007F706A"/>
    <w:rsid w:val="008005F1"/>
    <w:rsid w:val="00800B7F"/>
    <w:rsid w:val="00801B66"/>
    <w:rsid w:val="00803C98"/>
    <w:rsid w:val="00805ADF"/>
    <w:rsid w:val="00805CE6"/>
    <w:rsid w:val="00806295"/>
    <w:rsid w:val="0080696D"/>
    <w:rsid w:val="00806FA2"/>
    <w:rsid w:val="008074A5"/>
    <w:rsid w:val="00807787"/>
    <w:rsid w:val="00807E63"/>
    <w:rsid w:val="0081030C"/>
    <w:rsid w:val="00811B22"/>
    <w:rsid w:val="0081247F"/>
    <w:rsid w:val="00812D3D"/>
    <w:rsid w:val="00813B8B"/>
    <w:rsid w:val="008149F7"/>
    <w:rsid w:val="00814DBA"/>
    <w:rsid w:val="00815F2B"/>
    <w:rsid w:val="00817ABA"/>
    <w:rsid w:val="00817BB6"/>
    <w:rsid w:val="00817DA8"/>
    <w:rsid w:val="00821198"/>
    <w:rsid w:val="0082176D"/>
    <w:rsid w:val="00821AE4"/>
    <w:rsid w:val="008223C0"/>
    <w:rsid w:val="008229AD"/>
    <w:rsid w:val="00822E4D"/>
    <w:rsid w:val="00823484"/>
    <w:rsid w:val="00824CDF"/>
    <w:rsid w:val="00825079"/>
    <w:rsid w:val="00826ABE"/>
    <w:rsid w:val="00830FDB"/>
    <w:rsid w:val="00832BA9"/>
    <w:rsid w:val="0083392F"/>
    <w:rsid w:val="00834C5B"/>
    <w:rsid w:val="008374D3"/>
    <w:rsid w:val="00837961"/>
    <w:rsid w:val="00840DB4"/>
    <w:rsid w:val="00841F13"/>
    <w:rsid w:val="0084311E"/>
    <w:rsid w:val="00843982"/>
    <w:rsid w:val="00844B25"/>
    <w:rsid w:val="00844CAD"/>
    <w:rsid w:val="00845D31"/>
    <w:rsid w:val="00845D65"/>
    <w:rsid w:val="00846162"/>
    <w:rsid w:val="00852012"/>
    <w:rsid w:val="008527D7"/>
    <w:rsid w:val="00852B57"/>
    <w:rsid w:val="00852EC5"/>
    <w:rsid w:val="008530ED"/>
    <w:rsid w:val="00854474"/>
    <w:rsid w:val="00855B6C"/>
    <w:rsid w:val="0085697F"/>
    <w:rsid w:val="008609EF"/>
    <w:rsid w:val="008621AC"/>
    <w:rsid w:val="0086355F"/>
    <w:rsid w:val="00863AED"/>
    <w:rsid w:val="00865268"/>
    <w:rsid w:val="00870044"/>
    <w:rsid w:val="00870162"/>
    <w:rsid w:val="008707DC"/>
    <w:rsid w:val="008713D5"/>
    <w:rsid w:val="00871A10"/>
    <w:rsid w:val="008726F3"/>
    <w:rsid w:val="00873EB6"/>
    <w:rsid w:val="0087414C"/>
    <w:rsid w:val="00875066"/>
    <w:rsid w:val="008752C2"/>
    <w:rsid w:val="00876493"/>
    <w:rsid w:val="00880D82"/>
    <w:rsid w:val="00880F95"/>
    <w:rsid w:val="00881EA7"/>
    <w:rsid w:val="008861C7"/>
    <w:rsid w:val="00887266"/>
    <w:rsid w:val="008873F4"/>
    <w:rsid w:val="00887F00"/>
    <w:rsid w:val="008902F5"/>
    <w:rsid w:val="00891669"/>
    <w:rsid w:val="00891D93"/>
    <w:rsid w:val="0089246D"/>
    <w:rsid w:val="00896586"/>
    <w:rsid w:val="008965FB"/>
    <w:rsid w:val="0089691D"/>
    <w:rsid w:val="00896B60"/>
    <w:rsid w:val="00897210"/>
    <w:rsid w:val="00897595"/>
    <w:rsid w:val="00897760"/>
    <w:rsid w:val="008A0858"/>
    <w:rsid w:val="008A0B9B"/>
    <w:rsid w:val="008A1EA3"/>
    <w:rsid w:val="008A3094"/>
    <w:rsid w:val="008A49E2"/>
    <w:rsid w:val="008A4F0F"/>
    <w:rsid w:val="008A750F"/>
    <w:rsid w:val="008B2B27"/>
    <w:rsid w:val="008B38A5"/>
    <w:rsid w:val="008B4119"/>
    <w:rsid w:val="008B614B"/>
    <w:rsid w:val="008B6365"/>
    <w:rsid w:val="008B76DA"/>
    <w:rsid w:val="008B7E9D"/>
    <w:rsid w:val="008C1094"/>
    <w:rsid w:val="008C1DFA"/>
    <w:rsid w:val="008C21A1"/>
    <w:rsid w:val="008C258B"/>
    <w:rsid w:val="008C35AE"/>
    <w:rsid w:val="008C395F"/>
    <w:rsid w:val="008C41A0"/>
    <w:rsid w:val="008C4968"/>
    <w:rsid w:val="008C6FFB"/>
    <w:rsid w:val="008C74BD"/>
    <w:rsid w:val="008D03D1"/>
    <w:rsid w:val="008D114E"/>
    <w:rsid w:val="008D30CA"/>
    <w:rsid w:val="008D30D2"/>
    <w:rsid w:val="008D3441"/>
    <w:rsid w:val="008D35A3"/>
    <w:rsid w:val="008D5575"/>
    <w:rsid w:val="008E1368"/>
    <w:rsid w:val="008E1B6F"/>
    <w:rsid w:val="008E3D60"/>
    <w:rsid w:val="008E446F"/>
    <w:rsid w:val="008E459F"/>
    <w:rsid w:val="008E4E4B"/>
    <w:rsid w:val="008E510B"/>
    <w:rsid w:val="008E5E4D"/>
    <w:rsid w:val="008E5E54"/>
    <w:rsid w:val="008E65BD"/>
    <w:rsid w:val="008E6DB2"/>
    <w:rsid w:val="008E76BF"/>
    <w:rsid w:val="008F02ED"/>
    <w:rsid w:val="008F02F4"/>
    <w:rsid w:val="008F0B67"/>
    <w:rsid w:val="008F0BC6"/>
    <w:rsid w:val="008F10F5"/>
    <w:rsid w:val="008F2EEB"/>
    <w:rsid w:val="008F3F85"/>
    <w:rsid w:val="008F5BE3"/>
    <w:rsid w:val="009000D4"/>
    <w:rsid w:val="00903BA8"/>
    <w:rsid w:val="00904E5F"/>
    <w:rsid w:val="00905362"/>
    <w:rsid w:val="00906692"/>
    <w:rsid w:val="00907625"/>
    <w:rsid w:val="00910E82"/>
    <w:rsid w:val="0091102A"/>
    <w:rsid w:val="00912683"/>
    <w:rsid w:val="00917525"/>
    <w:rsid w:val="009176C3"/>
    <w:rsid w:val="0092040F"/>
    <w:rsid w:val="00922310"/>
    <w:rsid w:val="00923069"/>
    <w:rsid w:val="00923414"/>
    <w:rsid w:val="009251CD"/>
    <w:rsid w:val="00925CC7"/>
    <w:rsid w:val="009267A0"/>
    <w:rsid w:val="0092693D"/>
    <w:rsid w:val="00927292"/>
    <w:rsid w:val="009277E0"/>
    <w:rsid w:val="00931260"/>
    <w:rsid w:val="00931E83"/>
    <w:rsid w:val="009332D9"/>
    <w:rsid w:val="00933A68"/>
    <w:rsid w:val="00934CD4"/>
    <w:rsid w:val="00935781"/>
    <w:rsid w:val="00935CA9"/>
    <w:rsid w:val="009363FD"/>
    <w:rsid w:val="00936AB9"/>
    <w:rsid w:val="00937A27"/>
    <w:rsid w:val="00937DC9"/>
    <w:rsid w:val="00940E7E"/>
    <w:rsid w:val="00942E9E"/>
    <w:rsid w:val="0094596E"/>
    <w:rsid w:val="00947D4F"/>
    <w:rsid w:val="00950A16"/>
    <w:rsid w:val="00951D65"/>
    <w:rsid w:val="009532A7"/>
    <w:rsid w:val="0095634F"/>
    <w:rsid w:val="009570D2"/>
    <w:rsid w:val="0095718E"/>
    <w:rsid w:val="00957AA4"/>
    <w:rsid w:val="00960112"/>
    <w:rsid w:val="009609D1"/>
    <w:rsid w:val="00960F80"/>
    <w:rsid w:val="00961C04"/>
    <w:rsid w:val="009620B9"/>
    <w:rsid w:val="0096263B"/>
    <w:rsid w:val="00963AB4"/>
    <w:rsid w:val="0096438D"/>
    <w:rsid w:val="009649C0"/>
    <w:rsid w:val="00965D8B"/>
    <w:rsid w:val="00966396"/>
    <w:rsid w:val="00966523"/>
    <w:rsid w:val="00966BC0"/>
    <w:rsid w:val="00970FA0"/>
    <w:rsid w:val="009721C1"/>
    <w:rsid w:val="00972653"/>
    <w:rsid w:val="00972B05"/>
    <w:rsid w:val="00972CAB"/>
    <w:rsid w:val="00973050"/>
    <w:rsid w:val="0097319A"/>
    <w:rsid w:val="00973A06"/>
    <w:rsid w:val="00973DEB"/>
    <w:rsid w:val="00974191"/>
    <w:rsid w:val="00974AE6"/>
    <w:rsid w:val="00975072"/>
    <w:rsid w:val="00976D2A"/>
    <w:rsid w:val="009802C2"/>
    <w:rsid w:val="00980594"/>
    <w:rsid w:val="0098292D"/>
    <w:rsid w:val="00982D13"/>
    <w:rsid w:val="009836EE"/>
    <w:rsid w:val="00984237"/>
    <w:rsid w:val="0098731A"/>
    <w:rsid w:val="00990CE9"/>
    <w:rsid w:val="00990D14"/>
    <w:rsid w:val="00990D90"/>
    <w:rsid w:val="00991E19"/>
    <w:rsid w:val="009920AE"/>
    <w:rsid w:val="0099282F"/>
    <w:rsid w:val="00994943"/>
    <w:rsid w:val="00995C2A"/>
    <w:rsid w:val="0099693D"/>
    <w:rsid w:val="00997162"/>
    <w:rsid w:val="009974B8"/>
    <w:rsid w:val="009A0059"/>
    <w:rsid w:val="009A0B5E"/>
    <w:rsid w:val="009A1844"/>
    <w:rsid w:val="009A2E81"/>
    <w:rsid w:val="009A4096"/>
    <w:rsid w:val="009A4D57"/>
    <w:rsid w:val="009A5492"/>
    <w:rsid w:val="009A6214"/>
    <w:rsid w:val="009A74CB"/>
    <w:rsid w:val="009B0036"/>
    <w:rsid w:val="009B03D0"/>
    <w:rsid w:val="009B0BA7"/>
    <w:rsid w:val="009B4B4B"/>
    <w:rsid w:val="009B5A50"/>
    <w:rsid w:val="009B5AE8"/>
    <w:rsid w:val="009B669B"/>
    <w:rsid w:val="009B7EE8"/>
    <w:rsid w:val="009C0F84"/>
    <w:rsid w:val="009C1975"/>
    <w:rsid w:val="009C529A"/>
    <w:rsid w:val="009C5969"/>
    <w:rsid w:val="009C637B"/>
    <w:rsid w:val="009C74B9"/>
    <w:rsid w:val="009C7A16"/>
    <w:rsid w:val="009D4C66"/>
    <w:rsid w:val="009D54FE"/>
    <w:rsid w:val="009D57DE"/>
    <w:rsid w:val="009D5906"/>
    <w:rsid w:val="009D591D"/>
    <w:rsid w:val="009D5C42"/>
    <w:rsid w:val="009D5FAB"/>
    <w:rsid w:val="009D7608"/>
    <w:rsid w:val="009E0121"/>
    <w:rsid w:val="009E0F8A"/>
    <w:rsid w:val="009E1BCC"/>
    <w:rsid w:val="009E2B14"/>
    <w:rsid w:val="009E44AB"/>
    <w:rsid w:val="009E484C"/>
    <w:rsid w:val="009F06B4"/>
    <w:rsid w:val="009F3627"/>
    <w:rsid w:val="009F4AAA"/>
    <w:rsid w:val="009F4E33"/>
    <w:rsid w:val="009F6BB2"/>
    <w:rsid w:val="009F6E95"/>
    <w:rsid w:val="00A000FB"/>
    <w:rsid w:val="00A002A0"/>
    <w:rsid w:val="00A00CC4"/>
    <w:rsid w:val="00A0192C"/>
    <w:rsid w:val="00A02CDA"/>
    <w:rsid w:val="00A077C6"/>
    <w:rsid w:val="00A121B6"/>
    <w:rsid w:val="00A12FD1"/>
    <w:rsid w:val="00A2251C"/>
    <w:rsid w:val="00A2353F"/>
    <w:rsid w:val="00A25258"/>
    <w:rsid w:val="00A25E7C"/>
    <w:rsid w:val="00A30376"/>
    <w:rsid w:val="00A30D24"/>
    <w:rsid w:val="00A34891"/>
    <w:rsid w:val="00A34BA0"/>
    <w:rsid w:val="00A35A70"/>
    <w:rsid w:val="00A35EF2"/>
    <w:rsid w:val="00A3697E"/>
    <w:rsid w:val="00A3746E"/>
    <w:rsid w:val="00A37982"/>
    <w:rsid w:val="00A412C7"/>
    <w:rsid w:val="00A414C8"/>
    <w:rsid w:val="00A418B2"/>
    <w:rsid w:val="00A4211B"/>
    <w:rsid w:val="00A46817"/>
    <w:rsid w:val="00A4746E"/>
    <w:rsid w:val="00A5010C"/>
    <w:rsid w:val="00A50B15"/>
    <w:rsid w:val="00A51887"/>
    <w:rsid w:val="00A52AD9"/>
    <w:rsid w:val="00A531BF"/>
    <w:rsid w:val="00A549EC"/>
    <w:rsid w:val="00A54E21"/>
    <w:rsid w:val="00A5510D"/>
    <w:rsid w:val="00A577E6"/>
    <w:rsid w:val="00A63547"/>
    <w:rsid w:val="00A63BC4"/>
    <w:rsid w:val="00A63DC0"/>
    <w:rsid w:val="00A63ECB"/>
    <w:rsid w:val="00A63F76"/>
    <w:rsid w:val="00A64E1B"/>
    <w:rsid w:val="00A6688D"/>
    <w:rsid w:val="00A66B3C"/>
    <w:rsid w:val="00A67979"/>
    <w:rsid w:val="00A67D4C"/>
    <w:rsid w:val="00A67DEC"/>
    <w:rsid w:val="00A7006B"/>
    <w:rsid w:val="00A709B1"/>
    <w:rsid w:val="00A70C5E"/>
    <w:rsid w:val="00A714EF"/>
    <w:rsid w:val="00A719D4"/>
    <w:rsid w:val="00A71AB7"/>
    <w:rsid w:val="00A7257D"/>
    <w:rsid w:val="00A7295F"/>
    <w:rsid w:val="00A729DA"/>
    <w:rsid w:val="00A72E17"/>
    <w:rsid w:val="00A7314E"/>
    <w:rsid w:val="00A744A8"/>
    <w:rsid w:val="00A74BC8"/>
    <w:rsid w:val="00A7575F"/>
    <w:rsid w:val="00A768A3"/>
    <w:rsid w:val="00A77D89"/>
    <w:rsid w:val="00A805B1"/>
    <w:rsid w:val="00A80EBE"/>
    <w:rsid w:val="00A81834"/>
    <w:rsid w:val="00A81ED6"/>
    <w:rsid w:val="00A8230F"/>
    <w:rsid w:val="00A82FA5"/>
    <w:rsid w:val="00A83FCD"/>
    <w:rsid w:val="00A84CB3"/>
    <w:rsid w:val="00A84E16"/>
    <w:rsid w:val="00A86C8F"/>
    <w:rsid w:val="00A87153"/>
    <w:rsid w:val="00A8736B"/>
    <w:rsid w:val="00A87B33"/>
    <w:rsid w:val="00A906F2"/>
    <w:rsid w:val="00A91049"/>
    <w:rsid w:val="00A91719"/>
    <w:rsid w:val="00A92615"/>
    <w:rsid w:val="00A930D7"/>
    <w:rsid w:val="00A93399"/>
    <w:rsid w:val="00A93F0B"/>
    <w:rsid w:val="00A9548B"/>
    <w:rsid w:val="00A96149"/>
    <w:rsid w:val="00A96E45"/>
    <w:rsid w:val="00AA150F"/>
    <w:rsid w:val="00AA239A"/>
    <w:rsid w:val="00AA23CF"/>
    <w:rsid w:val="00AA45A6"/>
    <w:rsid w:val="00AA486A"/>
    <w:rsid w:val="00AA4F40"/>
    <w:rsid w:val="00AA578E"/>
    <w:rsid w:val="00AA6BFD"/>
    <w:rsid w:val="00AA74F4"/>
    <w:rsid w:val="00AB0AFE"/>
    <w:rsid w:val="00AB201A"/>
    <w:rsid w:val="00AB2B87"/>
    <w:rsid w:val="00AB325E"/>
    <w:rsid w:val="00AB4D52"/>
    <w:rsid w:val="00AB7CF1"/>
    <w:rsid w:val="00AC090A"/>
    <w:rsid w:val="00AC0F1E"/>
    <w:rsid w:val="00AC1A0F"/>
    <w:rsid w:val="00AC1A84"/>
    <w:rsid w:val="00AC2768"/>
    <w:rsid w:val="00AC2774"/>
    <w:rsid w:val="00AC2B5E"/>
    <w:rsid w:val="00AC34A5"/>
    <w:rsid w:val="00AC435E"/>
    <w:rsid w:val="00AC49F7"/>
    <w:rsid w:val="00AC74DC"/>
    <w:rsid w:val="00AD0915"/>
    <w:rsid w:val="00AD0E17"/>
    <w:rsid w:val="00AD1F48"/>
    <w:rsid w:val="00AD7158"/>
    <w:rsid w:val="00AD7991"/>
    <w:rsid w:val="00AE04CA"/>
    <w:rsid w:val="00AE22DD"/>
    <w:rsid w:val="00AE2376"/>
    <w:rsid w:val="00AE335A"/>
    <w:rsid w:val="00AE3791"/>
    <w:rsid w:val="00AE3DF3"/>
    <w:rsid w:val="00AE4375"/>
    <w:rsid w:val="00AE4A96"/>
    <w:rsid w:val="00AE7ADA"/>
    <w:rsid w:val="00AF04CA"/>
    <w:rsid w:val="00AF0BEF"/>
    <w:rsid w:val="00AF10C8"/>
    <w:rsid w:val="00AF2242"/>
    <w:rsid w:val="00AF2A45"/>
    <w:rsid w:val="00AF4F28"/>
    <w:rsid w:val="00AF5647"/>
    <w:rsid w:val="00AF5807"/>
    <w:rsid w:val="00AF5D27"/>
    <w:rsid w:val="00AF6D37"/>
    <w:rsid w:val="00AF7E1F"/>
    <w:rsid w:val="00B01C8B"/>
    <w:rsid w:val="00B021C4"/>
    <w:rsid w:val="00B03DBE"/>
    <w:rsid w:val="00B047FA"/>
    <w:rsid w:val="00B04B73"/>
    <w:rsid w:val="00B05A63"/>
    <w:rsid w:val="00B0651E"/>
    <w:rsid w:val="00B0674A"/>
    <w:rsid w:val="00B07198"/>
    <w:rsid w:val="00B071CD"/>
    <w:rsid w:val="00B07DBF"/>
    <w:rsid w:val="00B1026F"/>
    <w:rsid w:val="00B10F65"/>
    <w:rsid w:val="00B1137F"/>
    <w:rsid w:val="00B113E2"/>
    <w:rsid w:val="00B11550"/>
    <w:rsid w:val="00B11859"/>
    <w:rsid w:val="00B11C05"/>
    <w:rsid w:val="00B2023B"/>
    <w:rsid w:val="00B207EA"/>
    <w:rsid w:val="00B20F79"/>
    <w:rsid w:val="00B27087"/>
    <w:rsid w:val="00B278A7"/>
    <w:rsid w:val="00B27A34"/>
    <w:rsid w:val="00B27D76"/>
    <w:rsid w:val="00B302BE"/>
    <w:rsid w:val="00B307F5"/>
    <w:rsid w:val="00B32801"/>
    <w:rsid w:val="00B32DAB"/>
    <w:rsid w:val="00B33343"/>
    <w:rsid w:val="00B34C40"/>
    <w:rsid w:val="00B35FBD"/>
    <w:rsid w:val="00B361E7"/>
    <w:rsid w:val="00B372F9"/>
    <w:rsid w:val="00B37ACE"/>
    <w:rsid w:val="00B4014B"/>
    <w:rsid w:val="00B404EF"/>
    <w:rsid w:val="00B40AF5"/>
    <w:rsid w:val="00B40F68"/>
    <w:rsid w:val="00B4185E"/>
    <w:rsid w:val="00B42726"/>
    <w:rsid w:val="00B440AF"/>
    <w:rsid w:val="00B46046"/>
    <w:rsid w:val="00B46513"/>
    <w:rsid w:val="00B47063"/>
    <w:rsid w:val="00B471A7"/>
    <w:rsid w:val="00B473D4"/>
    <w:rsid w:val="00B5058E"/>
    <w:rsid w:val="00B50F99"/>
    <w:rsid w:val="00B52BE1"/>
    <w:rsid w:val="00B53E66"/>
    <w:rsid w:val="00B54BD5"/>
    <w:rsid w:val="00B5586D"/>
    <w:rsid w:val="00B55AF4"/>
    <w:rsid w:val="00B569F7"/>
    <w:rsid w:val="00B57C93"/>
    <w:rsid w:val="00B57D5F"/>
    <w:rsid w:val="00B60A1F"/>
    <w:rsid w:val="00B6142C"/>
    <w:rsid w:val="00B63D11"/>
    <w:rsid w:val="00B65E7F"/>
    <w:rsid w:val="00B66558"/>
    <w:rsid w:val="00B712A0"/>
    <w:rsid w:val="00B71A18"/>
    <w:rsid w:val="00B72395"/>
    <w:rsid w:val="00B72BA6"/>
    <w:rsid w:val="00B73C4D"/>
    <w:rsid w:val="00B8068C"/>
    <w:rsid w:val="00B8277B"/>
    <w:rsid w:val="00B82B4D"/>
    <w:rsid w:val="00B84381"/>
    <w:rsid w:val="00B84CB0"/>
    <w:rsid w:val="00B85304"/>
    <w:rsid w:val="00B87335"/>
    <w:rsid w:val="00B87C05"/>
    <w:rsid w:val="00B9021B"/>
    <w:rsid w:val="00B90449"/>
    <w:rsid w:val="00B92B77"/>
    <w:rsid w:val="00B9393C"/>
    <w:rsid w:val="00B94FCB"/>
    <w:rsid w:val="00B979C7"/>
    <w:rsid w:val="00BA1D15"/>
    <w:rsid w:val="00BA1DF8"/>
    <w:rsid w:val="00BA33D5"/>
    <w:rsid w:val="00BA5980"/>
    <w:rsid w:val="00BA72F1"/>
    <w:rsid w:val="00BB0843"/>
    <w:rsid w:val="00BB0E8D"/>
    <w:rsid w:val="00BB2F10"/>
    <w:rsid w:val="00BB311C"/>
    <w:rsid w:val="00BB4DB3"/>
    <w:rsid w:val="00BC03D8"/>
    <w:rsid w:val="00BC08B9"/>
    <w:rsid w:val="00BC2539"/>
    <w:rsid w:val="00BC2E5C"/>
    <w:rsid w:val="00BC35F8"/>
    <w:rsid w:val="00BC3B0F"/>
    <w:rsid w:val="00BC4238"/>
    <w:rsid w:val="00BC4543"/>
    <w:rsid w:val="00BC46E0"/>
    <w:rsid w:val="00BC564C"/>
    <w:rsid w:val="00BC586B"/>
    <w:rsid w:val="00BC6547"/>
    <w:rsid w:val="00BC6714"/>
    <w:rsid w:val="00BD125D"/>
    <w:rsid w:val="00BD354D"/>
    <w:rsid w:val="00BD36E0"/>
    <w:rsid w:val="00BD3DDA"/>
    <w:rsid w:val="00BD5AE8"/>
    <w:rsid w:val="00BE11A2"/>
    <w:rsid w:val="00BE14D4"/>
    <w:rsid w:val="00BE19C5"/>
    <w:rsid w:val="00BE1BFF"/>
    <w:rsid w:val="00BE2189"/>
    <w:rsid w:val="00BE39AD"/>
    <w:rsid w:val="00BE3ABC"/>
    <w:rsid w:val="00BE3C50"/>
    <w:rsid w:val="00BE693E"/>
    <w:rsid w:val="00BE7482"/>
    <w:rsid w:val="00BF1484"/>
    <w:rsid w:val="00BF249D"/>
    <w:rsid w:val="00BF2580"/>
    <w:rsid w:val="00BF290E"/>
    <w:rsid w:val="00BF2C9C"/>
    <w:rsid w:val="00BF2CB6"/>
    <w:rsid w:val="00BF5537"/>
    <w:rsid w:val="00BF61A0"/>
    <w:rsid w:val="00BF7516"/>
    <w:rsid w:val="00BF7F9B"/>
    <w:rsid w:val="00C00137"/>
    <w:rsid w:val="00C05C1C"/>
    <w:rsid w:val="00C0689B"/>
    <w:rsid w:val="00C06E78"/>
    <w:rsid w:val="00C10122"/>
    <w:rsid w:val="00C1109F"/>
    <w:rsid w:val="00C11233"/>
    <w:rsid w:val="00C14CD3"/>
    <w:rsid w:val="00C15816"/>
    <w:rsid w:val="00C20C56"/>
    <w:rsid w:val="00C229BC"/>
    <w:rsid w:val="00C22AD3"/>
    <w:rsid w:val="00C22D80"/>
    <w:rsid w:val="00C23FA2"/>
    <w:rsid w:val="00C24202"/>
    <w:rsid w:val="00C24248"/>
    <w:rsid w:val="00C272FD"/>
    <w:rsid w:val="00C27B6A"/>
    <w:rsid w:val="00C27BE5"/>
    <w:rsid w:val="00C30569"/>
    <w:rsid w:val="00C315FB"/>
    <w:rsid w:val="00C31A91"/>
    <w:rsid w:val="00C33426"/>
    <w:rsid w:val="00C33819"/>
    <w:rsid w:val="00C33A50"/>
    <w:rsid w:val="00C34A30"/>
    <w:rsid w:val="00C34A54"/>
    <w:rsid w:val="00C34CEB"/>
    <w:rsid w:val="00C35618"/>
    <w:rsid w:val="00C3562C"/>
    <w:rsid w:val="00C35A7C"/>
    <w:rsid w:val="00C36668"/>
    <w:rsid w:val="00C37163"/>
    <w:rsid w:val="00C37186"/>
    <w:rsid w:val="00C37823"/>
    <w:rsid w:val="00C40554"/>
    <w:rsid w:val="00C40E81"/>
    <w:rsid w:val="00C41D21"/>
    <w:rsid w:val="00C42053"/>
    <w:rsid w:val="00C42A3D"/>
    <w:rsid w:val="00C43126"/>
    <w:rsid w:val="00C4324A"/>
    <w:rsid w:val="00C432B5"/>
    <w:rsid w:val="00C43618"/>
    <w:rsid w:val="00C43F83"/>
    <w:rsid w:val="00C44037"/>
    <w:rsid w:val="00C44180"/>
    <w:rsid w:val="00C447AB"/>
    <w:rsid w:val="00C44D60"/>
    <w:rsid w:val="00C45055"/>
    <w:rsid w:val="00C45C86"/>
    <w:rsid w:val="00C476DC"/>
    <w:rsid w:val="00C476E6"/>
    <w:rsid w:val="00C479B1"/>
    <w:rsid w:val="00C50627"/>
    <w:rsid w:val="00C52978"/>
    <w:rsid w:val="00C532D8"/>
    <w:rsid w:val="00C5480C"/>
    <w:rsid w:val="00C54D3D"/>
    <w:rsid w:val="00C55A6F"/>
    <w:rsid w:val="00C5687D"/>
    <w:rsid w:val="00C56FE1"/>
    <w:rsid w:val="00C5778C"/>
    <w:rsid w:val="00C57901"/>
    <w:rsid w:val="00C57C69"/>
    <w:rsid w:val="00C62B45"/>
    <w:rsid w:val="00C62FAD"/>
    <w:rsid w:val="00C635AF"/>
    <w:rsid w:val="00C658CA"/>
    <w:rsid w:val="00C65A01"/>
    <w:rsid w:val="00C66F1C"/>
    <w:rsid w:val="00C71935"/>
    <w:rsid w:val="00C72462"/>
    <w:rsid w:val="00C72E7B"/>
    <w:rsid w:val="00C731AB"/>
    <w:rsid w:val="00C732D5"/>
    <w:rsid w:val="00C75FFC"/>
    <w:rsid w:val="00C77D27"/>
    <w:rsid w:val="00C8075F"/>
    <w:rsid w:val="00C8085C"/>
    <w:rsid w:val="00C80EA0"/>
    <w:rsid w:val="00C81D2E"/>
    <w:rsid w:val="00C83697"/>
    <w:rsid w:val="00C83BC0"/>
    <w:rsid w:val="00C83E9A"/>
    <w:rsid w:val="00C84237"/>
    <w:rsid w:val="00C8568A"/>
    <w:rsid w:val="00C85E94"/>
    <w:rsid w:val="00C85EF1"/>
    <w:rsid w:val="00C87E91"/>
    <w:rsid w:val="00C9098E"/>
    <w:rsid w:val="00C90ABF"/>
    <w:rsid w:val="00C9116A"/>
    <w:rsid w:val="00C94B8A"/>
    <w:rsid w:val="00C973EE"/>
    <w:rsid w:val="00CA00EB"/>
    <w:rsid w:val="00CA172E"/>
    <w:rsid w:val="00CA19C7"/>
    <w:rsid w:val="00CA1FE0"/>
    <w:rsid w:val="00CA45EB"/>
    <w:rsid w:val="00CA46D6"/>
    <w:rsid w:val="00CA47C3"/>
    <w:rsid w:val="00CA5294"/>
    <w:rsid w:val="00CA685C"/>
    <w:rsid w:val="00CA6A86"/>
    <w:rsid w:val="00CB03AA"/>
    <w:rsid w:val="00CB1FD7"/>
    <w:rsid w:val="00CB2420"/>
    <w:rsid w:val="00CB485F"/>
    <w:rsid w:val="00CB4A20"/>
    <w:rsid w:val="00CB4E26"/>
    <w:rsid w:val="00CB67DE"/>
    <w:rsid w:val="00CB7184"/>
    <w:rsid w:val="00CB7A46"/>
    <w:rsid w:val="00CC1631"/>
    <w:rsid w:val="00CC1BC2"/>
    <w:rsid w:val="00CC2F7D"/>
    <w:rsid w:val="00CC3DFC"/>
    <w:rsid w:val="00CC48EC"/>
    <w:rsid w:val="00CC526D"/>
    <w:rsid w:val="00CC68B5"/>
    <w:rsid w:val="00CC6930"/>
    <w:rsid w:val="00CD0C7C"/>
    <w:rsid w:val="00CD1C65"/>
    <w:rsid w:val="00CD1EF5"/>
    <w:rsid w:val="00CD29C7"/>
    <w:rsid w:val="00CD3242"/>
    <w:rsid w:val="00CD4C20"/>
    <w:rsid w:val="00CD5B29"/>
    <w:rsid w:val="00CD649B"/>
    <w:rsid w:val="00CD7D91"/>
    <w:rsid w:val="00CE0937"/>
    <w:rsid w:val="00CE1907"/>
    <w:rsid w:val="00CE4ADB"/>
    <w:rsid w:val="00CE506A"/>
    <w:rsid w:val="00CE71F2"/>
    <w:rsid w:val="00CE7670"/>
    <w:rsid w:val="00CF0716"/>
    <w:rsid w:val="00CF0A1E"/>
    <w:rsid w:val="00CF23F7"/>
    <w:rsid w:val="00CF4CD8"/>
    <w:rsid w:val="00CF524E"/>
    <w:rsid w:val="00CF6ED3"/>
    <w:rsid w:val="00CF79FC"/>
    <w:rsid w:val="00D01503"/>
    <w:rsid w:val="00D01C93"/>
    <w:rsid w:val="00D0641F"/>
    <w:rsid w:val="00D0657C"/>
    <w:rsid w:val="00D0758E"/>
    <w:rsid w:val="00D0793D"/>
    <w:rsid w:val="00D07CBF"/>
    <w:rsid w:val="00D1020E"/>
    <w:rsid w:val="00D11884"/>
    <w:rsid w:val="00D119FF"/>
    <w:rsid w:val="00D11F77"/>
    <w:rsid w:val="00D13357"/>
    <w:rsid w:val="00D14466"/>
    <w:rsid w:val="00D1694D"/>
    <w:rsid w:val="00D2141D"/>
    <w:rsid w:val="00D21FD0"/>
    <w:rsid w:val="00D22A5E"/>
    <w:rsid w:val="00D22CBC"/>
    <w:rsid w:val="00D2360B"/>
    <w:rsid w:val="00D2394E"/>
    <w:rsid w:val="00D24D18"/>
    <w:rsid w:val="00D276C0"/>
    <w:rsid w:val="00D30197"/>
    <w:rsid w:val="00D31142"/>
    <w:rsid w:val="00D31C9F"/>
    <w:rsid w:val="00D323A8"/>
    <w:rsid w:val="00D35BAB"/>
    <w:rsid w:val="00D35C71"/>
    <w:rsid w:val="00D35CC1"/>
    <w:rsid w:val="00D36395"/>
    <w:rsid w:val="00D37C35"/>
    <w:rsid w:val="00D40120"/>
    <w:rsid w:val="00D40448"/>
    <w:rsid w:val="00D404FE"/>
    <w:rsid w:val="00D405A5"/>
    <w:rsid w:val="00D40BA8"/>
    <w:rsid w:val="00D436B7"/>
    <w:rsid w:val="00D443C1"/>
    <w:rsid w:val="00D444E6"/>
    <w:rsid w:val="00D44665"/>
    <w:rsid w:val="00D4614B"/>
    <w:rsid w:val="00D50045"/>
    <w:rsid w:val="00D50467"/>
    <w:rsid w:val="00D50A65"/>
    <w:rsid w:val="00D50ABA"/>
    <w:rsid w:val="00D522DA"/>
    <w:rsid w:val="00D568EE"/>
    <w:rsid w:val="00D57E4F"/>
    <w:rsid w:val="00D609AD"/>
    <w:rsid w:val="00D609E3"/>
    <w:rsid w:val="00D60CBE"/>
    <w:rsid w:val="00D61471"/>
    <w:rsid w:val="00D61A4E"/>
    <w:rsid w:val="00D622D3"/>
    <w:rsid w:val="00D63BB1"/>
    <w:rsid w:val="00D6422B"/>
    <w:rsid w:val="00D648EA"/>
    <w:rsid w:val="00D64CB0"/>
    <w:rsid w:val="00D655BC"/>
    <w:rsid w:val="00D663C6"/>
    <w:rsid w:val="00D66532"/>
    <w:rsid w:val="00D671D7"/>
    <w:rsid w:val="00D678B0"/>
    <w:rsid w:val="00D7019A"/>
    <w:rsid w:val="00D70E38"/>
    <w:rsid w:val="00D714E8"/>
    <w:rsid w:val="00D734F2"/>
    <w:rsid w:val="00D749A7"/>
    <w:rsid w:val="00D74CBF"/>
    <w:rsid w:val="00D74D35"/>
    <w:rsid w:val="00D75028"/>
    <w:rsid w:val="00D76128"/>
    <w:rsid w:val="00D808A5"/>
    <w:rsid w:val="00D8093B"/>
    <w:rsid w:val="00D82366"/>
    <w:rsid w:val="00D844B9"/>
    <w:rsid w:val="00D847C6"/>
    <w:rsid w:val="00D84BE4"/>
    <w:rsid w:val="00D851A3"/>
    <w:rsid w:val="00D85B2A"/>
    <w:rsid w:val="00D85C58"/>
    <w:rsid w:val="00D86437"/>
    <w:rsid w:val="00D86FB2"/>
    <w:rsid w:val="00D873DF"/>
    <w:rsid w:val="00D90357"/>
    <w:rsid w:val="00D920CE"/>
    <w:rsid w:val="00D9381A"/>
    <w:rsid w:val="00D94652"/>
    <w:rsid w:val="00D951A4"/>
    <w:rsid w:val="00D95FDB"/>
    <w:rsid w:val="00DA04F3"/>
    <w:rsid w:val="00DA060F"/>
    <w:rsid w:val="00DA2914"/>
    <w:rsid w:val="00DA2EF2"/>
    <w:rsid w:val="00DA71EA"/>
    <w:rsid w:val="00DA7B70"/>
    <w:rsid w:val="00DA7EFE"/>
    <w:rsid w:val="00DB04F2"/>
    <w:rsid w:val="00DB1805"/>
    <w:rsid w:val="00DB1C63"/>
    <w:rsid w:val="00DB3720"/>
    <w:rsid w:val="00DB5FDC"/>
    <w:rsid w:val="00DB6072"/>
    <w:rsid w:val="00DB761E"/>
    <w:rsid w:val="00DB7C78"/>
    <w:rsid w:val="00DB7EA7"/>
    <w:rsid w:val="00DC06A2"/>
    <w:rsid w:val="00DC28BB"/>
    <w:rsid w:val="00DC28C4"/>
    <w:rsid w:val="00DC322F"/>
    <w:rsid w:val="00DC3744"/>
    <w:rsid w:val="00DC40DE"/>
    <w:rsid w:val="00DC4735"/>
    <w:rsid w:val="00DC4BB9"/>
    <w:rsid w:val="00DC52A1"/>
    <w:rsid w:val="00DC5B43"/>
    <w:rsid w:val="00DC5E08"/>
    <w:rsid w:val="00DD12BF"/>
    <w:rsid w:val="00DD205C"/>
    <w:rsid w:val="00DD23B1"/>
    <w:rsid w:val="00DD2DBD"/>
    <w:rsid w:val="00DD3D17"/>
    <w:rsid w:val="00DD54DC"/>
    <w:rsid w:val="00DD59DF"/>
    <w:rsid w:val="00DD6434"/>
    <w:rsid w:val="00DD6D32"/>
    <w:rsid w:val="00DE0FCB"/>
    <w:rsid w:val="00DE1683"/>
    <w:rsid w:val="00DE2D3C"/>
    <w:rsid w:val="00DE3700"/>
    <w:rsid w:val="00DE4286"/>
    <w:rsid w:val="00DE43FD"/>
    <w:rsid w:val="00DE45C5"/>
    <w:rsid w:val="00DE4E8C"/>
    <w:rsid w:val="00DE541E"/>
    <w:rsid w:val="00DE7028"/>
    <w:rsid w:val="00DF06BA"/>
    <w:rsid w:val="00DF09D0"/>
    <w:rsid w:val="00DF0A2B"/>
    <w:rsid w:val="00DF0CD9"/>
    <w:rsid w:val="00DF13EC"/>
    <w:rsid w:val="00DF1A32"/>
    <w:rsid w:val="00DF22D1"/>
    <w:rsid w:val="00DF2B04"/>
    <w:rsid w:val="00DF3644"/>
    <w:rsid w:val="00DF42A5"/>
    <w:rsid w:val="00DF56E2"/>
    <w:rsid w:val="00DF5B4B"/>
    <w:rsid w:val="00DF786D"/>
    <w:rsid w:val="00E000C7"/>
    <w:rsid w:val="00E00576"/>
    <w:rsid w:val="00E00C28"/>
    <w:rsid w:val="00E037F6"/>
    <w:rsid w:val="00E03C59"/>
    <w:rsid w:val="00E04B84"/>
    <w:rsid w:val="00E0565A"/>
    <w:rsid w:val="00E057E5"/>
    <w:rsid w:val="00E05CBD"/>
    <w:rsid w:val="00E062F4"/>
    <w:rsid w:val="00E06615"/>
    <w:rsid w:val="00E07527"/>
    <w:rsid w:val="00E1129A"/>
    <w:rsid w:val="00E11B1B"/>
    <w:rsid w:val="00E12393"/>
    <w:rsid w:val="00E13C3A"/>
    <w:rsid w:val="00E14CB5"/>
    <w:rsid w:val="00E160A0"/>
    <w:rsid w:val="00E16710"/>
    <w:rsid w:val="00E16897"/>
    <w:rsid w:val="00E2454E"/>
    <w:rsid w:val="00E24618"/>
    <w:rsid w:val="00E25D67"/>
    <w:rsid w:val="00E26669"/>
    <w:rsid w:val="00E26D57"/>
    <w:rsid w:val="00E2735B"/>
    <w:rsid w:val="00E27A92"/>
    <w:rsid w:val="00E27F28"/>
    <w:rsid w:val="00E306F6"/>
    <w:rsid w:val="00E30AF7"/>
    <w:rsid w:val="00E30B4C"/>
    <w:rsid w:val="00E310D3"/>
    <w:rsid w:val="00E313E4"/>
    <w:rsid w:val="00E34AD4"/>
    <w:rsid w:val="00E3549B"/>
    <w:rsid w:val="00E367CA"/>
    <w:rsid w:val="00E37147"/>
    <w:rsid w:val="00E3725B"/>
    <w:rsid w:val="00E37D54"/>
    <w:rsid w:val="00E405C0"/>
    <w:rsid w:val="00E40FA8"/>
    <w:rsid w:val="00E423EE"/>
    <w:rsid w:val="00E429CA"/>
    <w:rsid w:val="00E44F6A"/>
    <w:rsid w:val="00E46827"/>
    <w:rsid w:val="00E473D3"/>
    <w:rsid w:val="00E50297"/>
    <w:rsid w:val="00E519F7"/>
    <w:rsid w:val="00E51E98"/>
    <w:rsid w:val="00E52C3C"/>
    <w:rsid w:val="00E54588"/>
    <w:rsid w:val="00E54CD1"/>
    <w:rsid w:val="00E565F2"/>
    <w:rsid w:val="00E56855"/>
    <w:rsid w:val="00E56A4F"/>
    <w:rsid w:val="00E60A44"/>
    <w:rsid w:val="00E60E3B"/>
    <w:rsid w:val="00E612D6"/>
    <w:rsid w:val="00E6137F"/>
    <w:rsid w:val="00E63C99"/>
    <w:rsid w:val="00E63E5E"/>
    <w:rsid w:val="00E64212"/>
    <w:rsid w:val="00E64850"/>
    <w:rsid w:val="00E65CF0"/>
    <w:rsid w:val="00E65EAF"/>
    <w:rsid w:val="00E667F0"/>
    <w:rsid w:val="00E709E5"/>
    <w:rsid w:val="00E7177A"/>
    <w:rsid w:val="00E71BE3"/>
    <w:rsid w:val="00E724EF"/>
    <w:rsid w:val="00E7279B"/>
    <w:rsid w:val="00E72C78"/>
    <w:rsid w:val="00E76226"/>
    <w:rsid w:val="00E807D6"/>
    <w:rsid w:val="00E8212A"/>
    <w:rsid w:val="00E8214E"/>
    <w:rsid w:val="00E821BC"/>
    <w:rsid w:val="00E82D27"/>
    <w:rsid w:val="00E8433B"/>
    <w:rsid w:val="00E85FB5"/>
    <w:rsid w:val="00E86E96"/>
    <w:rsid w:val="00E86F20"/>
    <w:rsid w:val="00E92BF3"/>
    <w:rsid w:val="00E92F25"/>
    <w:rsid w:val="00E94B89"/>
    <w:rsid w:val="00E95182"/>
    <w:rsid w:val="00E97B72"/>
    <w:rsid w:val="00EA06FA"/>
    <w:rsid w:val="00EA10B5"/>
    <w:rsid w:val="00EA1D24"/>
    <w:rsid w:val="00EA26B8"/>
    <w:rsid w:val="00EA2CDE"/>
    <w:rsid w:val="00EA33C5"/>
    <w:rsid w:val="00EA3B44"/>
    <w:rsid w:val="00EA4175"/>
    <w:rsid w:val="00EA4A7A"/>
    <w:rsid w:val="00EA5BA5"/>
    <w:rsid w:val="00EA5F7D"/>
    <w:rsid w:val="00EA7E08"/>
    <w:rsid w:val="00EB00E2"/>
    <w:rsid w:val="00EB14E9"/>
    <w:rsid w:val="00EB3173"/>
    <w:rsid w:val="00EB3284"/>
    <w:rsid w:val="00EB63AE"/>
    <w:rsid w:val="00EB6A23"/>
    <w:rsid w:val="00EC1A6D"/>
    <w:rsid w:val="00EC3028"/>
    <w:rsid w:val="00EC7B4B"/>
    <w:rsid w:val="00EC7F45"/>
    <w:rsid w:val="00ED06F7"/>
    <w:rsid w:val="00ED1332"/>
    <w:rsid w:val="00ED22FA"/>
    <w:rsid w:val="00ED31F5"/>
    <w:rsid w:val="00ED51BD"/>
    <w:rsid w:val="00ED5268"/>
    <w:rsid w:val="00ED693C"/>
    <w:rsid w:val="00ED7FB3"/>
    <w:rsid w:val="00EE04BD"/>
    <w:rsid w:val="00EE14DB"/>
    <w:rsid w:val="00EE1A6E"/>
    <w:rsid w:val="00EE2025"/>
    <w:rsid w:val="00EE22D2"/>
    <w:rsid w:val="00EE2A8C"/>
    <w:rsid w:val="00EE3A54"/>
    <w:rsid w:val="00EE4DCB"/>
    <w:rsid w:val="00EF0FBB"/>
    <w:rsid w:val="00EF118B"/>
    <w:rsid w:val="00EF2063"/>
    <w:rsid w:val="00EF2431"/>
    <w:rsid w:val="00EF2B04"/>
    <w:rsid w:val="00EF6976"/>
    <w:rsid w:val="00EF7CE7"/>
    <w:rsid w:val="00F01148"/>
    <w:rsid w:val="00F0149F"/>
    <w:rsid w:val="00F037CE"/>
    <w:rsid w:val="00F03847"/>
    <w:rsid w:val="00F03E6E"/>
    <w:rsid w:val="00F04A60"/>
    <w:rsid w:val="00F05117"/>
    <w:rsid w:val="00F05368"/>
    <w:rsid w:val="00F060C1"/>
    <w:rsid w:val="00F0682C"/>
    <w:rsid w:val="00F06E77"/>
    <w:rsid w:val="00F117E9"/>
    <w:rsid w:val="00F11A67"/>
    <w:rsid w:val="00F12C63"/>
    <w:rsid w:val="00F133F8"/>
    <w:rsid w:val="00F1392E"/>
    <w:rsid w:val="00F1459E"/>
    <w:rsid w:val="00F15219"/>
    <w:rsid w:val="00F15899"/>
    <w:rsid w:val="00F17157"/>
    <w:rsid w:val="00F2013A"/>
    <w:rsid w:val="00F202D1"/>
    <w:rsid w:val="00F20667"/>
    <w:rsid w:val="00F20B2E"/>
    <w:rsid w:val="00F22E62"/>
    <w:rsid w:val="00F25683"/>
    <w:rsid w:val="00F270B8"/>
    <w:rsid w:val="00F27FD0"/>
    <w:rsid w:val="00F300F0"/>
    <w:rsid w:val="00F32065"/>
    <w:rsid w:val="00F36252"/>
    <w:rsid w:val="00F37129"/>
    <w:rsid w:val="00F3725C"/>
    <w:rsid w:val="00F374F5"/>
    <w:rsid w:val="00F376CD"/>
    <w:rsid w:val="00F40F15"/>
    <w:rsid w:val="00F4161F"/>
    <w:rsid w:val="00F41AA1"/>
    <w:rsid w:val="00F44134"/>
    <w:rsid w:val="00F45286"/>
    <w:rsid w:val="00F45531"/>
    <w:rsid w:val="00F46005"/>
    <w:rsid w:val="00F474AB"/>
    <w:rsid w:val="00F51C60"/>
    <w:rsid w:val="00F5234A"/>
    <w:rsid w:val="00F53882"/>
    <w:rsid w:val="00F53B0A"/>
    <w:rsid w:val="00F55FF1"/>
    <w:rsid w:val="00F601E2"/>
    <w:rsid w:val="00F603ED"/>
    <w:rsid w:val="00F63136"/>
    <w:rsid w:val="00F63CF5"/>
    <w:rsid w:val="00F63F04"/>
    <w:rsid w:val="00F65E7E"/>
    <w:rsid w:val="00F672D1"/>
    <w:rsid w:val="00F73411"/>
    <w:rsid w:val="00F7348D"/>
    <w:rsid w:val="00F75946"/>
    <w:rsid w:val="00F759C5"/>
    <w:rsid w:val="00F76A91"/>
    <w:rsid w:val="00F76F8F"/>
    <w:rsid w:val="00F7773F"/>
    <w:rsid w:val="00F804AD"/>
    <w:rsid w:val="00F817B6"/>
    <w:rsid w:val="00F81ABB"/>
    <w:rsid w:val="00F82318"/>
    <w:rsid w:val="00F83A22"/>
    <w:rsid w:val="00F869EC"/>
    <w:rsid w:val="00F87234"/>
    <w:rsid w:val="00F900B3"/>
    <w:rsid w:val="00F9067D"/>
    <w:rsid w:val="00F9191E"/>
    <w:rsid w:val="00F91C41"/>
    <w:rsid w:val="00F91D46"/>
    <w:rsid w:val="00F92B27"/>
    <w:rsid w:val="00F93B67"/>
    <w:rsid w:val="00F9468B"/>
    <w:rsid w:val="00F95B99"/>
    <w:rsid w:val="00F96D5D"/>
    <w:rsid w:val="00FA02F9"/>
    <w:rsid w:val="00FA1281"/>
    <w:rsid w:val="00FA2A6A"/>
    <w:rsid w:val="00FA6AF8"/>
    <w:rsid w:val="00FA7AF0"/>
    <w:rsid w:val="00FB125A"/>
    <w:rsid w:val="00FB1BEC"/>
    <w:rsid w:val="00FB1EC8"/>
    <w:rsid w:val="00FB2FB2"/>
    <w:rsid w:val="00FB41A7"/>
    <w:rsid w:val="00FB45C9"/>
    <w:rsid w:val="00FB5AEF"/>
    <w:rsid w:val="00FB5C9D"/>
    <w:rsid w:val="00FB6F84"/>
    <w:rsid w:val="00FB73E8"/>
    <w:rsid w:val="00FB7417"/>
    <w:rsid w:val="00FB7A03"/>
    <w:rsid w:val="00FC6348"/>
    <w:rsid w:val="00FC6BFD"/>
    <w:rsid w:val="00FD12AF"/>
    <w:rsid w:val="00FD1A27"/>
    <w:rsid w:val="00FD1DED"/>
    <w:rsid w:val="00FD22A9"/>
    <w:rsid w:val="00FD2A6F"/>
    <w:rsid w:val="00FD3C16"/>
    <w:rsid w:val="00FD41C7"/>
    <w:rsid w:val="00FD616A"/>
    <w:rsid w:val="00FD643A"/>
    <w:rsid w:val="00FD6A14"/>
    <w:rsid w:val="00FD6E26"/>
    <w:rsid w:val="00FD7291"/>
    <w:rsid w:val="00FE0B6B"/>
    <w:rsid w:val="00FE111E"/>
    <w:rsid w:val="00FE1E11"/>
    <w:rsid w:val="00FE204C"/>
    <w:rsid w:val="00FE482A"/>
    <w:rsid w:val="00FE52E1"/>
    <w:rsid w:val="00FE537B"/>
    <w:rsid w:val="00FE5F90"/>
    <w:rsid w:val="00FE5FA2"/>
    <w:rsid w:val="00FE68D5"/>
    <w:rsid w:val="00FE6F2C"/>
    <w:rsid w:val="00FE7403"/>
    <w:rsid w:val="00FE767F"/>
    <w:rsid w:val="00FF304B"/>
    <w:rsid w:val="00FF56A7"/>
    <w:rsid w:val="00FF58BB"/>
    <w:rsid w:val="00FF6B5A"/>
    <w:rsid w:val="00FF79CD"/>
    <w:rsid w:val="00FF79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shapelayout>
  </w:shapeDefaults>
  <w:doNotEmbedSmartTags/>
  <w:decimalSymbol w:val=","/>
  <w:listSeparator w:val=";"/>
  <w14:docId w14:val="388D3105"/>
  <w15:chartTrackingRefBased/>
  <w15:docId w15:val="{04C4255D-DAEF-4509-ADA9-EE05C08C4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45E16"/>
    <w:rPr>
      <w:rFonts w:ascii="Arial" w:hAnsi="Arial" w:cs="Arial"/>
    </w:rPr>
  </w:style>
  <w:style w:type="paragraph" w:styleId="berschrift1">
    <w:name w:val="heading 1"/>
    <w:basedOn w:val="Standard"/>
    <w:next w:val="Standard"/>
    <w:link w:val="berschrift1Zchn"/>
    <w:qFormat/>
    <w:rsid w:val="00445E16"/>
    <w:pPr>
      <w:keepNext/>
      <w:outlineLvl w:val="0"/>
    </w:pPr>
    <w:rPr>
      <w:rFonts w:ascii="Univers (W1)" w:hAnsi="Univers (W1)" w:cs="Univers (W1)"/>
      <w:sz w:val="28"/>
      <w:szCs w:val="28"/>
    </w:rPr>
  </w:style>
  <w:style w:type="paragraph" w:styleId="berschrift2">
    <w:name w:val="heading 2"/>
    <w:basedOn w:val="Standard"/>
    <w:next w:val="Standard"/>
    <w:link w:val="berschrift2Zchn"/>
    <w:qFormat/>
    <w:rsid w:val="00445E16"/>
    <w:pPr>
      <w:keepNext/>
      <w:ind w:right="-1134"/>
      <w:outlineLvl w:val="1"/>
    </w:pPr>
    <w:rPr>
      <w:rFonts w:ascii="Univers (W1)" w:hAnsi="Univers (W1)" w:cs="Univers (W1)"/>
      <w:sz w:val="24"/>
      <w:szCs w:val="24"/>
    </w:rPr>
  </w:style>
  <w:style w:type="paragraph" w:styleId="berschrift3">
    <w:name w:val="heading 3"/>
    <w:basedOn w:val="Standard"/>
    <w:next w:val="Standard"/>
    <w:link w:val="berschrift3Zchn"/>
    <w:qFormat/>
    <w:rsid w:val="00445E16"/>
    <w:pPr>
      <w:keepNext/>
      <w:tabs>
        <w:tab w:val="right" w:pos="4253"/>
      </w:tabs>
      <w:spacing w:line="360" w:lineRule="auto"/>
      <w:ind w:left="2552"/>
      <w:jc w:val="both"/>
      <w:outlineLvl w:val="2"/>
    </w:pPr>
    <w:rPr>
      <w:rFonts w:ascii="Univers (W1)" w:hAnsi="Univers (W1)" w:cs="Univers (W1)"/>
      <w:sz w:val="24"/>
      <w:szCs w:val="24"/>
    </w:rPr>
  </w:style>
  <w:style w:type="paragraph" w:styleId="berschrift4">
    <w:name w:val="heading 4"/>
    <w:basedOn w:val="Standard"/>
    <w:next w:val="Standard"/>
    <w:link w:val="berschrift4Zchn"/>
    <w:qFormat/>
    <w:rsid w:val="00445E16"/>
    <w:pPr>
      <w:keepNext/>
      <w:outlineLvl w:val="3"/>
    </w:pPr>
    <w:rPr>
      <w:rFonts w:ascii="Univers (W1)" w:hAnsi="Univers (W1)" w:cs="Univers (W1)"/>
      <w:sz w:val="24"/>
      <w:szCs w:val="24"/>
    </w:rPr>
  </w:style>
  <w:style w:type="paragraph" w:styleId="berschrift5">
    <w:name w:val="heading 5"/>
    <w:basedOn w:val="Standard"/>
    <w:next w:val="Standard"/>
    <w:link w:val="berschrift5Zchn"/>
    <w:qFormat/>
    <w:rsid w:val="00445E16"/>
    <w:pPr>
      <w:keepNext/>
      <w:outlineLvl w:val="4"/>
    </w:pPr>
    <w:rPr>
      <w:rFonts w:ascii="Univers (W1)" w:hAnsi="Univers (W1)" w:cs="Univers (W1)"/>
      <w:b/>
      <w:bCs/>
      <w:sz w:val="16"/>
      <w:szCs w:val="16"/>
    </w:rPr>
  </w:style>
  <w:style w:type="paragraph" w:styleId="berschrift6">
    <w:name w:val="heading 6"/>
    <w:basedOn w:val="Standard"/>
    <w:next w:val="Standard"/>
    <w:link w:val="berschrift6Zchn"/>
    <w:qFormat/>
    <w:rsid w:val="00445E16"/>
    <w:pPr>
      <w:keepNext/>
      <w:ind w:left="1985"/>
      <w:jc w:val="both"/>
      <w:outlineLvl w:val="5"/>
    </w:pPr>
    <w:rPr>
      <w:rFonts w:ascii="Univers (W1)" w:hAnsi="Univers (W1)" w:cs="Univers (W1)"/>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E04B84"/>
    <w:rPr>
      <w:rFonts w:ascii="Cambria" w:hAnsi="Cambria" w:cs="Cambria"/>
      <w:b/>
      <w:bCs/>
      <w:kern w:val="32"/>
      <w:sz w:val="32"/>
      <w:szCs w:val="32"/>
    </w:rPr>
  </w:style>
  <w:style w:type="character" w:customStyle="1" w:styleId="berschrift2Zchn">
    <w:name w:val="Überschrift 2 Zchn"/>
    <w:link w:val="berschrift2"/>
    <w:semiHidden/>
    <w:rsid w:val="00E04B84"/>
    <w:rPr>
      <w:rFonts w:ascii="Cambria" w:hAnsi="Cambria" w:cs="Cambria"/>
      <w:b/>
      <w:bCs/>
      <w:i/>
      <w:iCs/>
      <w:sz w:val="28"/>
      <w:szCs w:val="28"/>
    </w:rPr>
  </w:style>
  <w:style w:type="character" w:customStyle="1" w:styleId="berschrift3Zchn">
    <w:name w:val="Überschrift 3 Zchn"/>
    <w:link w:val="berschrift3"/>
    <w:semiHidden/>
    <w:rsid w:val="00E04B84"/>
    <w:rPr>
      <w:rFonts w:ascii="Cambria" w:hAnsi="Cambria" w:cs="Cambria"/>
      <w:b/>
      <w:bCs/>
      <w:sz w:val="26"/>
      <w:szCs w:val="26"/>
    </w:rPr>
  </w:style>
  <w:style w:type="character" w:customStyle="1" w:styleId="berschrift4Zchn">
    <w:name w:val="Überschrift 4 Zchn"/>
    <w:link w:val="berschrift4"/>
    <w:semiHidden/>
    <w:rsid w:val="00E04B84"/>
    <w:rPr>
      <w:rFonts w:ascii="Calibri" w:hAnsi="Calibri" w:cs="Calibri"/>
      <w:b/>
      <w:bCs/>
      <w:sz w:val="28"/>
      <w:szCs w:val="28"/>
    </w:rPr>
  </w:style>
  <w:style w:type="character" w:customStyle="1" w:styleId="berschrift5Zchn">
    <w:name w:val="Überschrift 5 Zchn"/>
    <w:link w:val="berschrift5"/>
    <w:semiHidden/>
    <w:rsid w:val="00E04B84"/>
    <w:rPr>
      <w:rFonts w:ascii="Calibri" w:hAnsi="Calibri" w:cs="Calibri"/>
      <w:b/>
      <w:bCs/>
      <w:i/>
      <w:iCs/>
      <w:sz w:val="26"/>
      <w:szCs w:val="26"/>
    </w:rPr>
  </w:style>
  <w:style w:type="character" w:customStyle="1" w:styleId="berschrift6Zchn">
    <w:name w:val="Überschrift 6 Zchn"/>
    <w:link w:val="berschrift6"/>
    <w:semiHidden/>
    <w:rsid w:val="00E04B84"/>
    <w:rPr>
      <w:rFonts w:ascii="Calibri" w:hAnsi="Calibri" w:cs="Calibri"/>
      <w:b/>
      <w:bCs/>
    </w:rPr>
  </w:style>
  <w:style w:type="character" w:styleId="Hyperlink">
    <w:name w:val="Hyperlink"/>
    <w:uiPriority w:val="99"/>
    <w:rsid w:val="00445E16"/>
    <w:rPr>
      <w:rFonts w:cs="Times New Roman"/>
      <w:color w:val="0000FF"/>
      <w:u w:val="single"/>
    </w:rPr>
  </w:style>
  <w:style w:type="paragraph" w:customStyle="1" w:styleId="BodyTextIndent1">
    <w:name w:val="Body Text Indent1"/>
    <w:basedOn w:val="Standard"/>
    <w:rsid w:val="00445E16"/>
    <w:pPr>
      <w:spacing w:line="360" w:lineRule="auto"/>
      <w:ind w:left="2552"/>
    </w:pPr>
    <w:rPr>
      <w:rFonts w:ascii="Univers (W1)" w:hAnsi="Univers (W1)" w:cs="Univers (W1)"/>
      <w:b/>
      <w:bCs/>
      <w:sz w:val="24"/>
      <w:szCs w:val="24"/>
    </w:rPr>
  </w:style>
  <w:style w:type="paragraph" w:styleId="Textkrper-Einzug2">
    <w:name w:val="Body Text Indent 2"/>
    <w:basedOn w:val="Standard"/>
    <w:link w:val="Textkrper-Einzug2Zchn"/>
    <w:rsid w:val="00445E16"/>
    <w:pPr>
      <w:spacing w:line="360" w:lineRule="auto"/>
      <w:ind w:left="2552"/>
    </w:pPr>
    <w:rPr>
      <w:rFonts w:ascii="Univers (W1)" w:hAnsi="Univers (W1)" w:cs="Univers (W1)"/>
      <w:sz w:val="24"/>
      <w:szCs w:val="24"/>
    </w:rPr>
  </w:style>
  <w:style w:type="character" w:customStyle="1" w:styleId="Textkrper-Einzug2Zchn">
    <w:name w:val="Textkörper-Einzug 2 Zchn"/>
    <w:link w:val="Textkrper-Einzug2"/>
    <w:semiHidden/>
    <w:rsid w:val="00E04B84"/>
    <w:rPr>
      <w:rFonts w:ascii="Arial" w:hAnsi="Arial" w:cs="Arial"/>
      <w:sz w:val="20"/>
      <w:szCs w:val="20"/>
    </w:rPr>
  </w:style>
  <w:style w:type="paragraph" w:styleId="Textkrper">
    <w:name w:val="Body Text"/>
    <w:basedOn w:val="Standard"/>
    <w:link w:val="TextkrperZchn"/>
    <w:rsid w:val="00445E16"/>
    <w:rPr>
      <w:rFonts w:ascii="Univers (W1)" w:hAnsi="Univers (W1)" w:cs="Univers (W1)"/>
      <w:sz w:val="24"/>
      <w:szCs w:val="24"/>
    </w:rPr>
  </w:style>
  <w:style w:type="character" w:customStyle="1" w:styleId="TextkrperZchn">
    <w:name w:val="Textkörper Zchn"/>
    <w:link w:val="Textkrper"/>
    <w:semiHidden/>
    <w:rsid w:val="00E04B84"/>
    <w:rPr>
      <w:rFonts w:ascii="Arial" w:hAnsi="Arial" w:cs="Arial"/>
      <w:sz w:val="20"/>
      <w:szCs w:val="20"/>
    </w:rPr>
  </w:style>
  <w:style w:type="paragraph" w:styleId="Textkrper-Einzug3">
    <w:name w:val="Body Text Indent 3"/>
    <w:basedOn w:val="Standard"/>
    <w:link w:val="Textkrper-Einzug3Zchn"/>
    <w:rsid w:val="00445E16"/>
    <w:pPr>
      <w:ind w:left="1134"/>
      <w:jc w:val="both"/>
    </w:pPr>
    <w:rPr>
      <w:sz w:val="24"/>
      <w:szCs w:val="24"/>
    </w:rPr>
  </w:style>
  <w:style w:type="character" w:customStyle="1" w:styleId="Textkrper-Einzug3Zchn">
    <w:name w:val="Textkörper-Einzug 3 Zchn"/>
    <w:link w:val="Textkrper-Einzug3"/>
    <w:semiHidden/>
    <w:rsid w:val="00E04B84"/>
    <w:rPr>
      <w:rFonts w:ascii="Arial" w:hAnsi="Arial" w:cs="Arial"/>
      <w:sz w:val="16"/>
      <w:szCs w:val="16"/>
    </w:rPr>
  </w:style>
  <w:style w:type="paragraph" w:customStyle="1" w:styleId="Textkrper-Zeileneinzug1">
    <w:name w:val="Textkörper-Zeileneinzug1"/>
    <w:basedOn w:val="Standard"/>
    <w:link w:val="BodyTextIndentChar"/>
    <w:rsid w:val="00445E16"/>
    <w:rPr>
      <w:b/>
      <w:bCs/>
      <w:sz w:val="40"/>
      <w:szCs w:val="40"/>
    </w:rPr>
  </w:style>
  <w:style w:type="character" w:customStyle="1" w:styleId="BodyTextIndentChar">
    <w:name w:val="Body Text Indent Char"/>
    <w:link w:val="Textkrper-Zeileneinzug1"/>
    <w:semiHidden/>
    <w:rsid w:val="00E04B84"/>
    <w:rPr>
      <w:rFonts w:ascii="Arial" w:hAnsi="Arial" w:cs="Arial"/>
      <w:sz w:val="20"/>
      <w:szCs w:val="20"/>
    </w:rPr>
  </w:style>
  <w:style w:type="paragraph" w:styleId="Sprechblasentext">
    <w:name w:val="Balloon Text"/>
    <w:basedOn w:val="Standard"/>
    <w:link w:val="SprechblasentextZchn"/>
    <w:semiHidden/>
    <w:rsid w:val="00325B68"/>
    <w:rPr>
      <w:rFonts w:ascii="Tahoma" w:hAnsi="Tahoma" w:cs="Tahoma"/>
      <w:sz w:val="16"/>
      <w:szCs w:val="16"/>
    </w:rPr>
  </w:style>
  <w:style w:type="character" w:customStyle="1" w:styleId="SprechblasentextZchn">
    <w:name w:val="Sprechblasentext Zchn"/>
    <w:link w:val="Sprechblasentext"/>
    <w:semiHidden/>
    <w:rsid w:val="00E04B84"/>
    <w:rPr>
      <w:rFonts w:cs="Times New Roman"/>
      <w:sz w:val="2"/>
      <w:szCs w:val="2"/>
    </w:rPr>
  </w:style>
  <w:style w:type="paragraph" w:customStyle="1" w:styleId="Flietext">
    <w:name w:val="Fließtext"/>
    <w:rsid w:val="00FF79E8"/>
    <w:pPr>
      <w:spacing w:before="140" w:line="290" w:lineRule="exact"/>
      <w:ind w:right="2835"/>
    </w:pPr>
    <w:rPr>
      <w:rFonts w:ascii="Arial" w:eastAsia="SimSun" w:hAnsi="Arial" w:cs="Arial"/>
      <w:sz w:val="22"/>
      <w:szCs w:val="22"/>
    </w:rPr>
  </w:style>
  <w:style w:type="paragraph" w:styleId="Kopfzeile">
    <w:name w:val="header"/>
    <w:basedOn w:val="Standard"/>
    <w:link w:val="KopfzeileZchn"/>
    <w:rsid w:val="00965D8B"/>
    <w:pPr>
      <w:tabs>
        <w:tab w:val="center" w:pos="4536"/>
        <w:tab w:val="right" w:pos="9072"/>
      </w:tabs>
    </w:pPr>
  </w:style>
  <w:style w:type="character" w:customStyle="1" w:styleId="KopfzeileZchn">
    <w:name w:val="Kopfzeile Zchn"/>
    <w:link w:val="Kopfzeile"/>
    <w:rsid w:val="00965D8B"/>
    <w:rPr>
      <w:rFonts w:ascii="Arial" w:hAnsi="Arial" w:cs="Arial"/>
    </w:rPr>
  </w:style>
  <w:style w:type="paragraph" w:styleId="Fuzeile">
    <w:name w:val="footer"/>
    <w:basedOn w:val="Standard"/>
    <w:link w:val="FuzeileZchn"/>
    <w:rsid w:val="00965D8B"/>
    <w:pPr>
      <w:tabs>
        <w:tab w:val="center" w:pos="4536"/>
        <w:tab w:val="right" w:pos="9072"/>
      </w:tabs>
    </w:pPr>
  </w:style>
  <w:style w:type="character" w:customStyle="1" w:styleId="FuzeileZchn">
    <w:name w:val="Fußzeile Zchn"/>
    <w:link w:val="Fuzeile"/>
    <w:rsid w:val="00965D8B"/>
    <w:rPr>
      <w:rFonts w:ascii="Arial" w:hAnsi="Arial" w:cs="Arial"/>
    </w:rPr>
  </w:style>
  <w:style w:type="paragraph" w:customStyle="1" w:styleId="text">
    <w:name w:val="text"/>
    <w:basedOn w:val="Standard"/>
    <w:rsid w:val="00CA1FE0"/>
    <w:pPr>
      <w:spacing w:before="100" w:beforeAutospacing="1" w:after="100" w:afterAutospacing="1"/>
    </w:pPr>
    <w:rPr>
      <w:sz w:val="24"/>
      <w:szCs w:val="24"/>
    </w:rPr>
  </w:style>
  <w:style w:type="character" w:styleId="Seitenzahl">
    <w:name w:val="page number"/>
    <w:rsid w:val="00164113"/>
    <w:rPr>
      <w:rFonts w:cs="Times New Roman"/>
    </w:rPr>
  </w:style>
  <w:style w:type="paragraph" w:customStyle="1" w:styleId="Infozeile">
    <w:name w:val="Infozeile"/>
    <w:basedOn w:val="Standard"/>
    <w:rsid w:val="00765046"/>
    <w:pPr>
      <w:autoSpaceDE w:val="0"/>
      <w:autoSpaceDN w:val="0"/>
      <w:jc w:val="both"/>
    </w:pPr>
    <w:rPr>
      <w:i/>
      <w:iCs/>
      <w:sz w:val="24"/>
      <w:szCs w:val="24"/>
    </w:rPr>
  </w:style>
  <w:style w:type="paragraph" w:customStyle="1" w:styleId="Textkrper-Zeileneinzug10">
    <w:name w:val="Textkörper-Zeileneinzug1"/>
    <w:basedOn w:val="Standard"/>
    <w:rsid w:val="00765046"/>
    <w:pPr>
      <w:spacing w:line="360" w:lineRule="atLeast"/>
      <w:ind w:left="2098"/>
      <w:jc w:val="both"/>
    </w:pPr>
    <w:rPr>
      <w:sz w:val="24"/>
      <w:szCs w:val="24"/>
    </w:rPr>
  </w:style>
  <w:style w:type="character" w:styleId="Kommentarzeichen">
    <w:name w:val="annotation reference"/>
    <w:semiHidden/>
    <w:rsid w:val="00CD0C7C"/>
    <w:rPr>
      <w:rFonts w:cs="Times New Roman"/>
      <w:sz w:val="16"/>
      <w:szCs w:val="16"/>
    </w:rPr>
  </w:style>
  <w:style w:type="paragraph" w:styleId="Kommentartext">
    <w:name w:val="annotation text"/>
    <w:basedOn w:val="Standard"/>
    <w:link w:val="KommentartextZchn"/>
    <w:semiHidden/>
    <w:rsid w:val="00CD0C7C"/>
  </w:style>
  <w:style w:type="character" w:customStyle="1" w:styleId="KommentartextZchn">
    <w:name w:val="Kommentartext Zchn"/>
    <w:link w:val="Kommentartext"/>
    <w:rsid w:val="00CD0C7C"/>
    <w:rPr>
      <w:rFonts w:ascii="Arial" w:hAnsi="Arial" w:cs="Arial"/>
    </w:rPr>
  </w:style>
  <w:style w:type="paragraph" w:styleId="Kommentarthema">
    <w:name w:val="annotation subject"/>
    <w:basedOn w:val="Kommentartext"/>
    <w:next w:val="Kommentartext"/>
    <w:link w:val="KommentarthemaZchn"/>
    <w:semiHidden/>
    <w:rsid w:val="00CD0C7C"/>
    <w:rPr>
      <w:b/>
      <w:bCs/>
    </w:rPr>
  </w:style>
  <w:style w:type="character" w:customStyle="1" w:styleId="KommentarthemaZchn">
    <w:name w:val="Kommentarthema Zchn"/>
    <w:link w:val="Kommentarthema"/>
    <w:rsid w:val="00CD0C7C"/>
    <w:rPr>
      <w:rFonts w:ascii="Arial" w:hAnsi="Arial" w:cs="Arial"/>
      <w:b/>
      <w:bCs/>
    </w:rPr>
  </w:style>
  <w:style w:type="character" w:styleId="BesuchterHyperlink">
    <w:name w:val="FollowedHyperlink"/>
    <w:rsid w:val="00C31A91"/>
    <w:rPr>
      <w:rFonts w:cs="Times New Roman"/>
      <w:color w:val="800080"/>
      <w:u w:val="single"/>
    </w:rPr>
  </w:style>
  <w:style w:type="paragraph" w:customStyle="1" w:styleId="ListParagraph1">
    <w:name w:val="List Paragraph1"/>
    <w:basedOn w:val="Standard"/>
    <w:rsid w:val="00DA2EF2"/>
    <w:pPr>
      <w:ind w:left="720"/>
    </w:pPr>
  </w:style>
  <w:style w:type="character" w:customStyle="1" w:styleId="st">
    <w:name w:val="st"/>
    <w:rsid w:val="00100F6F"/>
    <w:rPr>
      <w:rFonts w:cs="Times New Roman"/>
    </w:rPr>
  </w:style>
  <w:style w:type="paragraph" w:customStyle="1" w:styleId="Default">
    <w:name w:val="Default"/>
    <w:rsid w:val="0022731B"/>
    <w:pPr>
      <w:autoSpaceDE w:val="0"/>
      <w:autoSpaceDN w:val="0"/>
      <w:adjustRightInd w:val="0"/>
    </w:pPr>
    <w:rPr>
      <w:rFonts w:ascii="Arial" w:hAnsi="Arial" w:cs="Arial"/>
      <w:color w:val="000000"/>
      <w:sz w:val="24"/>
      <w:szCs w:val="24"/>
    </w:rPr>
  </w:style>
  <w:style w:type="paragraph" w:customStyle="1" w:styleId="StandardWeb1">
    <w:name w:val="Standard (Web)1"/>
    <w:basedOn w:val="Standard"/>
    <w:rsid w:val="002D0B7C"/>
    <w:pPr>
      <w:spacing w:before="100" w:after="100"/>
    </w:pPr>
    <w:rPr>
      <w:sz w:val="24"/>
      <w:szCs w:val="24"/>
    </w:rPr>
  </w:style>
  <w:style w:type="paragraph" w:customStyle="1" w:styleId="UN">
    <w:name w:val="UN"/>
    <w:rsid w:val="002D0B7C"/>
    <w:pPr>
      <w:tabs>
        <w:tab w:val="left" w:pos="4536"/>
      </w:tabs>
      <w:spacing w:before="240" w:line="360" w:lineRule="exact"/>
      <w:ind w:left="3232" w:right="1304" w:hanging="3232"/>
    </w:pPr>
    <w:rPr>
      <w:rFonts w:ascii="CG Times (WN)" w:hAnsi="CG Times (WN)" w:cs="CG Times (WN)"/>
      <w:b/>
      <w:bCs/>
      <w:position w:val="-6"/>
      <w:sz w:val="24"/>
      <w:szCs w:val="24"/>
    </w:rPr>
  </w:style>
  <w:style w:type="paragraph" w:customStyle="1" w:styleId="FU">
    <w:name w:val="FU"/>
    <w:rsid w:val="00506F37"/>
    <w:pPr>
      <w:tabs>
        <w:tab w:val="right" w:pos="9639"/>
      </w:tabs>
      <w:spacing w:line="240" w:lineRule="exact"/>
    </w:pPr>
    <w:rPr>
      <w:rFonts w:ascii="CG Times (WN)" w:hAnsi="CG Times (WN)" w:cs="CG Times (WN)"/>
      <w:b/>
      <w:bCs/>
      <w:sz w:val="32"/>
      <w:szCs w:val="32"/>
    </w:rPr>
  </w:style>
  <w:style w:type="paragraph" w:customStyle="1" w:styleId="HA">
    <w:name w:val="HA"/>
    <w:rsid w:val="00250FB4"/>
    <w:pPr>
      <w:tabs>
        <w:tab w:val="left" w:pos="2268"/>
      </w:tabs>
      <w:spacing w:line="240" w:lineRule="exact"/>
      <w:ind w:left="1304"/>
    </w:pPr>
    <w:rPr>
      <w:rFonts w:ascii="CG Times (WN)" w:hAnsi="CG Times (WN)" w:cs="CG Times (WN)"/>
      <w:sz w:val="24"/>
      <w:szCs w:val="24"/>
    </w:rPr>
  </w:style>
  <w:style w:type="paragraph" w:customStyle="1" w:styleId="Absatztext15">
    <w:name w:val="Absatztext 1.5"/>
    <w:basedOn w:val="Standard"/>
    <w:rsid w:val="00250FB4"/>
    <w:pPr>
      <w:spacing w:line="360" w:lineRule="atLeast"/>
      <w:ind w:left="4536" w:firstLine="567"/>
      <w:jc w:val="both"/>
    </w:pPr>
    <w:rPr>
      <w:sz w:val="24"/>
      <w:szCs w:val="24"/>
    </w:rPr>
  </w:style>
  <w:style w:type="paragraph" w:customStyle="1" w:styleId="Standardeinzug1">
    <w:name w:val="Standardeinzug1"/>
    <w:basedOn w:val="Standard"/>
    <w:rsid w:val="0028711B"/>
    <w:pPr>
      <w:suppressAutoHyphens/>
      <w:autoSpaceDE w:val="0"/>
      <w:ind w:left="708"/>
    </w:pPr>
    <w:rPr>
      <w:lang w:eastAsia="ar-SA"/>
    </w:rPr>
  </w:style>
  <w:style w:type="paragraph" w:customStyle="1" w:styleId="Listenabsatz1">
    <w:name w:val="Listenabsatz1"/>
    <w:basedOn w:val="Standard"/>
    <w:rsid w:val="00FB6F84"/>
    <w:pPr>
      <w:ind w:left="720"/>
    </w:pPr>
  </w:style>
  <w:style w:type="paragraph" w:customStyle="1" w:styleId="Standard1">
    <w:name w:val="Standard1"/>
    <w:basedOn w:val="Standard"/>
    <w:rsid w:val="002663E7"/>
    <w:pPr>
      <w:shd w:val="clear" w:color="auto" w:fill="FFFFFF"/>
      <w:ind w:right="173"/>
    </w:pPr>
    <w:rPr>
      <w:rFonts w:eastAsia="MS Mincho"/>
      <w:color w:val="000000"/>
      <w:sz w:val="21"/>
      <w:szCs w:val="21"/>
      <w:lang w:eastAsia="ja-JP"/>
    </w:rPr>
  </w:style>
  <w:style w:type="character" w:styleId="Hervorhebung">
    <w:name w:val="Emphasis"/>
    <w:uiPriority w:val="20"/>
    <w:qFormat/>
    <w:rsid w:val="00B11859"/>
    <w:rPr>
      <w:rFonts w:cs="Times New Roman"/>
      <w:i/>
      <w:iCs/>
    </w:rPr>
  </w:style>
  <w:style w:type="character" w:styleId="Fett">
    <w:name w:val="Strong"/>
    <w:basedOn w:val="Absatz-Standardschriftart"/>
    <w:uiPriority w:val="22"/>
    <w:qFormat/>
    <w:rsid w:val="003919CB"/>
    <w:rPr>
      <w:b/>
      <w:bCs/>
    </w:rPr>
  </w:style>
  <w:style w:type="character" w:customStyle="1" w:styleId="lemma">
    <w:name w:val="lemma"/>
    <w:basedOn w:val="Absatz-Standardschriftart"/>
    <w:rsid w:val="008223C0"/>
  </w:style>
  <w:style w:type="paragraph" w:styleId="StandardWeb">
    <w:name w:val="Normal (Web)"/>
    <w:basedOn w:val="Standard"/>
    <w:uiPriority w:val="99"/>
    <w:semiHidden/>
    <w:unhideWhenUsed/>
    <w:rsid w:val="008F2EEB"/>
    <w:pPr>
      <w:spacing w:before="100" w:beforeAutospacing="1" w:after="100" w:afterAutospacing="1"/>
    </w:pPr>
    <w:rPr>
      <w:rFonts w:ascii="Times New Roman" w:hAnsi="Times New Roman" w:cs="Times New Roman"/>
      <w:sz w:val="24"/>
      <w:szCs w:val="24"/>
    </w:rPr>
  </w:style>
  <w:style w:type="paragraph" w:customStyle="1" w:styleId="bodytext">
    <w:name w:val="bodytext"/>
    <w:basedOn w:val="Standard"/>
    <w:rsid w:val="00A86C8F"/>
    <w:pPr>
      <w:spacing w:before="100" w:beforeAutospacing="1" w:after="100" w:afterAutospacing="1"/>
    </w:pPr>
    <w:rPr>
      <w:rFonts w:ascii="Times New Roman" w:hAnsi="Times New Roman" w:cs="Times New Roman"/>
      <w:sz w:val="24"/>
      <w:szCs w:val="24"/>
    </w:rPr>
  </w:style>
  <w:style w:type="character" w:customStyle="1" w:styleId="fett0">
    <w:name w:val="fett"/>
    <w:basedOn w:val="Absatz-Standardschriftart"/>
    <w:rsid w:val="00F117E9"/>
  </w:style>
  <w:style w:type="paragraph" w:styleId="Listenabsatz">
    <w:name w:val="List Paragraph"/>
    <w:basedOn w:val="Standard"/>
    <w:uiPriority w:val="34"/>
    <w:qFormat/>
    <w:rsid w:val="00B63D11"/>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sChild>
        <w:div w:id="233">
          <w:marLeft w:val="0"/>
          <w:marRight w:val="0"/>
          <w:marTop w:val="0"/>
          <w:marBottom w:val="0"/>
          <w:divBdr>
            <w:top w:val="none" w:sz="0" w:space="0" w:color="auto"/>
            <w:left w:val="none" w:sz="0" w:space="0" w:color="auto"/>
            <w:bottom w:val="none" w:sz="0" w:space="0" w:color="auto"/>
            <w:right w:val="none" w:sz="0" w:space="0" w:color="auto"/>
          </w:divBdr>
        </w:div>
      </w:divsChild>
    </w:div>
    <w:div w:id="72">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192">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235">
          <w:marLeft w:val="0"/>
          <w:marRight w:val="0"/>
          <w:marTop w:val="0"/>
          <w:marBottom w:val="0"/>
          <w:divBdr>
            <w:top w:val="none" w:sz="0" w:space="0" w:color="auto"/>
            <w:left w:val="none" w:sz="0" w:space="0" w:color="auto"/>
            <w:bottom w:val="none" w:sz="0" w:space="0" w:color="auto"/>
            <w:right w:val="none" w:sz="0" w:space="0" w:color="auto"/>
          </w:divBdr>
        </w:div>
        <w:div w:id="236">
          <w:marLeft w:val="0"/>
          <w:marRight w:val="0"/>
          <w:marTop w:val="0"/>
          <w:marBottom w:val="0"/>
          <w:divBdr>
            <w:top w:val="none" w:sz="0" w:space="0" w:color="auto"/>
            <w:left w:val="none" w:sz="0" w:space="0" w:color="auto"/>
            <w:bottom w:val="none" w:sz="0" w:space="0" w:color="auto"/>
            <w:right w:val="none" w:sz="0" w:space="0" w:color="auto"/>
          </w:divBdr>
        </w:div>
        <w:div w:id="237">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
        <w:div w:id="243">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 w:id="245">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
        <w:div w:id="248">
          <w:marLeft w:val="0"/>
          <w:marRight w:val="0"/>
          <w:marTop w:val="0"/>
          <w:marBottom w:val="0"/>
          <w:divBdr>
            <w:top w:val="none" w:sz="0" w:space="0" w:color="auto"/>
            <w:left w:val="none" w:sz="0" w:space="0" w:color="auto"/>
            <w:bottom w:val="none" w:sz="0" w:space="0" w:color="auto"/>
            <w:right w:val="none" w:sz="0" w:space="0" w:color="auto"/>
          </w:divBdr>
        </w:div>
        <w:div w:id="249">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
        <w:div w:id="253">
          <w:marLeft w:val="0"/>
          <w:marRight w:val="0"/>
          <w:marTop w:val="0"/>
          <w:marBottom w:val="0"/>
          <w:divBdr>
            <w:top w:val="none" w:sz="0" w:space="0" w:color="auto"/>
            <w:left w:val="none" w:sz="0" w:space="0" w:color="auto"/>
            <w:bottom w:val="none" w:sz="0" w:space="0" w:color="auto"/>
            <w:right w:val="none" w:sz="0" w:space="0" w:color="auto"/>
          </w:divBdr>
        </w:div>
        <w:div w:id="254">
          <w:marLeft w:val="0"/>
          <w:marRight w:val="0"/>
          <w:marTop w:val="0"/>
          <w:marBottom w:val="0"/>
          <w:divBdr>
            <w:top w:val="none" w:sz="0" w:space="0" w:color="auto"/>
            <w:left w:val="none" w:sz="0" w:space="0" w:color="auto"/>
            <w:bottom w:val="none" w:sz="0" w:space="0" w:color="auto"/>
            <w:right w:val="none" w:sz="0" w:space="0" w:color="auto"/>
          </w:divBdr>
        </w:div>
        <w:div w:id="255">
          <w:marLeft w:val="0"/>
          <w:marRight w:val="0"/>
          <w:marTop w:val="0"/>
          <w:marBottom w:val="0"/>
          <w:divBdr>
            <w:top w:val="none" w:sz="0" w:space="0" w:color="auto"/>
            <w:left w:val="none" w:sz="0" w:space="0" w:color="auto"/>
            <w:bottom w:val="none" w:sz="0" w:space="0" w:color="auto"/>
            <w:right w:val="none" w:sz="0" w:space="0" w:color="auto"/>
          </w:divBdr>
        </w:div>
        <w:div w:id="256">
          <w:marLeft w:val="0"/>
          <w:marRight w:val="0"/>
          <w:marTop w:val="0"/>
          <w:marBottom w:val="0"/>
          <w:divBdr>
            <w:top w:val="none" w:sz="0" w:space="0" w:color="auto"/>
            <w:left w:val="none" w:sz="0" w:space="0" w:color="auto"/>
            <w:bottom w:val="none" w:sz="0" w:space="0" w:color="auto"/>
            <w:right w:val="none" w:sz="0" w:space="0" w:color="auto"/>
          </w:divBdr>
        </w:div>
        <w:div w:id="261">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 w:id="268">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sChild>
    </w:div>
    <w:div w:id="95">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
        <w:div w:id="239">
          <w:marLeft w:val="0"/>
          <w:marRight w:val="0"/>
          <w:marTop w:val="0"/>
          <w:marBottom w:val="0"/>
          <w:divBdr>
            <w:top w:val="none" w:sz="0" w:space="0" w:color="auto"/>
            <w:left w:val="none" w:sz="0" w:space="0" w:color="auto"/>
            <w:bottom w:val="none" w:sz="0" w:space="0" w:color="auto"/>
            <w:right w:val="none" w:sz="0" w:space="0" w:color="auto"/>
          </w:divBdr>
        </w:div>
        <w:div w:id="240">
          <w:marLeft w:val="0"/>
          <w:marRight w:val="0"/>
          <w:marTop w:val="0"/>
          <w:marBottom w:val="0"/>
          <w:divBdr>
            <w:top w:val="none" w:sz="0" w:space="0" w:color="auto"/>
            <w:left w:val="none" w:sz="0" w:space="0" w:color="auto"/>
            <w:bottom w:val="none" w:sz="0" w:space="0" w:color="auto"/>
            <w:right w:val="none" w:sz="0" w:space="0" w:color="auto"/>
          </w:divBdr>
        </w:div>
        <w:div w:id="242">
          <w:marLeft w:val="0"/>
          <w:marRight w:val="0"/>
          <w:marTop w:val="0"/>
          <w:marBottom w:val="0"/>
          <w:divBdr>
            <w:top w:val="none" w:sz="0" w:space="0" w:color="auto"/>
            <w:left w:val="none" w:sz="0" w:space="0" w:color="auto"/>
            <w:bottom w:val="none" w:sz="0" w:space="0" w:color="auto"/>
            <w:right w:val="none" w:sz="0" w:space="0" w:color="auto"/>
          </w:divBdr>
        </w:div>
        <w:div w:id="250">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57">
          <w:marLeft w:val="0"/>
          <w:marRight w:val="0"/>
          <w:marTop w:val="0"/>
          <w:marBottom w:val="0"/>
          <w:divBdr>
            <w:top w:val="none" w:sz="0" w:space="0" w:color="auto"/>
            <w:left w:val="none" w:sz="0" w:space="0" w:color="auto"/>
            <w:bottom w:val="none" w:sz="0" w:space="0" w:color="auto"/>
            <w:right w:val="none" w:sz="0" w:space="0" w:color="auto"/>
          </w:divBdr>
        </w:div>
        <w:div w:id="258">
          <w:marLeft w:val="0"/>
          <w:marRight w:val="0"/>
          <w:marTop w:val="0"/>
          <w:marBottom w:val="0"/>
          <w:divBdr>
            <w:top w:val="none" w:sz="0" w:space="0" w:color="auto"/>
            <w:left w:val="none" w:sz="0" w:space="0" w:color="auto"/>
            <w:bottom w:val="none" w:sz="0" w:space="0" w:color="auto"/>
            <w:right w:val="none" w:sz="0" w:space="0" w:color="auto"/>
          </w:divBdr>
        </w:div>
        <w:div w:id="259">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
        <w:div w:id="264">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269">
          <w:marLeft w:val="0"/>
          <w:marRight w:val="0"/>
          <w:marTop w:val="0"/>
          <w:marBottom w:val="0"/>
          <w:divBdr>
            <w:top w:val="none" w:sz="0" w:space="0" w:color="auto"/>
            <w:left w:val="none" w:sz="0" w:space="0" w:color="auto"/>
            <w:bottom w:val="none" w:sz="0" w:space="0" w:color="auto"/>
            <w:right w:val="none" w:sz="0" w:space="0" w:color="auto"/>
          </w:divBdr>
        </w:div>
        <w:div w:id="271">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sChild>
    </w:div>
    <w:div w:id="200">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sChild>
        <w:div w:id="199">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sChild>
    </w:div>
    <w:div w:id="204">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 w:id="206">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10">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sChild>
        <w:div w:id="212">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 w:id="226">
          <w:marLeft w:val="0"/>
          <w:marRight w:val="0"/>
          <w:marTop w:val="0"/>
          <w:marBottom w:val="0"/>
          <w:divBdr>
            <w:top w:val="none" w:sz="0" w:space="0" w:color="auto"/>
            <w:left w:val="none" w:sz="0" w:space="0" w:color="auto"/>
            <w:bottom w:val="none" w:sz="0" w:space="0" w:color="auto"/>
            <w:right w:val="none" w:sz="0" w:space="0" w:color="auto"/>
          </w:divBdr>
        </w:div>
      </w:divsChild>
    </w:div>
    <w:div w:id="218">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25">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
    <w:div w:id="228">
      <w:marLeft w:val="0"/>
      <w:marRight w:val="0"/>
      <w:marTop w:val="0"/>
      <w:marBottom w:val="0"/>
      <w:divBdr>
        <w:top w:val="none" w:sz="0" w:space="0" w:color="auto"/>
        <w:left w:val="none" w:sz="0" w:space="0" w:color="auto"/>
        <w:bottom w:val="none" w:sz="0" w:space="0" w:color="auto"/>
        <w:right w:val="none" w:sz="0" w:space="0" w:color="auto"/>
      </w:divBdr>
    </w:div>
    <w:div w:id="229">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 w:id="24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 w:id="265">
      <w:marLeft w:val="0"/>
      <w:marRight w:val="0"/>
      <w:marTop w:val="0"/>
      <w:marBottom w:val="0"/>
      <w:divBdr>
        <w:top w:val="none" w:sz="0" w:space="0" w:color="auto"/>
        <w:left w:val="none" w:sz="0" w:space="0" w:color="auto"/>
        <w:bottom w:val="none" w:sz="0" w:space="0" w:color="auto"/>
        <w:right w:val="none" w:sz="0" w:space="0" w:color="auto"/>
      </w:divBdr>
    </w:div>
    <w:div w:id="276">
      <w:marLeft w:val="0"/>
      <w:marRight w:val="0"/>
      <w:marTop w:val="0"/>
      <w:marBottom w:val="0"/>
      <w:divBdr>
        <w:top w:val="none" w:sz="0" w:space="0" w:color="auto"/>
        <w:left w:val="none" w:sz="0" w:space="0" w:color="auto"/>
        <w:bottom w:val="none" w:sz="0" w:space="0" w:color="auto"/>
        <w:right w:val="none" w:sz="0" w:space="0" w:color="auto"/>
      </w:divBdr>
      <w:divsChild>
        <w:div w:id="277">
          <w:marLeft w:val="0"/>
          <w:marRight w:val="173"/>
          <w:marTop w:val="0"/>
          <w:marBottom w:val="0"/>
          <w:divBdr>
            <w:top w:val="none" w:sz="0" w:space="0" w:color="auto"/>
            <w:left w:val="none" w:sz="0" w:space="0" w:color="auto"/>
            <w:bottom w:val="none" w:sz="0" w:space="0" w:color="auto"/>
            <w:right w:val="none" w:sz="0" w:space="0" w:color="auto"/>
          </w:divBdr>
          <w:divsChild>
            <w:div w:id="274">
              <w:marLeft w:val="0"/>
              <w:marRight w:val="173"/>
              <w:marTop w:val="0"/>
              <w:marBottom w:val="0"/>
              <w:divBdr>
                <w:top w:val="none" w:sz="0" w:space="0" w:color="auto"/>
                <w:left w:val="none" w:sz="0" w:space="0" w:color="auto"/>
                <w:bottom w:val="none" w:sz="0" w:space="0" w:color="auto"/>
                <w:right w:val="none" w:sz="0" w:space="0" w:color="auto"/>
              </w:divBdr>
              <w:divsChild>
                <w:div w:id="275">
                  <w:marLeft w:val="0"/>
                  <w:marRight w:val="0"/>
                  <w:marTop w:val="0"/>
                  <w:marBottom w:val="0"/>
                  <w:divBdr>
                    <w:top w:val="none" w:sz="0" w:space="0" w:color="auto"/>
                    <w:left w:val="none" w:sz="0" w:space="0" w:color="auto"/>
                    <w:bottom w:val="none" w:sz="0" w:space="0" w:color="auto"/>
                    <w:right w:val="none" w:sz="0" w:space="0" w:color="auto"/>
                  </w:divBdr>
                  <w:divsChild>
                    <w:div w:id="273">
                      <w:marLeft w:val="0"/>
                      <w:marRight w:val="17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5378">
      <w:bodyDiv w:val="1"/>
      <w:marLeft w:val="0"/>
      <w:marRight w:val="0"/>
      <w:marTop w:val="0"/>
      <w:marBottom w:val="0"/>
      <w:divBdr>
        <w:top w:val="none" w:sz="0" w:space="0" w:color="auto"/>
        <w:left w:val="none" w:sz="0" w:space="0" w:color="auto"/>
        <w:bottom w:val="none" w:sz="0" w:space="0" w:color="auto"/>
        <w:right w:val="none" w:sz="0" w:space="0" w:color="auto"/>
      </w:divBdr>
    </w:div>
    <w:div w:id="134181301">
      <w:bodyDiv w:val="1"/>
      <w:marLeft w:val="0"/>
      <w:marRight w:val="0"/>
      <w:marTop w:val="0"/>
      <w:marBottom w:val="0"/>
      <w:divBdr>
        <w:top w:val="none" w:sz="0" w:space="0" w:color="auto"/>
        <w:left w:val="none" w:sz="0" w:space="0" w:color="auto"/>
        <w:bottom w:val="none" w:sz="0" w:space="0" w:color="auto"/>
        <w:right w:val="none" w:sz="0" w:space="0" w:color="auto"/>
      </w:divBdr>
    </w:div>
    <w:div w:id="194738155">
      <w:bodyDiv w:val="1"/>
      <w:marLeft w:val="0"/>
      <w:marRight w:val="0"/>
      <w:marTop w:val="0"/>
      <w:marBottom w:val="0"/>
      <w:divBdr>
        <w:top w:val="none" w:sz="0" w:space="0" w:color="auto"/>
        <w:left w:val="none" w:sz="0" w:space="0" w:color="auto"/>
        <w:bottom w:val="none" w:sz="0" w:space="0" w:color="auto"/>
        <w:right w:val="none" w:sz="0" w:space="0" w:color="auto"/>
      </w:divBdr>
    </w:div>
    <w:div w:id="442652483">
      <w:bodyDiv w:val="1"/>
      <w:marLeft w:val="0"/>
      <w:marRight w:val="0"/>
      <w:marTop w:val="0"/>
      <w:marBottom w:val="0"/>
      <w:divBdr>
        <w:top w:val="none" w:sz="0" w:space="0" w:color="auto"/>
        <w:left w:val="none" w:sz="0" w:space="0" w:color="auto"/>
        <w:bottom w:val="none" w:sz="0" w:space="0" w:color="auto"/>
        <w:right w:val="none" w:sz="0" w:space="0" w:color="auto"/>
      </w:divBdr>
    </w:div>
    <w:div w:id="723531059">
      <w:bodyDiv w:val="1"/>
      <w:marLeft w:val="0"/>
      <w:marRight w:val="0"/>
      <w:marTop w:val="0"/>
      <w:marBottom w:val="0"/>
      <w:divBdr>
        <w:top w:val="none" w:sz="0" w:space="0" w:color="auto"/>
        <w:left w:val="none" w:sz="0" w:space="0" w:color="auto"/>
        <w:bottom w:val="none" w:sz="0" w:space="0" w:color="auto"/>
        <w:right w:val="none" w:sz="0" w:space="0" w:color="auto"/>
      </w:divBdr>
    </w:div>
    <w:div w:id="725683891">
      <w:bodyDiv w:val="1"/>
      <w:marLeft w:val="0"/>
      <w:marRight w:val="0"/>
      <w:marTop w:val="0"/>
      <w:marBottom w:val="0"/>
      <w:divBdr>
        <w:top w:val="none" w:sz="0" w:space="0" w:color="auto"/>
        <w:left w:val="none" w:sz="0" w:space="0" w:color="auto"/>
        <w:bottom w:val="none" w:sz="0" w:space="0" w:color="auto"/>
        <w:right w:val="none" w:sz="0" w:space="0" w:color="auto"/>
      </w:divBdr>
    </w:div>
    <w:div w:id="771317563">
      <w:bodyDiv w:val="1"/>
      <w:marLeft w:val="0"/>
      <w:marRight w:val="0"/>
      <w:marTop w:val="0"/>
      <w:marBottom w:val="0"/>
      <w:divBdr>
        <w:top w:val="none" w:sz="0" w:space="0" w:color="auto"/>
        <w:left w:val="none" w:sz="0" w:space="0" w:color="auto"/>
        <w:bottom w:val="none" w:sz="0" w:space="0" w:color="auto"/>
        <w:right w:val="none" w:sz="0" w:space="0" w:color="auto"/>
      </w:divBdr>
    </w:div>
    <w:div w:id="1428381616">
      <w:bodyDiv w:val="1"/>
      <w:marLeft w:val="0"/>
      <w:marRight w:val="0"/>
      <w:marTop w:val="0"/>
      <w:marBottom w:val="0"/>
      <w:divBdr>
        <w:top w:val="none" w:sz="0" w:space="0" w:color="auto"/>
        <w:left w:val="none" w:sz="0" w:space="0" w:color="auto"/>
        <w:bottom w:val="none" w:sz="0" w:space="0" w:color="auto"/>
        <w:right w:val="none" w:sz="0" w:space="0" w:color="auto"/>
      </w:divBdr>
    </w:div>
    <w:div w:id="1428964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kh-pirmasens.d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MOvermann@ars-pr.de" TargetMode="External"/><Relationship Id="rId2" Type="http://schemas.openxmlformats.org/officeDocument/2006/relationships/numbering" Target="numbering.xml"/><Relationship Id="rId16" Type="http://schemas.openxmlformats.org/officeDocument/2006/relationships/hyperlink" Target="mailto:Geschaeftsleitung@KH-Pirmasens.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h-pirmasens.de" TargetMode="External"/><Relationship Id="rId5" Type="http://schemas.openxmlformats.org/officeDocument/2006/relationships/webSettings" Target="webSettings.xml"/><Relationship Id="rId15" Type="http://schemas.openxmlformats.org/officeDocument/2006/relationships/hyperlink" Target="http://www.ars-pr.de/de/presse/meldungen/20150711_khp.php" TargetMode="External"/><Relationship Id="rId10" Type="http://schemas.openxmlformats.org/officeDocument/2006/relationships/hyperlink" Target="https://de.wikipedia.org/w/index.php?title=Resektoskop&amp;action=edit&amp;redlink=1" TargetMode="External"/><Relationship Id="rId19" Type="http://schemas.openxmlformats.org/officeDocument/2006/relationships/hyperlink" Target="http://www.ars-pr.de"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rs-pr.de/de/presse/meldungen/20150711_khp.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F8A01-E598-4E18-B4AA-8D4501AFA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961</Words>
  <Characters>7605</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Städtischen Krankenhaus Pirmasens investiert in neue urologische Hauptabteilung (Städtisches Krankenhaus Pirmasens) Pressemeldung vom 11.07.2015</vt:lpstr>
    </vt:vector>
  </TitlesOfParts>
  <Company/>
  <LinksUpToDate>false</LinksUpToDate>
  <CharactersWithSpaces>8549</CharactersWithSpaces>
  <SharedDoc>false</SharedDoc>
  <HLinks>
    <vt:vector size="42" baseType="variant">
      <vt:variant>
        <vt:i4>131097</vt:i4>
      </vt:variant>
      <vt:variant>
        <vt:i4>15</vt:i4>
      </vt:variant>
      <vt:variant>
        <vt:i4>0</vt:i4>
      </vt:variant>
      <vt:variant>
        <vt:i4>5</vt:i4>
      </vt:variant>
      <vt:variant>
        <vt:lpwstr>http://www.ars-pr.de</vt:lpwstr>
      </vt:variant>
      <vt:variant>
        <vt:lpwstr/>
      </vt:variant>
      <vt:variant>
        <vt:i4>4128809</vt:i4>
      </vt:variant>
      <vt:variant>
        <vt:i4>12</vt:i4>
      </vt:variant>
      <vt:variant>
        <vt:i4>0</vt:i4>
      </vt:variant>
      <vt:variant>
        <vt:i4>5</vt:i4>
      </vt:variant>
      <vt:variant>
        <vt:lpwstr>http://www.kh-pirmasens.de</vt:lpwstr>
      </vt:variant>
      <vt:variant>
        <vt:lpwstr/>
      </vt:variant>
      <vt:variant>
        <vt:i4>2949194</vt:i4>
      </vt:variant>
      <vt:variant>
        <vt:i4>9</vt:i4>
      </vt:variant>
      <vt:variant>
        <vt:i4>0</vt:i4>
      </vt:variant>
      <vt:variant>
        <vt:i4>5</vt:i4>
      </vt:variant>
      <vt:variant>
        <vt:lpwstr>mailto:MOvermann@ars-pr.de</vt:lpwstr>
      </vt:variant>
      <vt:variant>
        <vt:lpwstr/>
      </vt:variant>
      <vt:variant>
        <vt:i4>786558</vt:i4>
      </vt:variant>
      <vt:variant>
        <vt:i4>6</vt:i4>
      </vt:variant>
      <vt:variant>
        <vt:i4>0</vt:i4>
      </vt:variant>
      <vt:variant>
        <vt:i4>5</vt:i4>
      </vt:variant>
      <vt:variant>
        <vt:lpwstr>mailto:Geschaeftsleitung@KH-Pirmasens.de</vt:lpwstr>
      </vt:variant>
      <vt:variant>
        <vt:lpwstr/>
      </vt:variant>
      <vt:variant>
        <vt:i4>4128809</vt:i4>
      </vt:variant>
      <vt:variant>
        <vt:i4>3</vt:i4>
      </vt:variant>
      <vt:variant>
        <vt:i4>0</vt:i4>
      </vt:variant>
      <vt:variant>
        <vt:i4>5</vt:i4>
      </vt:variant>
      <vt:variant>
        <vt:lpwstr>http://www.kh-pirmasens.de</vt:lpwstr>
      </vt:variant>
      <vt:variant>
        <vt:lpwstr/>
      </vt:variant>
      <vt:variant>
        <vt:i4>2228262</vt:i4>
      </vt:variant>
      <vt:variant>
        <vt:i4>0</vt:i4>
      </vt:variant>
      <vt:variant>
        <vt:i4>0</vt:i4>
      </vt:variant>
      <vt:variant>
        <vt:i4>5</vt:i4>
      </vt:variant>
      <vt:variant>
        <vt:lpwstr>http://www.ars-pr.de/de/presse/meldungen/20150106_khp.php</vt:lpwstr>
      </vt:variant>
      <vt:variant>
        <vt:lpwstr/>
      </vt:variant>
      <vt:variant>
        <vt:i4>2228262</vt:i4>
      </vt:variant>
      <vt:variant>
        <vt:i4>0</vt:i4>
      </vt:variant>
      <vt:variant>
        <vt:i4>0</vt:i4>
      </vt:variant>
      <vt:variant>
        <vt:i4>5</vt:i4>
      </vt:variant>
      <vt:variant>
        <vt:lpwstr>http://www.ars-pr.de/de/presse/meldungen/20150106_khp.php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Städtischen Krankenhaus Pirmasens investiert in neue urologische Hauptabteilung (Städtisches Krankenhaus Pirmasens) Pressemeldung vom 11.07.2015</dc:title>
  <dc:subject/>
  <dc:creator>Andreas Becker</dc:creator>
  <cp:keywords/>
  <dc:description/>
  <cp:lastModifiedBy>Andreas Becker</cp:lastModifiedBy>
  <cp:revision>2</cp:revision>
  <cp:lastPrinted>2015-07-08T12:55:00Z</cp:lastPrinted>
  <dcterms:created xsi:type="dcterms:W3CDTF">2015-07-08T12:55:00Z</dcterms:created>
  <dcterms:modified xsi:type="dcterms:W3CDTF">2015-07-08T12:55:00Z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GM_SYS_Data0">
    <vt:lpwstr>eNptzsEKQEAQxvE9K+8gd8lVy7uIFWXRojy+/9Z3kBx+bTPz7TTWGDOgw6k3ww2PBSsONMhxIahfa7ZhxwSnOs4L9Kq98l5/CvVHmZV1yn3vir1KN7Sw2uWUCa8dcX/5ypU/++IsRYIHh7wWyw==</vt:lpwstr>
  </property>
  <property fmtid="{D5CDD505-2E9C-101B-9397-08002B2CF9AE}" pid="3" name="SGM_SYS_DataCount">
    <vt:i4>1</vt:i4>
  </property>
  <property fmtid="{D5CDD505-2E9C-101B-9397-08002B2CF9AE}" pid="4" name="SGM_SYS_DataOriginalSize">
    <vt:i4>264</vt:i4>
  </property>
</Properties>
</file>