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D10" w:rsidRDefault="00246D10" w:rsidP="007A0327">
      <w:pPr>
        <w:spacing w:line="320" w:lineRule="atLeast"/>
        <w:ind w:left="737" w:right="-284" w:firstLine="567"/>
        <w:jc w:val="both"/>
        <w:rPr>
          <w:rFonts w:ascii="Helvetica" w:hAnsi="Helvetica" w:cs="Arial"/>
          <w:bCs/>
          <w:lang w:val="de-DE"/>
        </w:rPr>
      </w:pPr>
    </w:p>
    <w:p w:rsidR="00EC41FF" w:rsidRPr="00EC41FF" w:rsidRDefault="00EC41FF" w:rsidP="00EC41FF">
      <w:pPr>
        <w:rPr>
          <w:rStyle w:val="fhb"/>
          <w:rFonts w:ascii="Helvetica" w:eastAsiaTheme="majorEastAsia" w:hAnsi="Helvetica" w:cs="Helvetica"/>
          <w:b/>
          <w:sz w:val="36"/>
          <w:szCs w:val="36"/>
          <w:lang w:val="de-DE"/>
        </w:rPr>
      </w:pPr>
      <w:r w:rsidRPr="00EC41FF">
        <w:rPr>
          <w:rStyle w:val="fhb"/>
          <w:rFonts w:ascii="Helvetica" w:eastAsiaTheme="majorEastAsia" w:hAnsi="Helvetica" w:cs="Helvetica"/>
          <w:b/>
          <w:sz w:val="36"/>
          <w:szCs w:val="36"/>
          <w:lang w:val="de-DE"/>
        </w:rPr>
        <w:t>Duvenbeck hat Finanzen und Fuhrpark täglich im Überblick</w:t>
      </w:r>
    </w:p>
    <w:p w:rsidR="00246D10" w:rsidRPr="00EC41FF" w:rsidRDefault="00246D10" w:rsidP="000D7B0B">
      <w:pPr>
        <w:spacing w:line="320" w:lineRule="atLeast"/>
        <w:rPr>
          <w:rStyle w:val="fhb"/>
          <w:rFonts w:ascii="Helvetica" w:eastAsiaTheme="majorEastAsia" w:hAnsi="Helvetica" w:cs="Helvetica"/>
          <w:b/>
          <w:sz w:val="36"/>
          <w:szCs w:val="36"/>
          <w:lang w:val="de-DE"/>
        </w:rPr>
      </w:pPr>
    </w:p>
    <w:p w:rsidR="000D7B0B" w:rsidRPr="00EC41FF" w:rsidRDefault="00EC41FF" w:rsidP="000D7B0B">
      <w:pPr>
        <w:spacing w:line="320" w:lineRule="atLeast"/>
        <w:rPr>
          <w:rFonts w:ascii="Helvetica" w:hAnsi="Helvetica" w:cs="Helvetica"/>
          <w:b/>
          <w:lang w:val="de-DE"/>
        </w:rPr>
      </w:pPr>
      <w:r w:rsidRPr="00EC41FF">
        <w:rPr>
          <w:rFonts w:ascii="Helvetica" w:hAnsi="Helvetica" w:cs="Helvetica"/>
          <w:b/>
          <w:lang w:val="de-DE"/>
        </w:rPr>
        <w:t xml:space="preserve">Detailliertes Tagesreporting beim Logistikdienstleister </w:t>
      </w:r>
      <w:r w:rsidR="00827044" w:rsidRPr="00827044">
        <w:rPr>
          <w:rStyle w:val="fh"/>
          <w:rFonts w:ascii="Helvetica" w:eastAsiaTheme="majorEastAsia" w:hAnsi="Helvetica" w:cs="Helvetica"/>
          <w:b/>
          <w:lang w:val="de-DE"/>
        </w:rPr>
        <w:t>–</w:t>
      </w:r>
      <w:r w:rsidRPr="00EC41FF">
        <w:rPr>
          <w:rFonts w:ascii="Helvetica" w:hAnsi="Helvetica" w:cs="Helvetica"/>
          <w:b/>
          <w:lang w:val="de-DE"/>
        </w:rPr>
        <w:t xml:space="preserve"> IT-Lösung von </w:t>
      </w:r>
      <w:r w:rsidRPr="00116D8B">
        <w:rPr>
          <w:rFonts w:ascii="Helvetica" w:hAnsi="Helvetica" w:cs="Helvetica"/>
          <w:b/>
          <w:i/>
          <w:lang w:val="de-DE"/>
        </w:rPr>
        <w:t>IDL</w:t>
      </w:r>
      <w:r w:rsidRPr="00EC41FF">
        <w:rPr>
          <w:rFonts w:ascii="Helvetica" w:hAnsi="Helvetica" w:cs="Helvetica"/>
          <w:b/>
          <w:lang w:val="de-DE"/>
        </w:rPr>
        <w:t xml:space="preserve"> zeigt die Stellschrauben zur Kostenoptimierung.</w:t>
      </w:r>
    </w:p>
    <w:p w:rsidR="00246D10" w:rsidRPr="00246D10" w:rsidRDefault="00246D10" w:rsidP="000D7B0B">
      <w:pPr>
        <w:spacing w:line="320" w:lineRule="atLeast"/>
        <w:ind w:left="737" w:right="-286"/>
        <w:jc w:val="both"/>
        <w:rPr>
          <w:rFonts w:ascii="Helvetica" w:hAnsi="Helvetica" w:cs="Helvetica"/>
          <w:b/>
          <w:lang w:val="de-DE"/>
        </w:rPr>
      </w:pPr>
    </w:p>
    <w:p w:rsidR="000D7B0B" w:rsidRPr="00EC41FF" w:rsidRDefault="00686A96" w:rsidP="00EC41FF">
      <w:pPr>
        <w:spacing w:line="320" w:lineRule="atLeast"/>
        <w:ind w:left="709"/>
        <w:jc w:val="both"/>
        <w:rPr>
          <w:rFonts w:ascii="Helvetica" w:eastAsiaTheme="majorEastAsia" w:hAnsi="Helvetica" w:cs="Helvetica"/>
          <w:lang w:val="de-DE"/>
        </w:rPr>
      </w:pPr>
      <w:r w:rsidRPr="00827044">
        <w:rPr>
          <w:rStyle w:val="fh"/>
          <w:rFonts w:ascii="Helvetica" w:eastAsiaTheme="majorEastAsia" w:hAnsi="Helvetica" w:cs="Helvetica"/>
          <w:b/>
          <w:lang w:val="de-DE"/>
        </w:rPr>
        <w:t xml:space="preserve">Schmitten, </w:t>
      </w:r>
      <w:r w:rsidR="00827044" w:rsidRPr="00827044">
        <w:rPr>
          <w:rStyle w:val="fh"/>
          <w:rFonts w:ascii="Helvetica" w:eastAsiaTheme="majorEastAsia" w:hAnsi="Helvetica" w:cs="Helvetica"/>
          <w:b/>
          <w:lang w:val="de-DE"/>
        </w:rPr>
        <w:t>28. August</w:t>
      </w:r>
      <w:r w:rsidRPr="00827044">
        <w:rPr>
          <w:rStyle w:val="fh"/>
          <w:rFonts w:ascii="Helvetica" w:eastAsiaTheme="majorEastAsia" w:hAnsi="Helvetica" w:cs="Helvetica"/>
          <w:b/>
          <w:lang w:val="de-DE"/>
        </w:rPr>
        <w:t xml:space="preserve"> 2014 –</w:t>
      </w:r>
      <w:r w:rsidR="00116D8B">
        <w:rPr>
          <w:rStyle w:val="fh"/>
          <w:rFonts w:ascii="Helvetica" w:eastAsiaTheme="majorEastAsia" w:hAnsi="Helvetica" w:cs="Helvetica"/>
          <w:lang w:val="de-DE"/>
        </w:rPr>
        <w:t xml:space="preserve"> </w:t>
      </w:r>
      <w:r w:rsidR="00EC41FF" w:rsidRPr="00EC41FF">
        <w:rPr>
          <w:rStyle w:val="fh"/>
          <w:rFonts w:ascii="Helvetica" w:eastAsiaTheme="majorEastAsia" w:hAnsi="Helvetica" w:cs="Helvetica"/>
          <w:lang w:val="de-DE"/>
        </w:rPr>
        <w:t xml:space="preserve">Das innovative Familienunternehmen Duvenbeck lebt die "Kultur der Logistik" und entwickelt ständig neue Ideen zur Optimierung der komplexen Logistikketten seiner Kunden. Zusammen mit </w:t>
      </w:r>
      <w:r w:rsidR="00EC41FF" w:rsidRPr="00116D8B">
        <w:rPr>
          <w:rStyle w:val="fh"/>
          <w:rFonts w:ascii="Helvetica" w:eastAsiaTheme="majorEastAsia" w:hAnsi="Helvetica" w:cs="Helvetica"/>
          <w:b/>
          <w:i/>
          <w:lang w:val="de-DE"/>
        </w:rPr>
        <w:t>IDL</w:t>
      </w:r>
      <w:r w:rsidR="00EC41FF" w:rsidRPr="00EC41FF">
        <w:rPr>
          <w:rStyle w:val="fh"/>
          <w:rFonts w:ascii="Helvetica" w:eastAsiaTheme="majorEastAsia" w:hAnsi="Helvetica" w:cs="Helvetica"/>
          <w:lang w:val="de-DE"/>
        </w:rPr>
        <w:t xml:space="preserve"> hat der europaweit aktive Dienstleister eine IT-Lösung</w:t>
      </w:r>
      <w:r w:rsidR="00D759A1">
        <w:rPr>
          <w:rStyle w:val="fh"/>
          <w:rFonts w:ascii="Helvetica" w:eastAsiaTheme="majorEastAsia" w:hAnsi="Helvetica" w:cs="Helvetica"/>
          <w:lang w:val="de-DE"/>
        </w:rPr>
        <w:t xml:space="preserve"> </w:t>
      </w:r>
      <w:r w:rsidR="00EC41FF" w:rsidRPr="00EC41FF">
        <w:rPr>
          <w:rStyle w:val="fh"/>
          <w:rFonts w:ascii="Helvetica" w:eastAsiaTheme="majorEastAsia" w:hAnsi="Helvetica" w:cs="Helvetica"/>
          <w:lang w:val="de-DE"/>
        </w:rPr>
        <w:t>für Reporting und Konsolidierung realisiert, die neben den klassischen Finanzanalysen auch umfangreiche branchenspezifische Auswertungen liefert. Die Informationsplattform unterstützt die effektive Steuerung von Rentabilität und Liquidität der Unternehmensgruppe und ermöglicht darüber hinaus die zeitnahe Optimierung operativer Prozesse.</w:t>
      </w:r>
    </w:p>
    <w:p w:rsidR="000D7B0B" w:rsidRDefault="000D7B0B" w:rsidP="000D7B0B">
      <w:pPr>
        <w:spacing w:line="320" w:lineRule="atLeast"/>
        <w:ind w:left="737" w:right="-284"/>
        <w:jc w:val="both"/>
        <w:rPr>
          <w:rStyle w:val="fhb"/>
          <w:rFonts w:ascii="Helvetica" w:eastAsiaTheme="minorEastAsia" w:hAnsi="Helvetica" w:cs="Helvetica"/>
          <w:lang w:val="de-DE"/>
        </w:rPr>
      </w:pPr>
    </w:p>
    <w:p w:rsidR="00EC41FF" w:rsidRPr="00EC41FF" w:rsidRDefault="00EC41FF" w:rsidP="00EC41FF">
      <w:pPr>
        <w:rPr>
          <w:rFonts w:ascii="Arial" w:hAnsi="Arial" w:cs="Arial"/>
          <w:b/>
          <w:lang w:val="de-DE"/>
        </w:rPr>
      </w:pPr>
      <w:r w:rsidRPr="00EC41FF">
        <w:rPr>
          <w:rFonts w:ascii="Arial" w:hAnsi="Arial" w:cs="Arial"/>
          <w:b/>
          <w:lang w:val="de-DE"/>
        </w:rPr>
        <w:tab/>
        <w:t>Messbare Erfolge</w:t>
      </w:r>
    </w:p>
    <w:p w:rsidR="00246D10" w:rsidRDefault="00EC41FF" w:rsidP="00EC41FF">
      <w:pPr>
        <w:spacing w:line="320" w:lineRule="atLeast"/>
        <w:ind w:left="709"/>
        <w:jc w:val="both"/>
        <w:rPr>
          <w:rFonts w:ascii="Arial" w:hAnsi="Arial" w:cs="Arial"/>
          <w:lang w:val="de-DE"/>
        </w:rPr>
      </w:pPr>
      <w:r w:rsidRPr="00EC41FF">
        <w:rPr>
          <w:rFonts w:ascii="Arial" w:hAnsi="Arial" w:cs="Arial"/>
          <w:lang w:val="de-DE"/>
        </w:rPr>
        <w:t>Als wichtiges Steuerungsinstrument der Unternehmensgruppe fungieren detaillierte Tagesreports, di</w:t>
      </w:r>
      <w:r w:rsidR="00827044">
        <w:rPr>
          <w:rFonts w:ascii="Arial" w:hAnsi="Arial" w:cs="Arial"/>
          <w:lang w:val="de-DE"/>
        </w:rPr>
        <w:t xml:space="preserve">e </w:t>
      </w:r>
      <w:r w:rsidRPr="00EC41FF">
        <w:rPr>
          <w:rFonts w:ascii="Arial" w:hAnsi="Arial" w:cs="Arial"/>
          <w:lang w:val="de-DE"/>
        </w:rPr>
        <w:t>Kennzahlen aus dem operativen Geschäft und das erwartete Ergebnis des aktuellen Tages zeigen. Der hohe Akt</w:t>
      </w:r>
      <w:r w:rsidR="000D7205">
        <w:rPr>
          <w:rFonts w:ascii="Arial" w:hAnsi="Arial" w:cs="Arial"/>
          <w:lang w:val="de-DE"/>
        </w:rPr>
        <w:t>ualitätsanspruch des Controlling</w:t>
      </w:r>
      <w:r w:rsidR="00827044">
        <w:rPr>
          <w:rFonts w:ascii="Arial" w:hAnsi="Arial" w:cs="Arial"/>
          <w:lang w:val="de-DE"/>
        </w:rPr>
        <w:t xml:space="preserve">s </w:t>
      </w:r>
      <w:r w:rsidRPr="00EC41FF">
        <w:rPr>
          <w:rFonts w:ascii="Arial" w:hAnsi="Arial" w:cs="Arial"/>
          <w:lang w:val="de-DE"/>
        </w:rPr>
        <w:t xml:space="preserve">schlägt sich in direkten Maßnahmen nieder. Besonders zeitnahe Reaktionen gibt es u.a. auf Auswertungen zu Fahrverhalten, Verbrauch und Tankdaten der LKW-Fahrer </w:t>
      </w:r>
      <w:r w:rsidR="00827044" w:rsidRPr="00EC41FF">
        <w:rPr>
          <w:rStyle w:val="fh"/>
          <w:rFonts w:ascii="Helvetica" w:eastAsiaTheme="majorEastAsia" w:hAnsi="Helvetica" w:cs="Helvetica"/>
          <w:lang w:val="de-DE"/>
        </w:rPr>
        <w:t>–</w:t>
      </w:r>
      <w:r w:rsidRPr="00EC41FF">
        <w:rPr>
          <w:rFonts w:ascii="Arial" w:hAnsi="Arial" w:cs="Arial"/>
          <w:lang w:val="de-DE"/>
        </w:rPr>
        <w:t xml:space="preserve"> bei </w:t>
      </w:r>
      <w:r w:rsidR="00CA0BBA">
        <w:rPr>
          <w:rFonts w:ascii="Arial" w:hAnsi="Arial" w:cs="Arial"/>
          <w:lang w:val="de-DE"/>
        </w:rPr>
        <w:t>mehr als</w:t>
      </w:r>
      <w:r w:rsidRPr="00EC41FF">
        <w:rPr>
          <w:rFonts w:ascii="Arial" w:hAnsi="Arial" w:cs="Arial"/>
          <w:lang w:val="de-DE"/>
        </w:rPr>
        <w:t xml:space="preserve"> </w:t>
      </w:r>
      <w:r w:rsidR="00B87FAB" w:rsidRPr="00D759A1">
        <w:rPr>
          <w:rFonts w:ascii="Arial" w:hAnsi="Arial" w:cs="Arial"/>
          <w:lang w:val="de-DE"/>
        </w:rPr>
        <w:t>1.300</w:t>
      </w:r>
      <w:r w:rsidRPr="00D759A1">
        <w:rPr>
          <w:rFonts w:ascii="Arial" w:hAnsi="Arial" w:cs="Arial"/>
          <w:lang w:val="de-DE"/>
        </w:rPr>
        <w:t xml:space="preserve"> LKW</w:t>
      </w:r>
      <w:r w:rsidRPr="00EC41FF">
        <w:rPr>
          <w:rFonts w:ascii="Arial" w:hAnsi="Arial" w:cs="Arial"/>
          <w:lang w:val="de-DE"/>
        </w:rPr>
        <w:t xml:space="preserve"> ein lohnender Ansatzpunkt zur Kostenoptimierung. Duvenbeck legt großen Wert auf die Schulung seiner Fahrer, und Tagesberichte mit Telematik-Daten geben den Fahrtrainern präzise Auskunft, an welchen Stellen in der täglichen Praxis nachgehakt und verbessert werden kann. Disponenten im</w:t>
      </w:r>
      <w:r w:rsidR="00D759A1">
        <w:rPr>
          <w:rFonts w:ascii="Arial" w:hAnsi="Arial" w:cs="Arial"/>
          <w:lang w:val="de-DE"/>
        </w:rPr>
        <w:t xml:space="preserve"> </w:t>
      </w:r>
      <w:r w:rsidRPr="00EC41FF">
        <w:rPr>
          <w:rFonts w:ascii="Arial" w:hAnsi="Arial" w:cs="Arial"/>
          <w:lang w:val="de-DE"/>
        </w:rPr>
        <w:t>Fuhrparkmanagement sehen zudem täglich, an welchen firmeneigenen oder fremden Tankstellen die Fahrer zu welchen Preisen getankt haben und planen Routen für bestmögliche Tank-Konditionen. Durch die aufge</w:t>
      </w:r>
      <w:r w:rsidR="00827044">
        <w:rPr>
          <w:rFonts w:ascii="Arial" w:hAnsi="Arial" w:cs="Arial"/>
          <w:lang w:val="de-DE"/>
        </w:rPr>
        <w:t xml:space="preserve">zeigten Optimierungsansätze im </w:t>
      </w:r>
      <w:r w:rsidRPr="00EC41FF">
        <w:rPr>
          <w:rFonts w:ascii="Arial" w:hAnsi="Arial" w:cs="Arial"/>
          <w:lang w:val="de-DE"/>
        </w:rPr>
        <w:t xml:space="preserve">operativen Umfeld erwartet Duvenbeck messbare Kosteneinsparungen im erheblichen Umfang </w:t>
      </w:r>
      <w:r w:rsidR="00827044" w:rsidRPr="00EC41FF">
        <w:rPr>
          <w:rStyle w:val="fh"/>
          <w:rFonts w:ascii="Helvetica" w:eastAsiaTheme="majorEastAsia" w:hAnsi="Helvetica" w:cs="Helvetica"/>
          <w:lang w:val="de-DE"/>
        </w:rPr>
        <w:t>–</w:t>
      </w:r>
      <w:r w:rsidRPr="00EC41FF">
        <w:rPr>
          <w:rFonts w:ascii="Arial" w:hAnsi="Arial" w:cs="Arial"/>
          <w:lang w:val="de-DE"/>
        </w:rPr>
        <w:t xml:space="preserve"> allein bei Treibstoffkosten im 6-stelligen Bereich. </w:t>
      </w:r>
    </w:p>
    <w:p w:rsidR="00246D10" w:rsidRPr="008C6848" w:rsidRDefault="00246D10" w:rsidP="00EC41FF">
      <w:pPr>
        <w:spacing w:line="320" w:lineRule="atLeast"/>
        <w:ind w:left="737" w:right="-286"/>
        <w:jc w:val="both"/>
        <w:rPr>
          <w:rFonts w:ascii="Helvetica" w:hAnsi="Helvetica" w:cs="Helvetica"/>
          <w:lang w:val="de-DE"/>
        </w:rPr>
      </w:pPr>
    </w:p>
    <w:p w:rsidR="00246D10" w:rsidRPr="008C6848" w:rsidRDefault="00246D10" w:rsidP="000D7B0B">
      <w:pPr>
        <w:spacing w:line="320" w:lineRule="atLeast"/>
        <w:jc w:val="both"/>
        <w:rPr>
          <w:rFonts w:ascii="Helvetica" w:hAnsi="Helvetica" w:cs="Helvetica"/>
          <w:b/>
          <w:bCs/>
          <w:color w:val="000000"/>
          <w:lang w:val="de-DE"/>
        </w:rPr>
      </w:pPr>
    </w:p>
    <w:p w:rsidR="000D7B0B" w:rsidRDefault="00246D10" w:rsidP="000D7B0B">
      <w:pPr>
        <w:spacing w:line="320" w:lineRule="atLeast"/>
        <w:jc w:val="both"/>
        <w:rPr>
          <w:rStyle w:val="fh"/>
          <w:rFonts w:ascii="Helvetica" w:eastAsiaTheme="majorEastAsia" w:hAnsi="Helvetica" w:cs="Helvetica"/>
          <w:spacing w:val="-2"/>
          <w:lang w:val="de-DE"/>
        </w:rPr>
      </w:pPr>
      <w:r w:rsidRPr="008C6848">
        <w:rPr>
          <w:rFonts w:ascii="Helvetica" w:hAnsi="Helvetica" w:cs="Helvetica"/>
          <w:b/>
          <w:bCs/>
          <w:color w:val="000000"/>
          <w:lang w:val="de-DE"/>
        </w:rPr>
        <w:t xml:space="preserve">Hintergrundinformationen </w:t>
      </w:r>
      <w:r w:rsidR="00EC41FF">
        <w:rPr>
          <w:rFonts w:ascii="Helvetica" w:hAnsi="Helvetica" w:cs="Helvetica"/>
          <w:b/>
          <w:bCs/>
          <w:color w:val="000000"/>
          <w:lang w:val="de-DE"/>
        </w:rPr>
        <w:t>zu Duvenbeck</w:t>
      </w:r>
      <w:r w:rsidR="008C6848" w:rsidRPr="008C6848">
        <w:rPr>
          <w:rFonts w:ascii="Helvetica" w:hAnsi="Helvetica" w:cs="Helvetica"/>
          <w:lang w:val="de-DE"/>
        </w:rPr>
        <w:t xml:space="preserve"> </w:t>
      </w:r>
    </w:p>
    <w:p w:rsidR="00EC41FF" w:rsidRPr="004E1235" w:rsidRDefault="00EC41FF" w:rsidP="00EC41FF">
      <w:pPr>
        <w:pStyle w:val="bodytext"/>
        <w:spacing w:before="0" w:beforeAutospacing="0" w:after="0" w:afterAutospacing="0" w:line="320" w:lineRule="atLeast"/>
        <w:jc w:val="both"/>
        <w:rPr>
          <w:rFonts w:ascii="Arial" w:hAnsi="Arial" w:cs="Arial"/>
          <w:sz w:val="20"/>
          <w:szCs w:val="20"/>
        </w:rPr>
      </w:pPr>
      <w:r w:rsidRPr="004E1235">
        <w:rPr>
          <w:rFonts w:ascii="Arial" w:hAnsi="Arial" w:cs="Arial"/>
          <w:sz w:val="20"/>
          <w:szCs w:val="20"/>
        </w:rPr>
        <w:t xml:space="preserve">Die Duvenbeck Unternehmensgruppe ist ein international präsentes und ganzheitlich agierendes Logistikunternehmen. Seit über 8 Jahrzehnten begeistert das Familienunternehmen Kunden mit seiner unverwechselbaren Kultur, darunter die größten Marken der Automobil- und </w:t>
      </w:r>
      <w:r>
        <w:rPr>
          <w:rFonts w:ascii="Arial" w:hAnsi="Arial" w:cs="Arial"/>
          <w:sz w:val="20"/>
          <w:szCs w:val="20"/>
        </w:rPr>
        <w:t>A</w:t>
      </w:r>
      <w:r w:rsidRPr="004E1235">
        <w:rPr>
          <w:rFonts w:ascii="Arial" w:hAnsi="Arial" w:cs="Arial"/>
          <w:sz w:val="20"/>
          <w:szCs w:val="20"/>
        </w:rPr>
        <w:t xml:space="preserve">utomobilzulieferindustrie, der Getränke- und Kunststoffindustrie sowie der landwirtschaftlichen Fahrzeugindustrie. Das umfassende Portfolio an logistischen Leistungen reicht von der </w:t>
      </w:r>
      <w:r w:rsidRPr="004E1235">
        <w:rPr>
          <w:rFonts w:ascii="Arial" w:hAnsi="Arial" w:cs="Arial"/>
          <w:sz w:val="20"/>
          <w:szCs w:val="20"/>
        </w:rPr>
        <w:lastRenderedPageBreak/>
        <w:t xml:space="preserve">Konzeption über die Spedition bis zur Kontraktlogistik. Mehr als 4.000 Mitarbeiter sind in der Unternehmensgruppe tätig. Duvenbeck hat seinen Hauptsitz in Bocholt und ist mit </w:t>
      </w:r>
      <w:r w:rsidR="00B87FAB" w:rsidRPr="00D759A1">
        <w:rPr>
          <w:rFonts w:ascii="Arial" w:hAnsi="Arial" w:cs="Arial"/>
          <w:sz w:val="20"/>
          <w:szCs w:val="20"/>
        </w:rPr>
        <w:t>35</w:t>
      </w:r>
      <w:r w:rsidRPr="004E1235">
        <w:rPr>
          <w:rFonts w:ascii="Arial" w:hAnsi="Arial" w:cs="Arial"/>
          <w:sz w:val="20"/>
          <w:szCs w:val="20"/>
        </w:rPr>
        <w:t xml:space="preserve"> Standorten in acht Ländern Europas vertreten.</w:t>
      </w:r>
    </w:p>
    <w:p w:rsidR="000D7B0B" w:rsidRPr="008C6848" w:rsidRDefault="000D7B0B" w:rsidP="00EC41FF">
      <w:pPr>
        <w:spacing w:line="320" w:lineRule="atLeast"/>
        <w:ind w:right="-286"/>
        <w:jc w:val="both"/>
        <w:rPr>
          <w:rStyle w:val="fh"/>
          <w:rFonts w:ascii="Helvetica" w:eastAsiaTheme="majorEastAsia" w:hAnsi="Helvetica" w:cs="Helvetica"/>
          <w:spacing w:val="-2"/>
          <w:lang w:val="de-DE"/>
        </w:rPr>
      </w:pPr>
    </w:p>
    <w:p w:rsidR="008C6848" w:rsidRPr="008C6848" w:rsidRDefault="008C6848" w:rsidP="008C6848">
      <w:pPr>
        <w:rPr>
          <w:rFonts w:ascii="Helvetica" w:hAnsi="Helvetica" w:cs="Helvetica"/>
          <w:lang w:val="de-DE"/>
        </w:rPr>
      </w:pPr>
    </w:p>
    <w:p w:rsidR="00827044" w:rsidRDefault="00827044" w:rsidP="00827044">
      <w:pPr>
        <w:spacing w:line="320" w:lineRule="atLeast"/>
        <w:ind w:right="-284"/>
        <w:jc w:val="both"/>
        <w:rPr>
          <w:rFonts w:ascii="Helvetica" w:hAnsi="Helvetica" w:cs="Arial"/>
          <w:b/>
          <w:bCs/>
          <w:i/>
          <w:iCs/>
          <w:color w:val="000000"/>
          <w:lang w:val="de-DE"/>
        </w:rPr>
      </w:pPr>
      <w:r w:rsidRPr="007F2791">
        <w:rPr>
          <w:rFonts w:ascii="Helvetica" w:hAnsi="Helvetica" w:cs="Arial"/>
          <w:b/>
          <w:bCs/>
          <w:color w:val="000000"/>
          <w:lang w:val="de-DE"/>
        </w:rPr>
        <w:t xml:space="preserve">Hintergrundinformationen zu </w:t>
      </w:r>
      <w:r w:rsidRPr="007F2791">
        <w:rPr>
          <w:rFonts w:ascii="Helvetica" w:hAnsi="Helvetica" w:cs="Arial"/>
          <w:b/>
          <w:bCs/>
          <w:i/>
          <w:iCs/>
          <w:color w:val="000000"/>
          <w:lang w:val="de-DE"/>
        </w:rPr>
        <w:t>IDL</w:t>
      </w:r>
    </w:p>
    <w:p w:rsidR="00827044" w:rsidRPr="00292B07" w:rsidRDefault="00827044" w:rsidP="00827044">
      <w:pPr>
        <w:spacing w:line="320" w:lineRule="atLeast"/>
        <w:ind w:right="-284"/>
        <w:jc w:val="both"/>
        <w:rPr>
          <w:rFonts w:ascii="Helvetica" w:hAnsi="Helvetica" w:cs="Arial"/>
          <w:bCs/>
          <w:color w:val="000000"/>
          <w:lang w:val="de-DE"/>
        </w:rPr>
      </w:pPr>
      <w:r w:rsidRPr="00292B07">
        <w:rPr>
          <w:rFonts w:ascii="Helvetica" w:hAnsi="Helvetica" w:cs="Arial"/>
          <w:bCs/>
          <w:color w:val="000000"/>
          <w:lang w:val="de-DE"/>
        </w:rPr>
        <w:t xml:space="preserve">Mit Gesellschaften in Deutschland, Österreich, der Schweiz sowie Frankreich hat sich die </w:t>
      </w:r>
      <w:r w:rsidRPr="00292B07">
        <w:rPr>
          <w:rFonts w:ascii="Helvetica" w:hAnsi="Helvetica" w:cs="Arial"/>
          <w:b/>
          <w:bCs/>
          <w:i/>
          <w:color w:val="000000"/>
          <w:lang w:val="de-DE"/>
        </w:rPr>
        <w:t>IDL</w:t>
      </w:r>
      <w:r w:rsidRPr="00292B07">
        <w:rPr>
          <w:rFonts w:ascii="Helvetica" w:hAnsi="Helvetica" w:cs="Arial"/>
          <w:bCs/>
          <w:color w:val="000000"/>
          <w:lang w:val="de-DE"/>
        </w:rPr>
        <w:t xml:space="preserve">-Unternehmensgruppe auf moderne Lösungen für Finanzwesen und Controlling spezialisiert und den Fokus auf ganzheitliches Business Performance Management zu den Themen Planung, Reporting, Konsolidierung und Business Intelligence gelegt. </w:t>
      </w:r>
      <w:r w:rsidRPr="00292B07">
        <w:rPr>
          <w:rFonts w:ascii="Helvetica" w:hAnsi="Helvetica" w:cs="Arial"/>
          <w:b/>
          <w:bCs/>
          <w:i/>
          <w:iCs/>
          <w:color w:val="000000"/>
          <w:lang w:val="de-DE"/>
        </w:rPr>
        <w:t>IDL</w:t>
      </w:r>
      <w:r w:rsidRPr="00292B07">
        <w:rPr>
          <w:rFonts w:ascii="Helvetica" w:hAnsi="Helvetica" w:cs="Arial"/>
          <w:bCs/>
          <w:i/>
          <w:iCs/>
          <w:color w:val="000000"/>
          <w:lang w:val="de-DE"/>
        </w:rPr>
        <w:t xml:space="preserve"> </w:t>
      </w:r>
      <w:r w:rsidRPr="00292B07">
        <w:rPr>
          <w:rFonts w:ascii="Helvetica" w:hAnsi="Helvetica" w:cs="Arial"/>
          <w:bCs/>
          <w:color w:val="000000"/>
          <w:lang w:val="de-DE"/>
        </w:rPr>
        <w:t>bündelt betriebswirtschaftliches Know-how, leistungsstarke Software und kundenorientierte Services.</w:t>
      </w:r>
    </w:p>
    <w:p w:rsidR="00827044" w:rsidRPr="00292B07" w:rsidRDefault="00827044" w:rsidP="00827044">
      <w:pPr>
        <w:spacing w:line="320" w:lineRule="atLeast"/>
        <w:ind w:right="-284" w:firstLine="567"/>
        <w:jc w:val="both"/>
        <w:rPr>
          <w:rFonts w:ascii="Helvetica" w:hAnsi="Helvetica" w:cs="Arial"/>
          <w:bCs/>
          <w:color w:val="000000"/>
          <w:lang w:val="de-DE"/>
        </w:rPr>
      </w:pPr>
      <w:r w:rsidRPr="00292B07">
        <w:rPr>
          <w:rFonts w:ascii="Helvetica" w:hAnsi="Helvetica" w:cs="Arial"/>
          <w:bCs/>
          <w:color w:val="000000"/>
          <w:lang w:val="de-DE"/>
        </w:rPr>
        <w:t xml:space="preserve">Konzerne und Unternehmen aller Branchen </w:t>
      </w:r>
      <w:r>
        <w:rPr>
          <w:rFonts w:ascii="Helvetica" w:hAnsi="Helvetica" w:cs="Arial"/>
          <w:bCs/>
          <w:color w:val="000000"/>
          <w:lang w:val="de-DE"/>
        </w:rPr>
        <w:t xml:space="preserve">vertrauen </w:t>
      </w:r>
      <w:r w:rsidRPr="00292B07">
        <w:rPr>
          <w:rFonts w:ascii="Helvetica" w:hAnsi="Helvetica" w:cs="Arial"/>
          <w:bCs/>
          <w:color w:val="000000"/>
          <w:lang w:val="de-DE"/>
        </w:rPr>
        <w:t xml:space="preserve">auf diese Kompetenz und arbeiten weltweit mit Lösungen von </w:t>
      </w:r>
      <w:r w:rsidRPr="00292B07">
        <w:rPr>
          <w:rFonts w:ascii="Helvetica" w:hAnsi="Helvetica" w:cs="Arial"/>
          <w:b/>
          <w:bCs/>
          <w:i/>
          <w:iCs/>
          <w:color w:val="000000"/>
          <w:lang w:val="de-DE"/>
        </w:rPr>
        <w:t>IDL</w:t>
      </w:r>
      <w:r w:rsidRPr="00292B07">
        <w:rPr>
          <w:rFonts w:ascii="Helvetica" w:hAnsi="Helvetica" w:cs="Arial"/>
          <w:bCs/>
          <w:color w:val="000000"/>
          <w:lang w:val="de-DE"/>
        </w:rPr>
        <w:t xml:space="preserve">. Darüber hinaus setzen viele Kommunen auf </w:t>
      </w:r>
      <w:r w:rsidRPr="00292B07">
        <w:rPr>
          <w:rFonts w:ascii="Helvetica" w:hAnsi="Helvetica" w:cs="Arial"/>
          <w:b/>
          <w:bCs/>
          <w:i/>
          <w:iCs/>
          <w:color w:val="000000"/>
          <w:lang w:val="de-DE"/>
        </w:rPr>
        <w:t>IDL</w:t>
      </w:r>
      <w:r w:rsidRPr="00292B07">
        <w:rPr>
          <w:rFonts w:ascii="Helvetica" w:hAnsi="Helvetica" w:cs="Arial"/>
          <w:bCs/>
          <w:color w:val="000000"/>
          <w:lang w:val="de-DE"/>
        </w:rPr>
        <w:t xml:space="preserve"> im Bereich des kommunalen Finanzmanagements und des kommunalen Gesamt</w:t>
      </w:r>
      <w:r>
        <w:rPr>
          <w:rFonts w:ascii="Helvetica" w:hAnsi="Helvetica" w:cs="Arial"/>
          <w:bCs/>
          <w:color w:val="000000"/>
          <w:lang w:val="de-DE"/>
        </w:rPr>
        <w:softHyphen/>
      </w:r>
      <w:r w:rsidRPr="00292B07">
        <w:rPr>
          <w:rFonts w:ascii="Helvetica" w:hAnsi="Helvetica" w:cs="Arial"/>
          <w:bCs/>
          <w:color w:val="000000"/>
          <w:lang w:val="de-DE"/>
        </w:rPr>
        <w:t>abschlusses.</w:t>
      </w:r>
    </w:p>
    <w:p w:rsidR="00827044" w:rsidRPr="00292B07" w:rsidRDefault="00827044" w:rsidP="00827044">
      <w:pPr>
        <w:spacing w:line="320" w:lineRule="atLeast"/>
        <w:ind w:right="-284" w:firstLine="567"/>
        <w:jc w:val="both"/>
        <w:rPr>
          <w:rFonts w:ascii="Helvetica" w:hAnsi="Helvetica" w:cs="Arial"/>
          <w:bCs/>
          <w:color w:val="000000"/>
          <w:lang w:val="de-DE"/>
        </w:rPr>
      </w:pPr>
      <w:r w:rsidRPr="00292B07">
        <w:rPr>
          <w:rFonts w:ascii="Helvetica" w:hAnsi="Helvetica" w:cs="Arial"/>
          <w:b/>
          <w:bCs/>
          <w:i/>
          <w:iCs/>
          <w:color w:val="000000"/>
          <w:lang w:val="de-DE"/>
        </w:rPr>
        <w:t>IDL</w:t>
      </w:r>
      <w:r w:rsidRPr="00292B07">
        <w:rPr>
          <w:rFonts w:ascii="Helvetica" w:hAnsi="Helvetica" w:cs="Arial"/>
          <w:bCs/>
          <w:i/>
          <w:iCs/>
          <w:color w:val="000000"/>
          <w:lang w:val="de-DE"/>
        </w:rPr>
        <w:t xml:space="preserve"> </w:t>
      </w:r>
      <w:r w:rsidRPr="00292B07">
        <w:rPr>
          <w:rFonts w:ascii="Helvetica" w:hAnsi="Helvetica" w:cs="Arial"/>
          <w:bCs/>
          <w:color w:val="000000"/>
          <w:lang w:val="de-DE"/>
        </w:rPr>
        <w:t xml:space="preserve">ist Microsoft Gold Partner. Die Plattformen von Microsoft und IBM sowie der reibungsfreie Zugriff auf SAP sind im </w:t>
      </w:r>
      <w:r w:rsidRPr="00292B07">
        <w:rPr>
          <w:rFonts w:ascii="Helvetica" w:hAnsi="Helvetica" w:cs="Arial"/>
          <w:b/>
          <w:bCs/>
          <w:i/>
          <w:iCs/>
          <w:color w:val="000000"/>
          <w:lang w:val="de-DE"/>
        </w:rPr>
        <w:t>IDL</w:t>
      </w:r>
      <w:r w:rsidRPr="00292B07">
        <w:rPr>
          <w:rFonts w:ascii="Helvetica" w:hAnsi="Helvetica" w:cs="Arial"/>
          <w:bCs/>
          <w:color w:val="000000"/>
          <w:lang w:val="de-DE"/>
        </w:rPr>
        <w:t xml:space="preserve">-Portfolio fest verankert und zahlreiche ERP-Anbieter haben </w:t>
      </w:r>
      <w:r w:rsidRPr="00292B07">
        <w:rPr>
          <w:rFonts w:ascii="Helvetica" w:hAnsi="Helvetica" w:cs="Arial"/>
          <w:b/>
          <w:bCs/>
          <w:i/>
          <w:iCs/>
          <w:color w:val="000000"/>
          <w:lang w:val="de-DE"/>
        </w:rPr>
        <w:t>IDL</w:t>
      </w:r>
      <w:r w:rsidRPr="00292B07">
        <w:rPr>
          <w:rFonts w:ascii="Helvetica" w:hAnsi="Helvetica" w:cs="Arial"/>
          <w:bCs/>
          <w:color w:val="000000"/>
          <w:lang w:val="de-DE"/>
        </w:rPr>
        <w:t>-Software in ihr Angebot integriert.</w:t>
      </w:r>
    </w:p>
    <w:p w:rsidR="00827044" w:rsidRPr="007F2791" w:rsidRDefault="00827044" w:rsidP="00827044">
      <w:pPr>
        <w:spacing w:line="320" w:lineRule="atLeast"/>
        <w:ind w:right="-284"/>
        <w:jc w:val="right"/>
        <w:rPr>
          <w:rFonts w:ascii="Helvetica" w:hAnsi="Helvetica" w:cs="Arial"/>
          <w:b/>
          <w:sz w:val="16"/>
          <w:szCs w:val="16"/>
          <w:lang w:val="de-DE"/>
        </w:rPr>
      </w:pPr>
      <w:r w:rsidRPr="007F2791">
        <w:rPr>
          <w:rFonts w:ascii="Helvetica" w:hAnsi="Helvetica" w:cs="Arial"/>
          <w:b/>
          <w:sz w:val="16"/>
          <w:szCs w:val="16"/>
          <w:lang w:val="de-DE"/>
        </w:rPr>
        <w:t>201</w:t>
      </w:r>
      <w:r>
        <w:rPr>
          <w:rFonts w:ascii="Helvetica" w:hAnsi="Helvetica" w:cs="Arial"/>
          <w:b/>
          <w:sz w:val="16"/>
          <w:szCs w:val="16"/>
          <w:lang w:val="de-DE"/>
        </w:rPr>
        <w:t>40</w:t>
      </w:r>
      <w:r>
        <w:rPr>
          <w:rFonts w:ascii="Helvetica" w:hAnsi="Helvetica" w:cs="Arial"/>
          <w:b/>
          <w:sz w:val="16"/>
          <w:szCs w:val="16"/>
          <w:lang w:val="de-DE"/>
        </w:rPr>
        <w:t>828</w:t>
      </w:r>
      <w:r w:rsidRPr="007F2791">
        <w:rPr>
          <w:rFonts w:ascii="Helvetica" w:hAnsi="Helvetica" w:cs="Arial"/>
          <w:b/>
          <w:sz w:val="16"/>
          <w:szCs w:val="16"/>
          <w:lang w:val="de-DE"/>
        </w:rPr>
        <w:t>_idl</w:t>
      </w:r>
    </w:p>
    <w:p w:rsidR="00827044" w:rsidRDefault="00827044" w:rsidP="00827044">
      <w:pPr>
        <w:tabs>
          <w:tab w:val="left" w:pos="5387"/>
        </w:tabs>
        <w:spacing w:line="260" w:lineRule="atLeast"/>
        <w:ind w:right="-284"/>
        <w:jc w:val="both"/>
        <w:rPr>
          <w:rFonts w:ascii="Helvetica" w:hAnsi="Helvetica" w:cs="Arial"/>
          <w:lang w:val="de-DE"/>
        </w:rPr>
      </w:pPr>
    </w:p>
    <w:p w:rsidR="00827044" w:rsidRPr="007F2791" w:rsidRDefault="00827044" w:rsidP="00827044">
      <w:pPr>
        <w:tabs>
          <w:tab w:val="left" w:pos="5387"/>
        </w:tabs>
        <w:spacing w:line="260" w:lineRule="atLeast"/>
        <w:ind w:right="-284"/>
        <w:jc w:val="both"/>
        <w:rPr>
          <w:rFonts w:ascii="Helvetica" w:hAnsi="Helvetica" w:cs="Arial"/>
          <w:lang w:val="de-DE"/>
        </w:rPr>
      </w:pPr>
    </w:p>
    <w:p w:rsidR="00827044" w:rsidRDefault="00827044" w:rsidP="00827044">
      <w:pPr>
        <w:tabs>
          <w:tab w:val="left" w:pos="5387"/>
        </w:tabs>
        <w:spacing w:line="260" w:lineRule="atLeast"/>
        <w:ind w:right="-284"/>
        <w:jc w:val="both"/>
        <w:rPr>
          <w:rFonts w:ascii="Helvetica" w:hAnsi="Helvetica" w:cs="Arial"/>
          <w:b/>
          <w:bCs/>
          <w:i/>
          <w:lang w:val="de-DE"/>
        </w:rPr>
      </w:pPr>
      <w:r w:rsidRPr="00E271D5">
        <w:rPr>
          <w:rFonts w:ascii="Helvetica" w:hAnsi="Helvetica" w:cs="Arial"/>
          <w:b/>
          <w:bCs/>
          <w:i/>
          <w:lang w:val="de-DE"/>
        </w:rPr>
        <w:t>Begleitendes Bildmaterial:</w:t>
      </w:r>
    </w:p>
    <w:p w:rsidR="00827044" w:rsidRDefault="00827044" w:rsidP="00827044">
      <w:pPr>
        <w:tabs>
          <w:tab w:val="left" w:pos="5387"/>
        </w:tabs>
        <w:spacing w:line="260" w:lineRule="atLeast"/>
        <w:ind w:right="-284"/>
        <w:jc w:val="both"/>
        <w:rPr>
          <w:rFonts w:ascii="Helvetica" w:hAnsi="Helvetica" w:cs="Arial"/>
          <w:b/>
          <w:bCs/>
          <w:i/>
          <w:lang w:val="de-DE"/>
        </w:rPr>
      </w:pPr>
    </w:p>
    <w:p w:rsidR="00827044" w:rsidRDefault="005A41A0" w:rsidP="005A41A0">
      <w:pPr>
        <w:tabs>
          <w:tab w:val="left" w:pos="3119"/>
          <w:tab w:val="left" w:pos="6096"/>
        </w:tabs>
        <w:spacing w:line="260" w:lineRule="atLeast"/>
        <w:ind w:right="-284"/>
        <w:jc w:val="both"/>
        <w:rPr>
          <w:rFonts w:ascii="Helvetica" w:hAnsi="Helvetica" w:cs="Arial"/>
          <w:b/>
          <w:bCs/>
          <w:i/>
          <w:lang w:val="de-DE"/>
        </w:rPr>
      </w:pPr>
      <w:r>
        <w:rPr>
          <w:rFonts w:ascii="Helvetica" w:hAnsi="Helvetica" w:cs="Arial"/>
          <w:b/>
          <w:bCs/>
          <w:i/>
          <w:noProof/>
          <w:lang w:val="de-DE"/>
        </w:rPr>
        <w:drawing>
          <wp:inline distT="0" distB="0" distL="0" distR="0">
            <wp:extent cx="1171594" cy="9718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venbeck-Gebaeude_klein.jpg"/>
                    <pic:cNvPicPr/>
                  </pic:nvPicPr>
                  <pic:blipFill>
                    <a:blip r:embed="rId8">
                      <a:extLst>
                        <a:ext uri="{28A0092B-C50C-407E-A947-70E740481C1C}">
                          <a14:useLocalDpi xmlns:a14="http://schemas.microsoft.com/office/drawing/2010/main" val="0"/>
                        </a:ext>
                      </a:extLst>
                    </a:blip>
                    <a:stretch>
                      <a:fillRect/>
                    </a:stretch>
                  </pic:blipFill>
                  <pic:spPr>
                    <a:xfrm>
                      <a:off x="0" y="0"/>
                      <a:ext cx="1179180" cy="978098"/>
                    </a:xfrm>
                    <a:prstGeom prst="rect">
                      <a:avLst/>
                    </a:prstGeom>
                  </pic:spPr>
                </pic:pic>
              </a:graphicData>
            </a:graphic>
          </wp:inline>
        </w:drawing>
      </w:r>
      <w:r w:rsidR="00827044">
        <w:rPr>
          <w:rFonts w:ascii="Helvetica" w:hAnsi="Helvetica" w:cs="Arial"/>
          <w:b/>
          <w:bCs/>
          <w:i/>
          <w:lang w:val="de-DE"/>
        </w:rPr>
        <w:tab/>
      </w:r>
      <w:r>
        <w:rPr>
          <w:rFonts w:ascii="Helvetica" w:hAnsi="Helvetica" w:cs="Arial"/>
          <w:b/>
          <w:bCs/>
          <w:i/>
          <w:noProof/>
          <w:lang w:val="de-DE"/>
        </w:rPr>
        <w:drawing>
          <wp:inline distT="0" distB="0" distL="0" distR="0">
            <wp:extent cx="1314255" cy="929855"/>
            <wp:effectExtent l="0" t="0" r="635"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venbeck-Titel_klein.jpg"/>
                    <pic:cNvPicPr/>
                  </pic:nvPicPr>
                  <pic:blipFill>
                    <a:blip r:embed="rId9">
                      <a:extLst>
                        <a:ext uri="{28A0092B-C50C-407E-A947-70E740481C1C}">
                          <a14:useLocalDpi xmlns:a14="http://schemas.microsoft.com/office/drawing/2010/main" val="0"/>
                        </a:ext>
                      </a:extLst>
                    </a:blip>
                    <a:stretch>
                      <a:fillRect/>
                    </a:stretch>
                  </pic:blipFill>
                  <pic:spPr>
                    <a:xfrm>
                      <a:off x="0" y="0"/>
                      <a:ext cx="1318745" cy="933031"/>
                    </a:xfrm>
                    <a:prstGeom prst="rect">
                      <a:avLst/>
                    </a:prstGeom>
                  </pic:spPr>
                </pic:pic>
              </a:graphicData>
            </a:graphic>
          </wp:inline>
        </w:drawing>
      </w:r>
      <w:r w:rsidR="00827044">
        <w:rPr>
          <w:rFonts w:ascii="Helvetica" w:hAnsi="Helvetica" w:cs="Arial"/>
          <w:b/>
          <w:bCs/>
          <w:i/>
          <w:lang w:val="de-DE"/>
        </w:rPr>
        <w:tab/>
      </w:r>
      <w:r>
        <w:rPr>
          <w:rFonts w:ascii="Helvetica" w:hAnsi="Helvetica" w:cs="Arial"/>
          <w:b/>
          <w:bCs/>
          <w:i/>
          <w:noProof/>
          <w:lang w:val="de-DE"/>
        </w:rPr>
        <w:drawing>
          <wp:inline distT="0" distB="0" distL="0" distR="0">
            <wp:extent cx="1440851" cy="34331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venbeck-Logo.jpg"/>
                    <pic:cNvPicPr/>
                  </pic:nvPicPr>
                  <pic:blipFill>
                    <a:blip r:embed="rId10">
                      <a:extLst>
                        <a:ext uri="{28A0092B-C50C-407E-A947-70E740481C1C}">
                          <a14:useLocalDpi xmlns:a14="http://schemas.microsoft.com/office/drawing/2010/main" val="0"/>
                        </a:ext>
                      </a:extLst>
                    </a:blip>
                    <a:stretch>
                      <a:fillRect/>
                    </a:stretch>
                  </pic:blipFill>
                  <pic:spPr>
                    <a:xfrm>
                      <a:off x="0" y="0"/>
                      <a:ext cx="1461109" cy="348137"/>
                    </a:xfrm>
                    <a:prstGeom prst="rect">
                      <a:avLst/>
                    </a:prstGeom>
                  </pic:spPr>
                </pic:pic>
              </a:graphicData>
            </a:graphic>
          </wp:inline>
        </w:drawing>
      </w:r>
    </w:p>
    <w:p w:rsidR="00827044" w:rsidRPr="005A41A0" w:rsidRDefault="005A41A0" w:rsidP="005A41A0">
      <w:pPr>
        <w:tabs>
          <w:tab w:val="left" w:pos="3119"/>
          <w:tab w:val="left" w:pos="6096"/>
        </w:tabs>
        <w:spacing w:line="260" w:lineRule="atLeast"/>
        <w:ind w:right="-284"/>
        <w:jc w:val="both"/>
        <w:rPr>
          <w:rFonts w:ascii="Helvetica" w:hAnsi="Helvetica" w:cs="Arial"/>
          <w:bCs/>
          <w:sz w:val="16"/>
          <w:szCs w:val="16"/>
          <w:lang w:val="de-DE"/>
        </w:rPr>
      </w:pPr>
      <w:r w:rsidRPr="005A41A0">
        <w:rPr>
          <w:rFonts w:ascii="Helvetica" w:hAnsi="Helvetica" w:cs="Helvetica"/>
          <w:spacing w:val="-2"/>
          <w:sz w:val="16"/>
          <w:szCs w:val="16"/>
          <w:lang w:val="de-DE"/>
        </w:rPr>
        <w:t>Duvenbeck-Gebäude Bocholt</w:t>
      </w:r>
      <w:r w:rsidR="00827044" w:rsidRPr="005A41A0">
        <w:rPr>
          <w:rFonts w:ascii="Helvetica" w:hAnsi="Helvetica" w:cs="Helvetica"/>
          <w:spacing w:val="-2"/>
          <w:sz w:val="16"/>
          <w:szCs w:val="16"/>
          <w:lang w:val="de-DE"/>
        </w:rPr>
        <w:tab/>
      </w:r>
      <w:r w:rsidRPr="005A41A0">
        <w:rPr>
          <w:rFonts w:ascii="Helvetica" w:hAnsi="Helvetica" w:cs="Helvetica"/>
          <w:spacing w:val="-2"/>
          <w:sz w:val="16"/>
          <w:szCs w:val="16"/>
          <w:lang w:val="de-DE"/>
        </w:rPr>
        <w:t>Duvenbeck Lager &amp; LKW</w:t>
      </w:r>
      <w:r w:rsidR="00827044" w:rsidRPr="005A41A0">
        <w:rPr>
          <w:rFonts w:ascii="Helvetica" w:hAnsi="Helvetica" w:cs="Helvetica"/>
          <w:spacing w:val="-2"/>
          <w:sz w:val="16"/>
          <w:szCs w:val="16"/>
          <w:lang w:val="de-DE"/>
        </w:rPr>
        <w:tab/>
        <w:t xml:space="preserve">Logo </w:t>
      </w:r>
      <w:r w:rsidRPr="005A41A0">
        <w:rPr>
          <w:rFonts w:ascii="Helvetica" w:hAnsi="Helvetica" w:cs="Helvetica"/>
          <w:spacing w:val="-2"/>
          <w:sz w:val="16"/>
          <w:szCs w:val="16"/>
          <w:lang w:val="de-DE"/>
        </w:rPr>
        <w:t>Duvenbeck</w:t>
      </w:r>
    </w:p>
    <w:p w:rsidR="00827044" w:rsidRPr="005A41A0" w:rsidRDefault="00827044" w:rsidP="00827044">
      <w:pPr>
        <w:tabs>
          <w:tab w:val="left" w:pos="2835"/>
          <w:tab w:val="left" w:pos="5812"/>
        </w:tabs>
        <w:spacing w:line="260" w:lineRule="atLeast"/>
        <w:ind w:right="-284"/>
        <w:jc w:val="both"/>
        <w:rPr>
          <w:rFonts w:ascii="Helvetica" w:hAnsi="Helvetica" w:cs="Arial"/>
          <w:lang w:val="de-DE"/>
        </w:rPr>
      </w:pPr>
      <w:bookmarkStart w:id="0" w:name="_GoBack"/>
      <w:bookmarkEnd w:id="0"/>
    </w:p>
    <w:p w:rsidR="00827044" w:rsidRPr="005A41A0" w:rsidRDefault="00827044" w:rsidP="00827044">
      <w:pPr>
        <w:tabs>
          <w:tab w:val="left" w:pos="3261"/>
          <w:tab w:val="left" w:pos="6521"/>
        </w:tabs>
        <w:spacing w:line="260" w:lineRule="atLeast"/>
        <w:ind w:right="-284"/>
        <w:jc w:val="both"/>
        <w:rPr>
          <w:rFonts w:ascii="Helvetica" w:hAnsi="Helvetica" w:cs="Arial"/>
          <w:sz w:val="16"/>
          <w:szCs w:val="16"/>
          <w:lang w:val="de-DE"/>
        </w:rPr>
      </w:pPr>
      <w:r w:rsidRPr="005A41A0">
        <w:rPr>
          <w:rFonts w:ascii="Helvetica" w:hAnsi="Helvetica" w:cs="Arial"/>
          <w:sz w:val="16"/>
          <w:szCs w:val="16"/>
          <w:lang w:val="de-DE"/>
        </w:rPr>
        <w:tab/>
      </w:r>
      <w:r w:rsidRPr="005A41A0">
        <w:rPr>
          <w:rFonts w:ascii="Helvetica" w:hAnsi="Helvetica" w:cs="Arial"/>
          <w:sz w:val="16"/>
          <w:szCs w:val="16"/>
          <w:lang w:val="de-DE"/>
        </w:rPr>
        <w:tab/>
      </w:r>
    </w:p>
    <w:p w:rsidR="00827044" w:rsidRPr="005A41A0" w:rsidRDefault="00827044" w:rsidP="00827044">
      <w:pPr>
        <w:tabs>
          <w:tab w:val="left" w:pos="3402"/>
          <w:tab w:val="left" w:pos="6946"/>
        </w:tabs>
        <w:spacing w:before="60" w:line="160" w:lineRule="atLeast"/>
        <w:ind w:right="-284"/>
        <w:jc w:val="both"/>
        <w:rPr>
          <w:rFonts w:ascii="Helvetica" w:hAnsi="Helvetica" w:cs="Arial"/>
          <w:sz w:val="15"/>
          <w:szCs w:val="15"/>
          <w:lang w:val="de-DE"/>
        </w:rPr>
      </w:pPr>
    </w:p>
    <w:p w:rsidR="00827044" w:rsidRPr="00E271D5" w:rsidRDefault="00827044" w:rsidP="00827044">
      <w:pPr>
        <w:tabs>
          <w:tab w:val="left" w:pos="5387"/>
        </w:tabs>
        <w:spacing w:line="260" w:lineRule="atLeast"/>
        <w:ind w:right="-284"/>
        <w:jc w:val="both"/>
        <w:rPr>
          <w:rFonts w:ascii="Helvetica" w:hAnsi="Helvetica" w:cs="Arial"/>
          <w:b/>
          <w:i/>
          <w:lang w:val="de-DE"/>
        </w:rPr>
      </w:pPr>
      <w:r w:rsidRPr="005A41A0">
        <w:rPr>
          <w:rFonts w:ascii="Helvetica" w:hAnsi="Helvetica" w:cs="Arial"/>
          <w:b/>
          <w:i/>
          <w:lang w:val="de-DE"/>
        </w:rPr>
        <w:t xml:space="preserve"> </w:t>
      </w:r>
      <w:r w:rsidRPr="00E271D5">
        <w:rPr>
          <w:rFonts w:ascii="Helvetica" w:hAnsi="Helvetica" w:cs="Arial"/>
          <w:b/>
          <w:i/>
          <w:lang w:val="de-CH"/>
        </w:rPr>
        <w:t xml:space="preserve">[ Download unter </w:t>
      </w:r>
      <w:hyperlink r:id="rId11" w:history="1">
        <w:r w:rsidRPr="00A33997">
          <w:rPr>
            <w:rStyle w:val="Hyperlink"/>
            <w:rFonts w:ascii="Helvetica" w:hAnsi="Helvetica" w:cs="Arial"/>
            <w:b/>
            <w:bCs/>
            <w:i/>
            <w:lang w:val="de-DE"/>
          </w:rPr>
          <w:t>http://www.ars-pr.de/de/presse/meldungen/20140828_idl.php</w:t>
        </w:r>
      </w:hyperlink>
      <w:r>
        <w:rPr>
          <w:rFonts w:ascii="Helvetica" w:hAnsi="Helvetica" w:cs="Arial"/>
          <w:b/>
          <w:bCs/>
          <w:i/>
          <w:lang w:val="de-DE"/>
        </w:rPr>
        <w:t xml:space="preserve"> </w:t>
      </w:r>
      <w:r w:rsidRPr="00E271D5">
        <w:rPr>
          <w:rFonts w:ascii="Helvetica" w:hAnsi="Helvetica" w:cs="Arial"/>
          <w:b/>
          <w:i/>
          <w:lang w:val="de-DE"/>
        </w:rPr>
        <w:t>]</w:t>
      </w:r>
    </w:p>
    <w:p w:rsidR="00827044" w:rsidRPr="00E271D5" w:rsidRDefault="00827044" w:rsidP="00827044">
      <w:pPr>
        <w:tabs>
          <w:tab w:val="left" w:pos="5387"/>
        </w:tabs>
        <w:spacing w:line="260" w:lineRule="atLeast"/>
        <w:ind w:right="-284"/>
        <w:jc w:val="both"/>
        <w:rPr>
          <w:rFonts w:ascii="Helvetica" w:hAnsi="Helvetica" w:cs="Arial"/>
          <w:bCs/>
          <w:lang w:val="de-DE"/>
        </w:rPr>
      </w:pPr>
    </w:p>
    <w:p w:rsidR="00827044" w:rsidRPr="00E271D5" w:rsidRDefault="00827044" w:rsidP="00827044">
      <w:pPr>
        <w:tabs>
          <w:tab w:val="left" w:pos="5387"/>
        </w:tabs>
        <w:spacing w:line="260" w:lineRule="atLeast"/>
        <w:ind w:right="-284"/>
        <w:jc w:val="both"/>
        <w:rPr>
          <w:rFonts w:ascii="Helvetica" w:hAnsi="Helvetica" w:cs="Arial"/>
          <w:lang w:val="de-DE"/>
        </w:rPr>
      </w:pPr>
    </w:p>
    <w:p w:rsidR="00827044" w:rsidRPr="00E271D5" w:rsidRDefault="00827044" w:rsidP="00827044">
      <w:pPr>
        <w:tabs>
          <w:tab w:val="left" w:pos="5387"/>
        </w:tabs>
        <w:spacing w:line="260" w:lineRule="atLeast"/>
        <w:ind w:right="-284"/>
        <w:jc w:val="both"/>
        <w:rPr>
          <w:rFonts w:ascii="Helvetica" w:hAnsi="Helvetica" w:cs="Arial"/>
          <w:lang w:val="de-DE"/>
        </w:rPr>
      </w:pPr>
    </w:p>
    <w:p w:rsidR="00827044" w:rsidRPr="007F2791" w:rsidRDefault="00827044" w:rsidP="00827044">
      <w:pPr>
        <w:tabs>
          <w:tab w:val="left" w:pos="5387"/>
        </w:tabs>
        <w:spacing w:line="260" w:lineRule="atLeast"/>
        <w:ind w:right="-284"/>
        <w:jc w:val="both"/>
        <w:rPr>
          <w:rFonts w:ascii="Helvetica" w:hAnsi="Helvetica" w:cs="Arial"/>
          <w:b/>
          <w:i/>
          <w:lang w:val="de-DE"/>
        </w:rPr>
      </w:pPr>
      <w:r w:rsidRPr="007F2791">
        <w:rPr>
          <w:rFonts w:ascii="Helvetica" w:hAnsi="Helvetica" w:cs="Arial"/>
          <w:b/>
          <w:i/>
          <w:lang w:val="de-DE"/>
        </w:rPr>
        <w:t>Kontakt</w:t>
      </w:r>
      <w:r w:rsidRPr="007F2791">
        <w:rPr>
          <w:rFonts w:ascii="Helvetica" w:hAnsi="Helvetica" w:cs="Arial"/>
          <w:b/>
          <w:i/>
          <w:lang w:val="de-DE"/>
        </w:rPr>
        <w:tab/>
        <w:t>Presse-Ansprechpartner</w:t>
      </w:r>
    </w:p>
    <w:p w:rsidR="00827044" w:rsidRPr="0004788C" w:rsidRDefault="00827044" w:rsidP="00827044">
      <w:pPr>
        <w:tabs>
          <w:tab w:val="left" w:pos="5387"/>
        </w:tabs>
        <w:spacing w:line="240" w:lineRule="atLeast"/>
        <w:ind w:right="-284"/>
        <w:jc w:val="both"/>
        <w:rPr>
          <w:rFonts w:ascii="Helvetica" w:hAnsi="Helvetica" w:cs="Arial"/>
        </w:rPr>
      </w:pPr>
      <w:r w:rsidRPr="0004788C">
        <w:rPr>
          <w:rFonts w:ascii="Helvetica" w:hAnsi="Helvetica" w:cs="Arial"/>
          <w:b/>
          <w:i/>
        </w:rPr>
        <w:t>IDL</w:t>
      </w:r>
      <w:r w:rsidRPr="0004788C">
        <w:rPr>
          <w:rFonts w:ascii="Helvetica" w:hAnsi="Helvetica" w:cs="Arial"/>
          <w:i/>
        </w:rPr>
        <w:t xml:space="preserve"> GmbH Mitte</w:t>
      </w:r>
      <w:r w:rsidRPr="0004788C">
        <w:rPr>
          <w:rFonts w:ascii="Helvetica" w:hAnsi="Helvetica" w:cs="Arial"/>
        </w:rPr>
        <w:tab/>
        <w:t>ars publicandi GmbH</w:t>
      </w:r>
    </w:p>
    <w:p w:rsidR="00827044" w:rsidRPr="007F2791" w:rsidRDefault="00827044" w:rsidP="00827044">
      <w:pPr>
        <w:tabs>
          <w:tab w:val="left" w:pos="5387"/>
        </w:tabs>
        <w:spacing w:line="240" w:lineRule="atLeast"/>
        <w:ind w:right="-284"/>
        <w:jc w:val="both"/>
        <w:rPr>
          <w:rFonts w:ascii="Helvetica" w:hAnsi="Helvetica" w:cs="Arial"/>
          <w:lang w:val="de-DE"/>
        </w:rPr>
      </w:pPr>
      <w:r w:rsidRPr="007F2791">
        <w:rPr>
          <w:rFonts w:ascii="Helvetica" w:hAnsi="Helvetica" w:cs="Arial"/>
          <w:lang w:val="de-DE"/>
        </w:rPr>
        <w:t>Monika Düsterhöft</w:t>
      </w:r>
      <w:r w:rsidRPr="007F2791">
        <w:rPr>
          <w:rFonts w:ascii="Helvetica" w:hAnsi="Helvetica" w:cs="Arial"/>
          <w:lang w:val="de-DE"/>
        </w:rPr>
        <w:tab/>
        <w:t>Martina Overmann</w:t>
      </w:r>
    </w:p>
    <w:p w:rsidR="00827044" w:rsidRPr="007F2791" w:rsidRDefault="00827044" w:rsidP="00827044">
      <w:pPr>
        <w:tabs>
          <w:tab w:val="left" w:pos="5387"/>
        </w:tabs>
        <w:spacing w:line="240" w:lineRule="atLeast"/>
        <w:ind w:right="-284"/>
        <w:jc w:val="both"/>
        <w:rPr>
          <w:rFonts w:ascii="Helvetica" w:hAnsi="Helvetica" w:cs="Arial"/>
          <w:lang w:val="de-DE"/>
        </w:rPr>
      </w:pPr>
      <w:r w:rsidRPr="007F2791">
        <w:rPr>
          <w:rFonts w:ascii="Helvetica" w:hAnsi="Helvetica" w:cs="Arial"/>
          <w:lang w:val="de-DE"/>
        </w:rPr>
        <w:t>Adlzreiterstraße 8</w:t>
      </w:r>
      <w:r w:rsidRPr="007F2791">
        <w:rPr>
          <w:rFonts w:ascii="Helvetica" w:hAnsi="Helvetica" w:cs="Arial"/>
          <w:lang w:val="de-DE"/>
        </w:rPr>
        <w:tab/>
      </w:r>
      <w:r w:rsidRPr="007F2791">
        <w:rPr>
          <w:rFonts w:ascii="Helvetica" w:hAnsi="Helvetica" w:cs="Arial"/>
          <w:lang w:val="de-CH"/>
        </w:rPr>
        <w:t>Schulstraße 28</w:t>
      </w:r>
    </w:p>
    <w:p w:rsidR="00827044" w:rsidRPr="007F2791" w:rsidRDefault="00827044" w:rsidP="00827044">
      <w:pPr>
        <w:tabs>
          <w:tab w:val="left" w:pos="5387"/>
        </w:tabs>
        <w:spacing w:line="240" w:lineRule="atLeast"/>
        <w:ind w:right="-284"/>
        <w:jc w:val="both"/>
        <w:rPr>
          <w:rFonts w:ascii="Helvetica" w:hAnsi="Helvetica" w:cs="Arial"/>
          <w:lang w:val="de-DE"/>
        </w:rPr>
      </w:pPr>
      <w:r w:rsidRPr="007F2791">
        <w:rPr>
          <w:rFonts w:ascii="Helvetica" w:hAnsi="Helvetica" w:cs="Arial"/>
          <w:lang w:val="de-DE"/>
        </w:rPr>
        <w:t>83022 Rosenheim</w:t>
      </w:r>
      <w:r w:rsidRPr="007F2791">
        <w:rPr>
          <w:rFonts w:ascii="Helvetica" w:hAnsi="Helvetica" w:cs="Arial"/>
          <w:lang w:val="de-DE"/>
        </w:rPr>
        <w:tab/>
      </w:r>
      <w:r w:rsidRPr="007F2791">
        <w:rPr>
          <w:rFonts w:ascii="Helvetica" w:hAnsi="Helvetica" w:cs="Arial"/>
          <w:lang w:val="de-CH"/>
        </w:rPr>
        <w:t>66976 Rodalben</w:t>
      </w:r>
    </w:p>
    <w:p w:rsidR="00827044" w:rsidRPr="007F2791" w:rsidRDefault="00827044" w:rsidP="00827044">
      <w:pPr>
        <w:tabs>
          <w:tab w:val="left" w:pos="5387"/>
        </w:tabs>
        <w:spacing w:line="240" w:lineRule="atLeast"/>
        <w:ind w:right="-284"/>
        <w:jc w:val="both"/>
        <w:rPr>
          <w:rFonts w:ascii="Helvetica" w:hAnsi="Helvetica" w:cs="Arial"/>
          <w:lang w:val="de-DE"/>
        </w:rPr>
      </w:pPr>
      <w:r w:rsidRPr="007F2791">
        <w:rPr>
          <w:rFonts w:ascii="Helvetica" w:hAnsi="Helvetica" w:cs="Arial"/>
          <w:lang w:val="de-DE"/>
        </w:rPr>
        <w:t xml:space="preserve">Telefon: </w:t>
      </w:r>
      <w:r w:rsidRPr="007F2791">
        <w:rPr>
          <w:rFonts w:ascii="Helvetica" w:hAnsi="Helvetica" w:cs="Arial"/>
          <w:lang w:val="fr-FR"/>
        </w:rPr>
        <w:t>+49/(0)8031-230-159-201</w:t>
      </w:r>
      <w:r w:rsidRPr="007F2791">
        <w:rPr>
          <w:rFonts w:ascii="Helvetica" w:hAnsi="Helvetica" w:cs="Arial"/>
          <w:lang w:val="fr-FR"/>
        </w:rPr>
        <w:tab/>
        <w:t>Telefon: +49/(0)6331/5543-13</w:t>
      </w:r>
    </w:p>
    <w:p w:rsidR="00827044" w:rsidRPr="007F2791" w:rsidRDefault="00827044" w:rsidP="00827044">
      <w:pPr>
        <w:tabs>
          <w:tab w:val="left" w:pos="5387"/>
        </w:tabs>
        <w:spacing w:line="240" w:lineRule="atLeast"/>
        <w:ind w:right="-284"/>
        <w:jc w:val="both"/>
        <w:rPr>
          <w:rFonts w:ascii="Helvetica" w:hAnsi="Helvetica" w:cs="Arial"/>
          <w:lang w:val="de-DE"/>
        </w:rPr>
      </w:pPr>
      <w:r w:rsidRPr="007F2791">
        <w:rPr>
          <w:rFonts w:ascii="Helvetica" w:hAnsi="Helvetica" w:cs="Arial"/>
          <w:lang w:val="de-DE"/>
        </w:rPr>
        <w:t xml:space="preserve">Telefax: </w:t>
      </w:r>
      <w:r w:rsidRPr="007F2791">
        <w:rPr>
          <w:rFonts w:ascii="Helvetica" w:hAnsi="Helvetica" w:cs="Arial"/>
          <w:lang w:val="fr-FR"/>
        </w:rPr>
        <w:t>+49/(0)8031-230-159-199</w:t>
      </w:r>
      <w:r w:rsidRPr="007F2791">
        <w:rPr>
          <w:rFonts w:ascii="Helvetica" w:hAnsi="Helvetica" w:cs="Arial"/>
          <w:lang w:val="fr-FR"/>
        </w:rPr>
        <w:tab/>
        <w:t>Telefax: +49/(0)6331/5543-43</w:t>
      </w:r>
    </w:p>
    <w:p w:rsidR="00827044" w:rsidRPr="007F2791" w:rsidRDefault="00827044" w:rsidP="00827044">
      <w:pPr>
        <w:tabs>
          <w:tab w:val="left" w:pos="5387"/>
        </w:tabs>
        <w:spacing w:line="240" w:lineRule="atLeast"/>
        <w:ind w:right="-284"/>
        <w:jc w:val="both"/>
        <w:rPr>
          <w:rFonts w:ascii="Helvetica" w:hAnsi="Helvetica" w:cs="Arial"/>
          <w:lang w:val="de-DE"/>
        </w:rPr>
      </w:pPr>
      <w:hyperlink r:id="rId12" w:history="1">
        <w:r w:rsidRPr="007F2791">
          <w:rPr>
            <w:rStyle w:val="Hyperlink"/>
            <w:rFonts w:ascii="Helvetica" w:hAnsi="Helvetica" w:cs="Arial"/>
            <w:lang w:val="de-DE"/>
          </w:rPr>
          <w:t>info@idl.eu</w:t>
        </w:r>
      </w:hyperlink>
      <w:r w:rsidRPr="007F2791">
        <w:rPr>
          <w:rFonts w:ascii="Helvetica" w:hAnsi="Helvetica"/>
          <w:lang w:val="de-DE"/>
        </w:rPr>
        <w:tab/>
      </w:r>
      <w:hyperlink r:id="rId13" w:history="1">
        <w:r w:rsidRPr="007F2791">
          <w:rPr>
            <w:rStyle w:val="Hyperlink"/>
            <w:rFonts w:ascii="Helvetica" w:hAnsi="Helvetica" w:cs="Arial"/>
            <w:lang w:val="fr-FR"/>
          </w:rPr>
          <w:t>MOvermann@ars-pr.de</w:t>
        </w:r>
      </w:hyperlink>
    </w:p>
    <w:p w:rsidR="00827044" w:rsidRPr="007F2791" w:rsidRDefault="00827044" w:rsidP="00827044">
      <w:pPr>
        <w:tabs>
          <w:tab w:val="left" w:pos="5387"/>
        </w:tabs>
        <w:spacing w:line="240" w:lineRule="atLeast"/>
        <w:ind w:right="-284"/>
        <w:jc w:val="both"/>
        <w:rPr>
          <w:rFonts w:ascii="Helvetica" w:hAnsi="Helvetica" w:cs="Arial"/>
          <w:lang w:val="de-DE"/>
        </w:rPr>
      </w:pPr>
      <w:hyperlink r:id="rId14" w:history="1">
        <w:r w:rsidRPr="007F2791">
          <w:rPr>
            <w:rStyle w:val="Hyperlink"/>
            <w:rFonts w:ascii="Helvetica" w:hAnsi="Helvetica" w:cs="Arial"/>
            <w:lang w:val="de-DE"/>
          </w:rPr>
          <w:t>http://www.idl.eu</w:t>
        </w:r>
      </w:hyperlink>
      <w:r w:rsidRPr="007F2791">
        <w:rPr>
          <w:rFonts w:ascii="Helvetica" w:hAnsi="Helvetica" w:cs="Arial"/>
          <w:lang w:val="de-DE"/>
        </w:rPr>
        <w:t xml:space="preserve"> </w:t>
      </w:r>
      <w:r w:rsidRPr="007F2791">
        <w:rPr>
          <w:rFonts w:ascii="Helvetica" w:hAnsi="Helvetica" w:cs="Arial"/>
          <w:lang w:val="de-DE"/>
        </w:rPr>
        <w:tab/>
      </w:r>
      <w:hyperlink r:id="rId15" w:history="1">
        <w:r w:rsidRPr="007F2791">
          <w:rPr>
            <w:rStyle w:val="Hyperlink"/>
            <w:rFonts w:ascii="Helvetica" w:hAnsi="Helvetica" w:cs="Arial"/>
            <w:lang w:val="fr-FR"/>
          </w:rPr>
          <w:t>http://www.ars-pr.de</w:t>
        </w:r>
      </w:hyperlink>
    </w:p>
    <w:p w:rsidR="00954041" w:rsidRPr="007F2791" w:rsidRDefault="00954041" w:rsidP="00827044">
      <w:pPr>
        <w:rPr>
          <w:rFonts w:ascii="Helvetica" w:hAnsi="Helvetica" w:cs="Arial"/>
          <w:lang w:val="de-DE"/>
        </w:rPr>
      </w:pPr>
    </w:p>
    <w:sectPr w:rsidR="00954041" w:rsidRPr="007F2791" w:rsidSect="0097448C">
      <w:headerReference w:type="default" r:id="rId16"/>
      <w:footerReference w:type="default" r:id="rId17"/>
      <w:pgSz w:w="11906" w:h="16838" w:code="9"/>
      <w:pgMar w:top="2268" w:right="1985"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AF4" w:rsidRDefault="00DB1AF4">
      <w:r>
        <w:separator/>
      </w:r>
    </w:p>
  </w:endnote>
  <w:endnote w:type="continuationSeparator" w:id="0">
    <w:p w:rsidR="00DB1AF4" w:rsidRDefault="00DB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badi MT Condensed Light">
    <w:altName w:val="MV Bol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harlesworth">
    <w:altName w:val="Felix Titling"/>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B06" w:rsidRPr="007F2791" w:rsidRDefault="00170B06" w:rsidP="00601805">
    <w:pPr>
      <w:pStyle w:val="Fuzeile"/>
      <w:ind w:right="-1420"/>
      <w:rPr>
        <w:rFonts w:ascii="Helvetica" w:hAnsi="Helvetica" w:cs="Arial"/>
        <w:b/>
        <w:bCs/>
        <w:sz w:val="18"/>
        <w:szCs w:val="18"/>
        <w:lang w:val="de-DE"/>
      </w:rPr>
    </w:pPr>
  </w:p>
  <w:p w:rsidR="00170B06" w:rsidRPr="007F2791" w:rsidRDefault="00170B06" w:rsidP="00601805">
    <w:pPr>
      <w:pStyle w:val="Fuzeile"/>
      <w:ind w:right="-1420"/>
      <w:rPr>
        <w:rFonts w:ascii="Helvetica" w:hAnsi="Helvetica" w:cs="Arial"/>
        <w:b/>
        <w:bCs/>
        <w:sz w:val="18"/>
        <w:szCs w:val="18"/>
        <w:lang w:val="de-DE"/>
      </w:rPr>
    </w:pPr>
    <w:r w:rsidRPr="007F2791">
      <w:rPr>
        <w:rFonts w:ascii="Helvetica" w:hAnsi="Helvetica" w:cs="Arial"/>
        <w:b/>
        <w:bCs/>
        <w:sz w:val="19"/>
        <w:szCs w:val="19"/>
        <w:lang w:val="de-DE"/>
      </w:rPr>
      <w:t xml:space="preserve">Download / Text und Bild unter </w:t>
    </w:r>
    <w:hyperlink r:id="rId1" w:history="1">
      <w:r w:rsidR="00827044" w:rsidRPr="00A33997">
        <w:rPr>
          <w:rStyle w:val="Hyperlink"/>
          <w:rFonts w:ascii="Helvetica" w:hAnsi="Helvetica" w:cs="Arial"/>
          <w:b/>
          <w:bCs/>
          <w:sz w:val="19"/>
          <w:szCs w:val="19"/>
          <w:lang w:val="de-DE"/>
        </w:rPr>
        <w:t>http://www.ars-pr.de/de/presse/meldungen/20140828_idl.php</w:t>
      </w:r>
    </w:hyperlink>
    <w:r w:rsidR="00ED43AC">
      <w:rPr>
        <w:rFonts w:ascii="Helvetica" w:hAnsi="Helvetica" w:cs="Arial"/>
        <w:b/>
        <w:bCs/>
        <w:sz w:val="19"/>
        <w:szCs w:val="19"/>
        <w:lang w:val="de-DE"/>
      </w:rPr>
      <w:t xml:space="preserve"> </w:t>
    </w:r>
    <w:r w:rsidRPr="007F2791">
      <w:rPr>
        <w:rFonts w:ascii="Helvetica" w:hAnsi="Helvetica" w:cs="Arial"/>
        <w:b/>
        <w:bCs/>
        <w:sz w:val="19"/>
        <w:szCs w:val="19"/>
        <w:lang w:val="de-DE"/>
      </w:rPr>
      <w:t xml:space="preserve"> </w:t>
    </w:r>
    <w:r>
      <w:rPr>
        <w:rFonts w:ascii="Helvetica" w:hAnsi="Helvetica" w:cs="Arial"/>
        <w:b/>
        <w:bCs/>
        <w:sz w:val="18"/>
        <w:szCs w:val="18"/>
        <w:lang w:val="de-DE"/>
      </w:rPr>
      <w:t xml:space="preserve"> </w:t>
    </w:r>
    <w:r w:rsidRPr="007F2791">
      <w:rPr>
        <w:rFonts w:ascii="Helvetica" w:hAnsi="Helvetica" w:cs="Arial"/>
        <w:b/>
        <w:bCs/>
        <w:sz w:val="18"/>
        <w:szCs w:val="18"/>
        <w:lang w:val="de-DE"/>
      </w:rPr>
      <w:t xml:space="preserve">     </w:t>
    </w:r>
    <w:r w:rsidR="00B0223B" w:rsidRPr="007F2791">
      <w:rPr>
        <w:rStyle w:val="Seitenzahl"/>
        <w:rFonts w:ascii="Helvetica" w:hAnsi="Helvetica" w:cs="Arial"/>
        <w:b/>
        <w:bCs/>
        <w:sz w:val="18"/>
        <w:szCs w:val="18"/>
      </w:rPr>
      <w:fldChar w:fldCharType="begin"/>
    </w:r>
    <w:r w:rsidRPr="007F2791">
      <w:rPr>
        <w:rStyle w:val="Seitenzahl"/>
        <w:rFonts w:ascii="Helvetica" w:hAnsi="Helvetica" w:cs="Arial"/>
        <w:b/>
        <w:bCs/>
        <w:sz w:val="18"/>
        <w:szCs w:val="18"/>
        <w:lang w:val="de-DE"/>
      </w:rPr>
      <w:instrText xml:space="preserve"> PAGE </w:instrText>
    </w:r>
    <w:r w:rsidR="00B0223B" w:rsidRPr="007F2791">
      <w:rPr>
        <w:rStyle w:val="Seitenzahl"/>
        <w:rFonts w:ascii="Helvetica" w:hAnsi="Helvetica" w:cs="Arial"/>
        <w:b/>
        <w:bCs/>
        <w:sz w:val="18"/>
        <w:szCs w:val="18"/>
      </w:rPr>
      <w:fldChar w:fldCharType="separate"/>
    </w:r>
    <w:r w:rsidR="00162005">
      <w:rPr>
        <w:rStyle w:val="Seitenzahl"/>
        <w:rFonts w:ascii="Helvetica" w:hAnsi="Helvetica" w:cs="Arial"/>
        <w:b/>
        <w:bCs/>
        <w:noProof/>
        <w:sz w:val="18"/>
        <w:szCs w:val="18"/>
        <w:lang w:val="de-DE"/>
      </w:rPr>
      <w:t>2</w:t>
    </w:r>
    <w:r w:rsidR="00B0223B" w:rsidRPr="007F2791">
      <w:rPr>
        <w:rStyle w:val="Seitenzahl"/>
        <w:rFonts w:ascii="Helvetica" w:hAnsi="Helvetica" w:cs="Arial"/>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AF4" w:rsidRDefault="00DB1AF4">
      <w:r>
        <w:separator/>
      </w:r>
    </w:p>
  </w:footnote>
  <w:footnote w:type="continuationSeparator" w:id="0">
    <w:p w:rsidR="00DB1AF4" w:rsidRDefault="00DB1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B06" w:rsidRDefault="00170B06" w:rsidP="00920D07">
    <w:pPr>
      <w:pStyle w:val="berschrift1"/>
      <w:rPr>
        <w:rFonts w:ascii="Helvetica" w:hAnsi="Helvetica" w:cs="Helvetica"/>
        <w:spacing w:val="20"/>
        <w:sz w:val="28"/>
        <w:szCs w:val="28"/>
      </w:rPr>
    </w:pPr>
    <w:r>
      <w:rPr>
        <w:rFonts w:ascii="Helvetica" w:hAnsi="Helvetica" w:cs="Helvetica"/>
        <w:noProof/>
        <w:spacing w:val="20"/>
        <w:sz w:val="28"/>
        <w:szCs w:val="28"/>
      </w:rPr>
      <w:drawing>
        <wp:anchor distT="0" distB="0" distL="114300" distR="114300" simplePos="0" relativeHeight="251658240" behindDoc="1" locked="0" layoutInCell="1" allowOverlap="1">
          <wp:simplePos x="0" y="0"/>
          <wp:positionH relativeFrom="column">
            <wp:posOffset>4536440</wp:posOffset>
          </wp:positionH>
          <wp:positionV relativeFrom="paragraph">
            <wp:posOffset>-483870</wp:posOffset>
          </wp:positionV>
          <wp:extent cx="1070610" cy="944880"/>
          <wp:effectExtent l="19050" t="0" r="0" b="0"/>
          <wp:wrapTight wrapText="bothSides">
            <wp:wrapPolygon edited="0">
              <wp:start x="-384" y="0"/>
              <wp:lineTo x="-384" y="21339"/>
              <wp:lineTo x="21523" y="21339"/>
              <wp:lineTo x="21523" y="0"/>
              <wp:lineTo x="-384" y="0"/>
            </wp:wrapPolygon>
          </wp:wrapTight>
          <wp:docPr id="40" name="Bild 40" descr="C:\Users\Admin\Netzwerkdateien ars\Kunden\IDL\Grafiken\Logo\IDL-logo_-nur-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Netzwerkdateien ars\Kunden\IDL\Grafiken\Logo\IDL-logo_-nur-IDL.jpg"/>
                  <pic:cNvPicPr>
                    <a:picLocks noChangeAspect="1" noChangeArrowheads="1"/>
                  </pic:cNvPicPr>
                </pic:nvPicPr>
                <pic:blipFill>
                  <a:blip r:embed="rId1"/>
                  <a:srcRect/>
                  <a:stretch>
                    <a:fillRect/>
                  </a:stretch>
                </pic:blipFill>
                <pic:spPr bwMode="auto">
                  <a:xfrm>
                    <a:off x="0" y="0"/>
                    <a:ext cx="1070610" cy="944880"/>
                  </a:xfrm>
                  <a:prstGeom prst="rect">
                    <a:avLst/>
                  </a:prstGeom>
                  <a:noFill/>
                  <a:ln w="9525">
                    <a:noFill/>
                    <a:miter lim="800000"/>
                    <a:headEnd/>
                    <a:tailEnd/>
                  </a:ln>
                </pic:spPr>
              </pic:pic>
            </a:graphicData>
          </a:graphic>
        </wp:anchor>
      </w:drawing>
    </w:r>
    <w:r w:rsidRPr="00B75ACC">
      <w:rPr>
        <w:rFonts w:ascii="Helvetica" w:hAnsi="Helvetica" w:cs="Helvetica"/>
        <w:spacing w:val="20"/>
        <w:sz w:val="28"/>
        <w:szCs w:val="28"/>
      </w:rPr>
      <w:t>PR</w:t>
    </w:r>
    <w:r w:rsidR="00827044">
      <w:rPr>
        <w:rFonts w:ascii="Helvetica" w:hAnsi="Helvetica" w:cs="Helvetica"/>
        <w:spacing w:val="20"/>
        <w:sz w:val="28"/>
        <w:szCs w:val="28"/>
      </w:rPr>
      <w:t>OJEKTNOTIZ</w:t>
    </w:r>
  </w:p>
  <w:p w:rsidR="00170B06" w:rsidRPr="00920D07" w:rsidRDefault="00170B06" w:rsidP="00920D07">
    <w:pPr>
      <w:rPr>
        <w:rFonts w:ascii="Helvetica" w:hAnsi="Helvetica"/>
        <w:b/>
        <w:spacing w:val="20"/>
        <w:lang w:val="de-DE"/>
      </w:rPr>
    </w:pPr>
    <w:r w:rsidRPr="00920D07">
      <w:rPr>
        <w:rFonts w:ascii="Helvetica" w:hAnsi="Helvetica"/>
        <w:b/>
        <w:spacing w:val="20"/>
        <w:lang w:val="de-DE"/>
      </w:rPr>
      <w:t xml:space="preserve">der </w:t>
    </w:r>
    <w:r w:rsidRPr="00920D07">
      <w:rPr>
        <w:rFonts w:ascii="Helvetica" w:hAnsi="Helvetica"/>
        <w:b/>
        <w:i/>
        <w:spacing w:val="20"/>
        <w:lang w:val="de-DE"/>
      </w:rPr>
      <w:t>IDL</w:t>
    </w:r>
    <w:r w:rsidRPr="00D51FC3">
      <w:rPr>
        <w:rFonts w:ascii="Helvetica" w:hAnsi="Helvetica"/>
        <w:b/>
        <w:i/>
        <w:spacing w:val="20"/>
        <w:lang w:val="de-DE"/>
      </w:rPr>
      <w:t>-Unternehmensgruppe</w:t>
    </w:r>
  </w:p>
  <w:p w:rsidR="00170B06" w:rsidRDefault="00170B06" w:rsidP="00920D07">
    <w:pPr>
      <w:pStyle w:val="Kopfzeile"/>
      <w:rPr>
        <w:rFonts w:ascii="Arial" w:hAnsi="Arial" w:cs="Arial"/>
        <w:b/>
        <w:bCs/>
        <w:i/>
        <w:iCs/>
        <w:sz w:val="24"/>
        <w:szCs w:val="24"/>
      </w:rPr>
    </w:pPr>
  </w:p>
  <w:p w:rsidR="00170B06" w:rsidRDefault="00827044" w:rsidP="00920D07">
    <w:pPr>
      <w:pStyle w:val="Kopfzeile"/>
      <w:rPr>
        <w:rFonts w:ascii="Arial" w:hAnsi="Arial" w:cs="Arial"/>
        <w:b/>
        <w:bCs/>
        <w:i/>
        <w:iCs/>
        <w:sz w:val="24"/>
        <w:szCs w:val="24"/>
      </w:rPr>
    </w:pPr>
    <w:r>
      <w:rPr>
        <w:rFonts w:ascii="Arial" w:hAnsi="Arial" w:cs="Arial"/>
        <w:b/>
        <w:bCs/>
        <w:i/>
        <w:iCs/>
        <w:noProof/>
        <w:sz w:val="24"/>
        <w:szCs w:val="24"/>
        <w:lang w:val="de-DE"/>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31115</wp:posOffset>
              </wp:positionV>
              <wp:extent cx="5579745" cy="3175"/>
              <wp:effectExtent l="0" t="0" r="1905" b="15875"/>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3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411F3"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45pt" to="44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" strokeweight="1.5pt"/>
          </w:pict>
        </mc:Fallback>
      </mc:AlternateContent>
    </w:r>
  </w:p>
  <w:p w:rsidR="00170B06" w:rsidRPr="00920D07" w:rsidRDefault="00170B06" w:rsidP="00920D0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4B7C5F"/>
    <w:multiLevelType w:val="multilevel"/>
    <w:tmpl w:val="58FC16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25E92146"/>
    <w:multiLevelType w:val="hybridMultilevel"/>
    <w:tmpl w:val="433A886E"/>
    <w:lvl w:ilvl="0" w:tplc="0407000B">
      <w:start w:val="1"/>
      <w:numFmt w:val="bullet"/>
      <w:lvlText w:val=""/>
      <w:lvlJc w:val="left"/>
      <w:pPr>
        <w:ind w:left="8724" w:hanging="360"/>
      </w:pPr>
      <w:rPr>
        <w:rFonts w:ascii="Wingdings" w:hAnsi="Wingdings" w:hint="default"/>
      </w:rPr>
    </w:lvl>
    <w:lvl w:ilvl="1" w:tplc="04070003">
      <w:start w:val="1"/>
      <w:numFmt w:val="bullet"/>
      <w:lvlText w:val="o"/>
      <w:lvlJc w:val="left"/>
      <w:pPr>
        <w:ind w:left="9444" w:hanging="360"/>
      </w:pPr>
      <w:rPr>
        <w:rFonts w:ascii="Courier New" w:hAnsi="Courier New" w:cs="Courier New" w:hint="default"/>
      </w:rPr>
    </w:lvl>
    <w:lvl w:ilvl="2" w:tplc="04070005" w:tentative="1">
      <w:start w:val="1"/>
      <w:numFmt w:val="bullet"/>
      <w:lvlText w:val=""/>
      <w:lvlJc w:val="left"/>
      <w:pPr>
        <w:ind w:left="10164" w:hanging="360"/>
      </w:pPr>
      <w:rPr>
        <w:rFonts w:ascii="Wingdings" w:hAnsi="Wingdings" w:hint="default"/>
      </w:rPr>
    </w:lvl>
    <w:lvl w:ilvl="3" w:tplc="04070001" w:tentative="1">
      <w:start w:val="1"/>
      <w:numFmt w:val="bullet"/>
      <w:lvlText w:val=""/>
      <w:lvlJc w:val="left"/>
      <w:pPr>
        <w:ind w:left="10884" w:hanging="360"/>
      </w:pPr>
      <w:rPr>
        <w:rFonts w:ascii="Symbol" w:hAnsi="Symbol" w:hint="default"/>
      </w:rPr>
    </w:lvl>
    <w:lvl w:ilvl="4" w:tplc="04070003" w:tentative="1">
      <w:start w:val="1"/>
      <w:numFmt w:val="bullet"/>
      <w:lvlText w:val="o"/>
      <w:lvlJc w:val="left"/>
      <w:pPr>
        <w:ind w:left="11604" w:hanging="360"/>
      </w:pPr>
      <w:rPr>
        <w:rFonts w:ascii="Courier New" w:hAnsi="Courier New" w:cs="Courier New" w:hint="default"/>
      </w:rPr>
    </w:lvl>
    <w:lvl w:ilvl="5" w:tplc="04070005" w:tentative="1">
      <w:start w:val="1"/>
      <w:numFmt w:val="bullet"/>
      <w:lvlText w:val=""/>
      <w:lvlJc w:val="left"/>
      <w:pPr>
        <w:ind w:left="12324" w:hanging="360"/>
      </w:pPr>
      <w:rPr>
        <w:rFonts w:ascii="Wingdings" w:hAnsi="Wingdings" w:hint="default"/>
      </w:rPr>
    </w:lvl>
    <w:lvl w:ilvl="6" w:tplc="04070001" w:tentative="1">
      <w:start w:val="1"/>
      <w:numFmt w:val="bullet"/>
      <w:lvlText w:val=""/>
      <w:lvlJc w:val="left"/>
      <w:pPr>
        <w:ind w:left="13044" w:hanging="360"/>
      </w:pPr>
      <w:rPr>
        <w:rFonts w:ascii="Symbol" w:hAnsi="Symbol" w:hint="default"/>
      </w:rPr>
    </w:lvl>
    <w:lvl w:ilvl="7" w:tplc="04070003" w:tentative="1">
      <w:start w:val="1"/>
      <w:numFmt w:val="bullet"/>
      <w:lvlText w:val="o"/>
      <w:lvlJc w:val="left"/>
      <w:pPr>
        <w:ind w:left="13764" w:hanging="360"/>
      </w:pPr>
      <w:rPr>
        <w:rFonts w:ascii="Courier New" w:hAnsi="Courier New" w:cs="Courier New" w:hint="default"/>
      </w:rPr>
    </w:lvl>
    <w:lvl w:ilvl="8" w:tplc="04070005" w:tentative="1">
      <w:start w:val="1"/>
      <w:numFmt w:val="bullet"/>
      <w:lvlText w:val=""/>
      <w:lvlJc w:val="left"/>
      <w:pPr>
        <w:ind w:left="14484" w:hanging="360"/>
      </w:pPr>
      <w:rPr>
        <w:rFonts w:ascii="Wingdings" w:hAnsi="Wingdings" w:hint="default"/>
      </w:rPr>
    </w:lvl>
  </w:abstractNum>
  <w:abstractNum w:abstractNumId="2">
    <w:nsid w:val="38D86756"/>
    <w:multiLevelType w:val="multilevel"/>
    <w:tmpl w:val="381AAEA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3E155F58"/>
    <w:multiLevelType w:val="hybridMultilevel"/>
    <w:tmpl w:val="06B6AC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0BA2993"/>
    <w:multiLevelType w:val="hybridMultilevel"/>
    <w:tmpl w:val="72DE2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1CB19B1"/>
    <w:multiLevelType w:val="hybridMultilevel"/>
    <w:tmpl w:val="AA3E96D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B0524BA"/>
    <w:multiLevelType w:val="hybridMultilevel"/>
    <w:tmpl w:val="38104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1214FF1"/>
    <w:multiLevelType w:val="hybridMultilevel"/>
    <w:tmpl w:val="24DEAA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3C350C2"/>
    <w:multiLevelType w:val="multilevel"/>
    <w:tmpl w:val="B8484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6"/>
  </w:num>
  <w:num w:numId="5">
    <w:abstractNumId w:val="5"/>
  </w:num>
  <w:num w:numId="6">
    <w:abstractNumId w:val="4"/>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Generated" w:val="1"/>
  </w:docVars>
  <w:rsids>
    <w:rsidRoot w:val="00962AC0"/>
    <w:rsid w:val="000001F2"/>
    <w:rsid w:val="0000089E"/>
    <w:rsid w:val="00002673"/>
    <w:rsid w:val="00002DCF"/>
    <w:rsid w:val="00004685"/>
    <w:rsid w:val="00004CE5"/>
    <w:rsid w:val="0001133C"/>
    <w:rsid w:val="000124E5"/>
    <w:rsid w:val="000166A0"/>
    <w:rsid w:val="0001726E"/>
    <w:rsid w:val="0002173F"/>
    <w:rsid w:val="00023E0C"/>
    <w:rsid w:val="00024077"/>
    <w:rsid w:val="00025B37"/>
    <w:rsid w:val="000264FA"/>
    <w:rsid w:val="00026AD9"/>
    <w:rsid w:val="0003281B"/>
    <w:rsid w:val="0003603D"/>
    <w:rsid w:val="000409A0"/>
    <w:rsid w:val="00051B7F"/>
    <w:rsid w:val="000532A3"/>
    <w:rsid w:val="000665B4"/>
    <w:rsid w:val="00066687"/>
    <w:rsid w:val="0007088B"/>
    <w:rsid w:val="00081C21"/>
    <w:rsid w:val="0008392E"/>
    <w:rsid w:val="00083B98"/>
    <w:rsid w:val="00084E54"/>
    <w:rsid w:val="0009019C"/>
    <w:rsid w:val="000903E0"/>
    <w:rsid w:val="00093A33"/>
    <w:rsid w:val="000A31D0"/>
    <w:rsid w:val="000A5A9E"/>
    <w:rsid w:val="000A5FE7"/>
    <w:rsid w:val="000B1425"/>
    <w:rsid w:val="000B1605"/>
    <w:rsid w:val="000B28B6"/>
    <w:rsid w:val="000C0846"/>
    <w:rsid w:val="000C508A"/>
    <w:rsid w:val="000C5C60"/>
    <w:rsid w:val="000C5EA5"/>
    <w:rsid w:val="000C62E1"/>
    <w:rsid w:val="000C7C5A"/>
    <w:rsid w:val="000D2533"/>
    <w:rsid w:val="000D2B78"/>
    <w:rsid w:val="000D7205"/>
    <w:rsid w:val="000D7B0B"/>
    <w:rsid w:val="000E266A"/>
    <w:rsid w:val="000E6BF7"/>
    <w:rsid w:val="000E7CAB"/>
    <w:rsid w:val="000F0A4F"/>
    <w:rsid w:val="000F3099"/>
    <w:rsid w:val="000F48D3"/>
    <w:rsid w:val="000F4E37"/>
    <w:rsid w:val="00100CF0"/>
    <w:rsid w:val="00100E14"/>
    <w:rsid w:val="00114004"/>
    <w:rsid w:val="00116D8B"/>
    <w:rsid w:val="00117899"/>
    <w:rsid w:val="0012219C"/>
    <w:rsid w:val="001229ED"/>
    <w:rsid w:val="00123CE3"/>
    <w:rsid w:val="0013163F"/>
    <w:rsid w:val="001340F7"/>
    <w:rsid w:val="001345E7"/>
    <w:rsid w:val="00147E89"/>
    <w:rsid w:val="00153B37"/>
    <w:rsid w:val="00154D14"/>
    <w:rsid w:val="00155BE0"/>
    <w:rsid w:val="00156B4C"/>
    <w:rsid w:val="00157BE7"/>
    <w:rsid w:val="00162005"/>
    <w:rsid w:val="00165765"/>
    <w:rsid w:val="00166CA1"/>
    <w:rsid w:val="00170B06"/>
    <w:rsid w:val="00177DE6"/>
    <w:rsid w:val="00181066"/>
    <w:rsid w:val="0018532A"/>
    <w:rsid w:val="0018713F"/>
    <w:rsid w:val="00191D58"/>
    <w:rsid w:val="001925C2"/>
    <w:rsid w:val="00192620"/>
    <w:rsid w:val="0019389A"/>
    <w:rsid w:val="00194FEA"/>
    <w:rsid w:val="001964AC"/>
    <w:rsid w:val="00197ACA"/>
    <w:rsid w:val="001A04A9"/>
    <w:rsid w:val="001A2704"/>
    <w:rsid w:val="001B0CDC"/>
    <w:rsid w:val="001B290A"/>
    <w:rsid w:val="001B2C8A"/>
    <w:rsid w:val="001B6BB3"/>
    <w:rsid w:val="001B6CFE"/>
    <w:rsid w:val="001C36D3"/>
    <w:rsid w:val="001C6CA9"/>
    <w:rsid w:val="001D3179"/>
    <w:rsid w:val="001D6DA6"/>
    <w:rsid w:val="001D7769"/>
    <w:rsid w:val="001E01BB"/>
    <w:rsid w:val="001E5044"/>
    <w:rsid w:val="001E6BAD"/>
    <w:rsid w:val="001E6BC4"/>
    <w:rsid w:val="001E7837"/>
    <w:rsid w:val="001E797A"/>
    <w:rsid w:val="001F182E"/>
    <w:rsid w:val="001F653D"/>
    <w:rsid w:val="00200201"/>
    <w:rsid w:val="00207949"/>
    <w:rsid w:val="00207EE5"/>
    <w:rsid w:val="00210406"/>
    <w:rsid w:val="00210A6D"/>
    <w:rsid w:val="002117A2"/>
    <w:rsid w:val="00212A5C"/>
    <w:rsid w:val="00212E62"/>
    <w:rsid w:val="00215B72"/>
    <w:rsid w:val="00222FC3"/>
    <w:rsid w:val="00225AE0"/>
    <w:rsid w:val="002327BA"/>
    <w:rsid w:val="002409AC"/>
    <w:rsid w:val="00240CBE"/>
    <w:rsid w:val="00245955"/>
    <w:rsid w:val="00245F83"/>
    <w:rsid w:val="00246D10"/>
    <w:rsid w:val="00247144"/>
    <w:rsid w:val="00247990"/>
    <w:rsid w:val="002516D0"/>
    <w:rsid w:val="0025262E"/>
    <w:rsid w:val="00255204"/>
    <w:rsid w:val="00256BAC"/>
    <w:rsid w:val="002575AA"/>
    <w:rsid w:val="00264839"/>
    <w:rsid w:val="00265CA2"/>
    <w:rsid w:val="002751CD"/>
    <w:rsid w:val="002819A2"/>
    <w:rsid w:val="00282997"/>
    <w:rsid w:val="002844F3"/>
    <w:rsid w:val="002854BA"/>
    <w:rsid w:val="00292EC4"/>
    <w:rsid w:val="0029458D"/>
    <w:rsid w:val="00294620"/>
    <w:rsid w:val="002947AC"/>
    <w:rsid w:val="00295CB0"/>
    <w:rsid w:val="00295E6F"/>
    <w:rsid w:val="002A26F1"/>
    <w:rsid w:val="002A2B07"/>
    <w:rsid w:val="002A533A"/>
    <w:rsid w:val="002B0881"/>
    <w:rsid w:val="002B48F7"/>
    <w:rsid w:val="002B62EF"/>
    <w:rsid w:val="002C4A8A"/>
    <w:rsid w:val="002C5A0F"/>
    <w:rsid w:val="002C7633"/>
    <w:rsid w:val="002D3C88"/>
    <w:rsid w:val="002D4CB8"/>
    <w:rsid w:val="002E0BC8"/>
    <w:rsid w:val="002E16C5"/>
    <w:rsid w:val="002E5B51"/>
    <w:rsid w:val="002E77D8"/>
    <w:rsid w:val="002F5EC0"/>
    <w:rsid w:val="002F6109"/>
    <w:rsid w:val="002F72F9"/>
    <w:rsid w:val="00305870"/>
    <w:rsid w:val="00307AA9"/>
    <w:rsid w:val="00310047"/>
    <w:rsid w:val="003146FA"/>
    <w:rsid w:val="003148B8"/>
    <w:rsid w:val="00316E6B"/>
    <w:rsid w:val="00321B71"/>
    <w:rsid w:val="00321E92"/>
    <w:rsid w:val="00322A72"/>
    <w:rsid w:val="00323C89"/>
    <w:rsid w:val="0032611D"/>
    <w:rsid w:val="00326B04"/>
    <w:rsid w:val="00330576"/>
    <w:rsid w:val="00332550"/>
    <w:rsid w:val="0033273C"/>
    <w:rsid w:val="00332995"/>
    <w:rsid w:val="00332E51"/>
    <w:rsid w:val="00340274"/>
    <w:rsid w:val="00341058"/>
    <w:rsid w:val="00341481"/>
    <w:rsid w:val="00341DD1"/>
    <w:rsid w:val="0034415B"/>
    <w:rsid w:val="00345D04"/>
    <w:rsid w:val="0034714F"/>
    <w:rsid w:val="00352EDC"/>
    <w:rsid w:val="00353565"/>
    <w:rsid w:val="0035450B"/>
    <w:rsid w:val="0035495C"/>
    <w:rsid w:val="00357205"/>
    <w:rsid w:val="0036078B"/>
    <w:rsid w:val="00362085"/>
    <w:rsid w:val="003646F7"/>
    <w:rsid w:val="00366F22"/>
    <w:rsid w:val="00370B88"/>
    <w:rsid w:val="00373594"/>
    <w:rsid w:val="0037710C"/>
    <w:rsid w:val="003778E7"/>
    <w:rsid w:val="00380AE5"/>
    <w:rsid w:val="00382C51"/>
    <w:rsid w:val="00384C8E"/>
    <w:rsid w:val="0038516E"/>
    <w:rsid w:val="0038582C"/>
    <w:rsid w:val="00386348"/>
    <w:rsid w:val="003932C4"/>
    <w:rsid w:val="00393F88"/>
    <w:rsid w:val="003A2473"/>
    <w:rsid w:val="003A2B7A"/>
    <w:rsid w:val="003B0A35"/>
    <w:rsid w:val="003B2C94"/>
    <w:rsid w:val="003B2EFC"/>
    <w:rsid w:val="003B338F"/>
    <w:rsid w:val="003B3D15"/>
    <w:rsid w:val="003C6628"/>
    <w:rsid w:val="003C7720"/>
    <w:rsid w:val="003D30D1"/>
    <w:rsid w:val="003D6834"/>
    <w:rsid w:val="003D7B34"/>
    <w:rsid w:val="003E653A"/>
    <w:rsid w:val="003E744A"/>
    <w:rsid w:val="003F1AD0"/>
    <w:rsid w:val="003F4DFB"/>
    <w:rsid w:val="00400BD5"/>
    <w:rsid w:val="004040B4"/>
    <w:rsid w:val="004074CF"/>
    <w:rsid w:val="00410B41"/>
    <w:rsid w:val="0041193D"/>
    <w:rsid w:val="00412E34"/>
    <w:rsid w:val="00415738"/>
    <w:rsid w:val="00420935"/>
    <w:rsid w:val="004255EF"/>
    <w:rsid w:val="00433CD1"/>
    <w:rsid w:val="00435C28"/>
    <w:rsid w:val="0043628B"/>
    <w:rsid w:val="00436B3B"/>
    <w:rsid w:val="004416FB"/>
    <w:rsid w:val="004417ED"/>
    <w:rsid w:val="0044247A"/>
    <w:rsid w:val="00446B0D"/>
    <w:rsid w:val="004507CF"/>
    <w:rsid w:val="004512CA"/>
    <w:rsid w:val="00452452"/>
    <w:rsid w:val="00453356"/>
    <w:rsid w:val="004618E1"/>
    <w:rsid w:val="00461C03"/>
    <w:rsid w:val="004623B8"/>
    <w:rsid w:val="004636C2"/>
    <w:rsid w:val="00463F53"/>
    <w:rsid w:val="00464DFC"/>
    <w:rsid w:val="00464E0B"/>
    <w:rsid w:val="004659CF"/>
    <w:rsid w:val="0046697D"/>
    <w:rsid w:val="0047196A"/>
    <w:rsid w:val="00473749"/>
    <w:rsid w:val="00475981"/>
    <w:rsid w:val="00475BF0"/>
    <w:rsid w:val="00476D05"/>
    <w:rsid w:val="00480370"/>
    <w:rsid w:val="00484D12"/>
    <w:rsid w:val="00485159"/>
    <w:rsid w:val="00485514"/>
    <w:rsid w:val="00487848"/>
    <w:rsid w:val="00490D66"/>
    <w:rsid w:val="00493D4A"/>
    <w:rsid w:val="004A1CC5"/>
    <w:rsid w:val="004A2C98"/>
    <w:rsid w:val="004A4FD5"/>
    <w:rsid w:val="004A62F6"/>
    <w:rsid w:val="004B187D"/>
    <w:rsid w:val="004B3F03"/>
    <w:rsid w:val="004B4006"/>
    <w:rsid w:val="004B519D"/>
    <w:rsid w:val="004B79B1"/>
    <w:rsid w:val="004C2E1D"/>
    <w:rsid w:val="004C63F8"/>
    <w:rsid w:val="004D036C"/>
    <w:rsid w:val="004D32F5"/>
    <w:rsid w:val="004D5748"/>
    <w:rsid w:val="004D662C"/>
    <w:rsid w:val="004D6C20"/>
    <w:rsid w:val="004E083E"/>
    <w:rsid w:val="004E2953"/>
    <w:rsid w:val="004E39F2"/>
    <w:rsid w:val="004F667C"/>
    <w:rsid w:val="0050011B"/>
    <w:rsid w:val="0050038F"/>
    <w:rsid w:val="00502364"/>
    <w:rsid w:val="00503445"/>
    <w:rsid w:val="00504B4D"/>
    <w:rsid w:val="00504D5C"/>
    <w:rsid w:val="0051389C"/>
    <w:rsid w:val="005143BE"/>
    <w:rsid w:val="005145A4"/>
    <w:rsid w:val="0051544A"/>
    <w:rsid w:val="00520491"/>
    <w:rsid w:val="00521E5D"/>
    <w:rsid w:val="00531BEC"/>
    <w:rsid w:val="00532589"/>
    <w:rsid w:val="00533981"/>
    <w:rsid w:val="005374B6"/>
    <w:rsid w:val="005423C7"/>
    <w:rsid w:val="00544C56"/>
    <w:rsid w:val="00545C02"/>
    <w:rsid w:val="0054632F"/>
    <w:rsid w:val="00546842"/>
    <w:rsid w:val="0055249B"/>
    <w:rsid w:val="00554CCD"/>
    <w:rsid w:val="00554E56"/>
    <w:rsid w:val="0055554F"/>
    <w:rsid w:val="00561B0A"/>
    <w:rsid w:val="00567694"/>
    <w:rsid w:val="00575742"/>
    <w:rsid w:val="0058482B"/>
    <w:rsid w:val="00591AF5"/>
    <w:rsid w:val="00591E88"/>
    <w:rsid w:val="005A068D"/>
    <w:rsid w:val="005A41A0"/>
    <w:rsid w:val="005A44C3"/>
    <w:rsid w:val="005B02CE"/>
    <w:rsid w:val="005B27EE"/>
    <w:rsid w:val="005C34DB"/>
    <w:rsid w:val="005C3996"/>
    <w:rsid w:val="005C6FB9"/>
    <w:rsid w:val="005D1CE8"/>
    <w:rsid w:val="005D3496"/>
    <w:rsid w:val="005D3DFF"/>
    <w:rsid w:val="005D3F3E"/>
    <w:rsid w:val="005D6DA4"/>
    <w:rsid w:val="005E3322"/>
    <w:rsid w:val="005E50C7"/>
    <w:rsid w:val="005F020E"/>
    <w:rsid w:val="005F0C2F"/>
    <w:rsid w:val="005F10BF"/>
    <w:rsid w:val="005F17A0"/>
    <w:rsid w:val="005F1E65"/>
    <w:rsid w:val="005F4410"/>
    <w:rsid w:val="005F50E0"/>
    <w:rsid w:val="005F5E64"/>
    <w:rsid w:val="00600C3C"/>
    <w:rsid w:val="00601805"/>
    <w:rsid w:val="00601A22"/>
    <w:rsid w:val="00603C5E"/>
    <w:rsid w:val="00604815"/>
    <w:rsid w:val="00607B80"/>
    <w:rsid w:val="00616459"/>
    <w:rsid w:val="006174CA"/>
    <w:rsid w:val="00620D6B"/>
    <w:rsid w:val="00620DB7"/>
    <w:rsid w:val="006214BE"/>
    <w:rsid w:val="00624424"/>
    <w:rsid w:val="006258FD"/>
    <w:rsid w:val="00627296"/>
    <w:rsid w:val="00636330"/>
    <w:rsid w:val="00636CDB"/>
    <w:rsid w:val="00640ECE"/>
    <w:rsid w:val="0064141E"/>
    <w:rsid w:val="00643830"/>
    <w:rsid w:val="00645BFB"/>
    <w:rsid w:val="006467D2"/>
    <w:rsid w:val="00656A5A"/>
    <w:rsid w:val="00664329"/>
    <w:rsid w:val="006657E6"/>
    <w:rsid w:val="0066780A"/>
    <w:rsid w:val="00671A65"/>
    <w:rsid w:val="0067369F"/>
    <w:rsid w:val="00673DFA"/>
    <w:rsid w:val="00675418"/>
    <w:rsid w:val="0067546F"/>
    <w:rsid w:val="0068170E"/>
    <w:rsid w:val="0068591F"/>
    <w:rsid w:val="006864AF"/>
    <w:rsid w:val="00686A96"/>
    <w:rsid w:val="006873E4"/>
    <w:rsid w:val="00693D48"/>
    <w:rsid w:val="006957B4"/>
    <w:rsid w:val="006A1DBC"/>
    <w:rsid w:val="006A3EDD"/>
    <w:rsid w:val="006B3BAD"/>
    <w:rsid w:val="006B7AF0"/>
    <w:rsid w:val="006C5170"/>
    <w:rsid w:val="006C69EC"/>
    <w:rsid w:val="006D0536"/>
    <w:rsid w:val="006D1298"/>
    <w:rsid w:val="006D2A98"/>
    <w:rsid w:val="006D3DA2"/>
    <w:rsid w:val="006D54DB"/>
    <w:rsid w:val="006D5E25"/>
    <w:rsid w:val="006D723C"/>
    <w:rsid w:val="006E13EA"/>
    <w:rsid w:val="006E537B"/>
    <w:rsid w:val="006F1106"/>
    <w:rsid w:val="006F5EC1"/>
    <w:rsid w:val="006F78FA"/>
    <w:rsid w:val="00703726"/>
    <w:rsid w:val="00703A53"/>
    <w:rsid w:val="00711F55"/>
    <w:rsid w:val="0071391B"/>
    <w:rsid w:val="00713E2B"/>
    <w:rsid w:val="00714439"/>
    <w:rsid w:val="0072177F"/>
    <w:rsid w:val="00726067"/>
    <w:rsid w:val="00731107"/>
    <w:rsid w:val="0073319C"/>
    <w:rsid w:val="00733359"/>
    <w:rsid w:val="00736329"/>
    <w:rsid w:val="00744884"/>
    <w:rsid w:val="00745BDC"/>
    <w:rsid w:val="007461C2"/>
    <w:rsid w:val="007466C6"/>
    <w:rsid w:val="00773FB6"/>
    <w:rsid w:val="0077492E"/>
    <w:rsid w:val="00775295"/>
    <w:rsid w:val="00777264"/>
    <w:rsid w:val="00780EC4"/>
    <w:rsid w:val="00785C4E"/>
    <w:rsid w:val="00791C29"/>
    <w:rsid w:val="00792404"/>
    <w:rsid w:val="0079288D"/>
    <w:rsid w:val="00792B87"/>
    <w:rsid w:val="00795659"/>
    <w:rsid w:val="007969D8"/>
    <w:rsid w:val="0079763F"/>
    <w:rsid w:val="007A0327"/>
    <w:rsid w:val="007A231F"/>
    <w:rsid w:val="007A2567"/>
    <w:rsid w:val="007A2FB1"/>
    <w:rsid w:val="007A3F4B"/>
    <w:rsid w:val="007A66B9"/>
    <w:rsid w:val="007A6CEF"/>
    <w:rsid w:val="007B0FA2"/>
    <w:rsid w:val="007B4F8F"/>
    <w:rsid w:val="007B5889"/>
    <w:rsid w:val="007C062E"/>
    <w:rsid w:val="007C1D9B"/>
    <w:rsid w:val="007C4792"/>
    <w:rsid w:val="007D2C58"/>
    <w:rsid w:val="007D45E0"/>
    <w:rsid w:val="007E58CD"/>
    <w:rsid w:val="007E703C"/>
    <w:rsid w:val="007F0398"/>
    <w:rsid w:val="007F17C2"/>
    <w:rsid w:val="007F2791"/>
    <w:rsid w:val="007F38C2"/>
    <w:rsid w:val="008026B0"/>
    <w:rsid w:val="00803E03"/>
    <w:rsid w:val="008045E8"/>
    <w:rsid w:val="00811877"/>
    <w:rsid w:val="0081255A"/>
    <w:rsid w:val="00812815"/>
    <w:rsid w:val="0081520C"/>
    <w:rsid w:val="00822C11"/>
    <w:rsid w:val="00824DBC"/>
    <w:rsid w:val="00826B14"/>
    <w:rsid w:val="00827044"/>
    <w:rsid w:val="0082736E"/>
    <w:rsid w:val="00827E95"/>
    <w:rsid w:val="008301CC"/>
    <w:rsid w:val="008314AF"/>
    <w:rsid w:val="00831640"/>
    <w:rsid w:val="0083349A"/>
    <w:rsid w:val="00845F4A"/>
    <w:rsid w:val="008516A2"/>
    <w:rsid w:val="00852A7A"/>
    <w:rsid w:val="00854692"/>
    <w:rsid w:val="0085652D"/>
    <w:rsid w:val="00863416"/>
    <w:rsid w:val="00863FD8"/>
    <w:rsid w:val="00871394"/>
    <w:rsid w:val="008756D2"/>
    <w:rsid w:val="0088663D"/>
    <w:rsid w:val="008866EE"/>
    <w:rsid w:val="00887B73"/>
    <w:rsid w:val="008902FC"/>
    <w:rsid w:val="00890795"/>
    <w:rsid w:val="00891EDD"/>
    <w:rsid w:val="0089294D"/>
    <w:rsid w:val="00894CEE"/>
    <w:rsid w:val="00895276"/>
    <w:rsid w:val="00896B14"/>
    <w:rsid w:val="008A50B6"/>
    <w:rsid w:val="008B0958"/>
    <w:rsid w:val="008B1D53"/>
    <w:rsid w:val="008B30F5"/>
    <w:rsid w:val="008B38B7"/>
    <w:rsid w:val="008C01CD"/>
    <w:rsid w:val="008C0207"/>
    <w:rsid w:val="008C2E78"/>
    <w:rsid w:val="008C49F8"/>
    <w:rsid w:val="008C4D25"/>
    <w:rsid w:val="008C6848"/>
    <w:rsid w:val="008D4EF2"/>
    <w:rsid w:val="008D5928"/>
    <w:rsid w:val="008E1347"/>
    <w:rsid w:val="008E2BE0"/>
    <w:rsid w:val="008E7EE9"/>
    <w:rsid w:val="008E7F88"/>
    <w:rsid w:val="008F3AC6"/>
    <w:rsid w:val="008F6BB6"/>
    <w:rsid w:val="008F7A80"/>
    <w:rsid w:val="008F7FA3"/>
    <w:rsid w:val="00905F4A"/>
    <w:rsid w:val="0090618C"/>
    <w:rsid w:val="0090774D"/>
    <w:rsid w:val="009100B1"/>
    <w:rsid w:val="00911E3F"/>
    <w:rsid w:val="00913276"/>
    <w:rsid w:val="00920D07"/>
    <w:rsid w:val="00924F8F"/>
    <w:rsid w:val="00927621"/>
    <w:rsid w:val="00931692"/>
    <w:rsid w:val="009332E8"/>
    <w:rsid w:val="00935ADC"/>
    <w:rsid w:val="00937F5E"/>
    <w:rsid w:val="00941DFF"/>
    <w:rsid w:val="00944828"/>
    <w:rsid w:val="00946C26"/>
    <w:rsid w:val="00950A0E"/>
    <w:rsid w:val="00953CDB"/>
    <w:rsid w:val="00954041"/>
    <w:rsid w:val="00961CAC"/>
    <w:rsid w:val="00962AC0"/>
    <w:rsid w:val="00963BB8"/>
    <w:rsid w:val="00965B74"/>
    <w:rsid w:val="009661DD"/>
    <w:rsid w:val="0097448C"/>
    <w:rsid w:val="00980574"/>
    <w:rsid w:val="00981C5E"/>
    <w:rsid w:val="00990C08"/>
    <w:rsid w:val="00992A34"/>
    <w:rsid w:val="00992D2B"/>
    <w:rsid w:val="00994148"/>
    <w:rsid w:val="009A1F3A"/>
    <w:rsid w:val="009A2141"/>
    <w:rsid w:val="009A5721"/>
    <w:rsid w:val="009A6216"/>
    <w:rsid w:val="009B4CA2"/>
    <w:rsid w:val="009C0D0B"/>
    <w:rsid w:val="009C116F"/>
    <w:rsid w:val="009C52FA"/>
    <w:rsid w:val="009D086C"/>
    <w:rsid w:val="009D0BBE"/>
    <w:rsid w:val="009D6314"/>
    <w:rsid w:val="009E0A04"/>
    <w:rsid w:val="009E40CA"/>
    <w:rsid w:val="009E4F04"/>
    <w:rsid w:val="009E7B30"/>
    <w:rsid w:val="009F1F9F"/>
    <w:rsid w:val="009F5779"/>
    <w:rsid w:val="00A00ECA"/>
    <w:rsid w:val="00A02A85"/>
    <w:rsid w:val="00A0640E"/>
    <w:rsid w:val="00A10553"/>
    <w:rsid w:val="00A134F7"/>
    <w:rsid w:val="00A214B1"/>
    <w:rsid w:val="00A23196"/>
    <w:rsid w:val="00A2342F"/>
    <w:rsid w:val="00A23B74"/>
    <w:rsid w:val="00A34357"/>
    <w:rsid w:val="00A3559E"/>
    <w:rsid w:val="00A357AE"/>
    <w:rsid w:val="00A36028"/>
    <w:rsid w:val="00A403C3"/>
    <w:rsid w:val="00A42EB3"/>
    <w:rsid w:val="00A44CDB"/>
    <w:rsid w:val="00A54BCE"/>
    <w:rsid w:val="00A55EA2"/>
    <w:rsid w:val="00A579F1"/>
    <w:rsid w:val="00A64110"/>
    <w:rsid w:val="00A647BC"/>
    <w:rsid w:val="00A66E77"/>
    <w:rsid w:val="00A6731B"/>
    <w:rsid w:val="00A7051B"/>
    <w:rsid w:val="00A72D93"/>
    <w:rsid w:val="00A76264"/>
    <w:rsid w:val="00A7677C"/>
    <w:rsid w:val="00A76C35"/>
    <w:rsid w:val="00A8002C"/>
    <w:rsid w:val="00A831C0"/>
    <w:rsid w:val="00A85FFA"/>
    <w:rsid w:val="00A87414"/>
    <w:rsid w:val="00A91154"/>
    <w:rsid w:val="00A93770"/>
    <w:rsid w:val="00A95E08"/>
    <w:rsid w:val="00AA0941"/>
    <w:rsid w:val="00AA17BD"/>
    <w:rsid w:val="00AA2833"/>
    <w:rsid w:val="00AA522E"/>
    <w:rsid w:val="00AB5351"/>
    <w:rsid w:val="00AB5594"/>
    <w:rsid w:val="00AC1314"/>
    <w:rsid w:val="00AC654A"/>
    <w:rsid w:val="00AD079D"/>
    <w:rsid w:val="00AD3C51"/>
    <w:rsid w:val="00AD610F"/>
    <w:rsid w:val="00AE03C4"/>
    <w:rsid w:val="00AE0474"/>
    <w:rsid w:val="00AE0712"/>
    <w:rsid w:val="00AE615A"/>
    <w:rsid w:val="00AE68BE"/>
    <w:rsid w:val="00AE7645"/>
    <w:rsid w:val="00AF4ACC"/>
    <w:rsid w:val="00AF6FF2"/>
    <w:rsid w:val="00AF7059"/>
    <w:rsid w:val="00B0223B"/>
    <w:rsid w:val="00B02CB3"/>
    <w:rsid w:val="00B0504F"/>
    <w:rsid w:val="00B06F2B"/>
    <w:rsid w:val="00B07674"/>
    <w:rsid w:val="00B07B45"/>
    <w:rsid w:val="00B07CC8"/>
    <w:rsid w:val="00B07CF1"/>
    <w:rsid w:val="00B116CF"/>
    <w:rsid w:val="00B12353"/>
    <w:rsid w:val="00B148D6"/>
    <w:rsid w:val="00B16D8B"/>
    <w:rsid w:val="00B1791E"/>
    <w:rsid w:val="00B21429"/>
    <w:rsid w:val="00B34C98"/>
    <w:rsid w:val="00B37249"/>
    <w:rsid w:val="00B559E2"/>
    <w:rsid w:val="00B57C5E"/>
    <w:rsid w:val="00B613C9"/>
    <w:rsid w:val="00B70FB1"/>
    <w:rsid w:val="00B715B3"/>
    <w:rsid w:val="00B715E2"/>
    <w:rsid w:val="00B71693"/>
    <w:rsid w:val="00B749E6"/>
    <w:rsid w:val="00B75ACC"/>
    <w:rsid w:val="00B75DC7"/>
    <w:rsid w:val="00B77275"/>
    <w:rsid w:val="00B83D68"/>
    <w:rsid w:val="00B8696C"/>
    <w:rsid w:val="00B87D84"/>
    <w:rsid w:val="00B87FAB"/>
    <w:rsid w:val="00B90F50"/>
    <w:rsid w:val="00BA0839"/>
    <w:rsid w:val="00BA1E92"/>
    <w:rsid w:val="00BA38C4"/>
    <w:rsid w:val="00BA3DD5"/>
    <w:rsid w:val="00BA5771"/>
    <w:rsid w:val="00BA5980"/>
    <w:rsid w:val="00BA754F"/>
    <w:rsid w:val="00BA7C91"/>
    <w:rsid w:val="00BB0CF3"/>
    <w:rsid w:val="00BB1C79"/>
    <w:rsid w:val="00BB3552"/>
    <w:rsid w:val="00BB53C4"/>
    <w:rsid w:val="00BC1413"/>
    <w:rsid w:val="00BD203B"/>
    <w:rsid w:val="00BD3CD5"/>
    <w:rsid w:val="00BD430C"/>
    <w:rsid w:val="00BE08D7"/>
    <w:rsid w:val="00BE1658"/>
    <w:rsid w:val="00BE4CB5"/>
    <w:rsid w:val="00BE651D"/>
    <w:rsid w:val="00BE7175"/>
    <w:rsid w:val="00BF18AE"/>
    <w:rsid w:val="00BF4582"/>
    <w:rsid w:val="00BF465F"/>
    <w:rsid w:val="00BF5306"/>
    <w:rsid w:val="00BF72A2"/>
    <w:rsid w:val="00C13A49"/>
    <w:rsid w:val="00C14455"/>
    <w:rsid w:val="00C14686"/>
    <w:rsid w:val="00C237C5"/>
    <w:rsid w:val="00C30F6F"/>
    <w:rsid w:val="00C31A9D"/>
    <w:rsid w:val="00C32C7A"/>
    <w:rsid w:val="00C34EE8"/>
    <w:rsid w:val="00C358B0"/>
    <w:rsid w:val="00C40F67"/>
    <w:rsid w:val="00C416BB"/>
    <w:rsid w:val="00C43CD9"/>
    <w:rsid w:val="00C466C9"/>
    <w:rsid w:val="00C60424"/>
    <w:rsid w:val="00C60E2C"/>
    <w:rsid w:val="00C62B5F"/>
    <w:rsid w:val="00C631BD"/>
    <w:rsid w:val="00C631BE"/>
    <w:rsid w:val="00C657BE"/>
    <w:rsid w:val="00C6595E"/>
    <w:rsid w:val="00C72853"/>
    <w:rsid w:val="00C74992"/>
    <w:rsid w:val="00C8174E"/>
    <w:rsid w:val="00C8292E"/>
    <w:rsid w:val="00C84329"/>
    <w:rsid w:val="00C85137"/>
    <w:rsid w:val="00C918AA"/>
    <w:rsid w:val="00C91F61"/>
    <w:rsid w:val="00C9214C"/>
    <w:rsid w:val="00C94A13"/>
    <w:rsid w:val="00CA0BBA"/>
    <w:rsid w:val="00CB4431"/>
    <w:rsid w:val="00CB64B3"/>
    <w:rsid w:val="00CC0AA8"/>
    <w:rsid w:val="00CC0DF4"/>
    <w:rsid w:val="00CC1ECD"/>
    <w:rsid w:val="00CC3BFB"/>
    <w:rsid w:val="00CC631F"/>
    <w:rsid w:val="00CD2280"/>
    <w:rsid w:val="00CD349D"/>
    <w:rsid w:val="00CD43B9"/>
    <w:rsid w:val="00CD787C"/>
    <w:rsid w:val="00CE24D6"/>
    <w:rsid w:val="00CF521A"/>
    <w:rsid w:val="00D0688C"/>
    <w:rsid w:val="00D12756"/>
    <w:rsid w:val="00D1365A"/>
    <w:rsid w:val="00D21191"/>
    <w:rsid w:val="00D275B4"/>
    <w:rsid w:val="00D3247F"/>
    <w:rsid w:val="00D32A6F"/>
    <w:rsid w:val="00D4093A"/>
    <w:rsid w:val="00D415C5"/>
    <w:rsid w:val="00D41E92"/>
    <w:rsid w:val="00D42272"/>
    <w:rsid w:val="00D47508"/>
    <w:rsid w:val="00D51FC3"/>
    <w:rsid w:val="00D55AFC"/>
    <w:rsid w:val="00D57C42"/>
    <w:rsid w:val="00D631A1"/>
    <w:rsid w:val="00D63B20"/>
    <w:rsid w:val="00D73E31"/>
    <w:rsid w:val="00D75104"/>
    <w:rsid w:val="00D759A1"/>
    <w:rsid w:val="00D82B4D"/>
    <w:rsid w:val="00D8334D"/>
    <w:rsid w:val="00D90A63"/>
    <w:rsid w:val="00D95842"/>
    <w:rsid w:val="00DA44B0"/>
    <w:rsid w:val="00DA5CCA"/>
    <w:rsid w:val="00DA60B3"/>
    <w:rsid w:val="00DA73C9"/>
    <w:rsid w:val="00DB1AF4"/>
    <w:rsid w:val="00DB469B"/>
    <w:rsid w:val="00DB49B1"/>
    <w:rsid w:val="00DC0900"/>
    <w:rsid w:val="00DC3932"/>
    <w:rsid w:val="00DD08C3"/>
    <w:rsid w:val="00DD3769"/>
    <w:rsid w:val="00DD4906"/>
    <w:rsid w:val="00DD6005"/>
    <w:rsid w:val="00DD6C26"/>
    <w:rsid w:val="00DE2B17"/>
    <w:rsid w:val="00DE2CA7"/>
    <w:rsid w:val="00DE3091"/>
    <w:rsid w:val="00DE451F"/>
    <w:rsid w:val="00DF33AE"/>
    <w:rsid w:val="00DF5657"/>
    <w:rsid w:val="00DF7068"/>
    <w:rsid w:val="00E001C3"/>
    <w:rsid w:val="00E03B9C"/>
    <w:rsid w:val="00E0723B"/>
    <w:rsid w:val="00E10D52"/>
    <w:rsid w:val="00E1266A"/>
    <w:rsid w:val="00E158FE"/>
    <w:rsid w:val="00E17B1A"/>
    <w:rsid w:val="00E250C9"/>
    <w:rsid w:val="00E26C62"/>
    <w:rsid w:val="00E271D5"/>
    <w:rsid w:val="00E32453"/>
    <w:rsid w:val="00E36EA9"/>
    <w:rsid w:val="00E40371"/>
    <w:rsid w:val="00E43E83"/>
    <w:rsid w:val="00E5018E"/>
    <w:rsid w:val="00E5494B"/>
    <w:rsid w:val="00E56028"/>
    <w:rsid w:val="00E602B5"/>
    <w:rsid w:val="00E62C13"/>
    <w:rsid w:val="00E62E01"/>
    <w:rsid w:val="00E678A1"/>
    <w:rsid w:val="00E70007"/>
    <w:rsid w:val="00E7063F"/>
    <w:rsid w:val="00E75229"/>
    <w:rsid w:val="00E75AD7"/>
    <w:rsid w:val="00E76301"/>
    <w:rsid w:val="00E766FB"/>
    <w:rsid w:val="00E82987"/>
    <w:rsid w:val="00E82EE4"/>
    <w:rsid w:val="00E87C98"/>
    <w:rsid w:val="00E90711"/>
    <w:rsid w:val="00E93B33"/>
    <w:rsid w:val="00E965B5"/>
    <w:rsid w:val="00E9694E"/>
    <w:rsid w:val="00EA032C"/>
    <w:rsid w:val="00EA6E40"/>
    <w:rsid w:val="00EA71E3"/>
    <w:rsid w:val="00EB1484"/>
    <w:rsid w:val="00EB7D45"/>
    <w:rsid w:val="00EC0C79"/>
    <w:rsid w:val="00EC16CC"/>
    <w:rsid w:val="00EC41F1"/>
    <w:rsid w:val="00EC41FF"/>
    <w:rsid w:val="00EC4C27"/>
    <w:rsid w:val="00EC5E8F"/>
    <w:rsid w:val="00EC62BF"/>
    <w:rsid w:val="00EC6492"/>
    <w:rsid w:val="00ED3BAC"/>
    <w:rsid w:val="00ED43AC"/>
    <w:rsid w:val="00EE0546"/>
    <w:rsid w:val="00EE147F"/>
    <w:rsid w:val="00EE2B8C"/>
    <w:rsid w:val="00EE34FE"/>
    <w:rsid w:val="00EF1704"/>
    <w:rsid w:val="00EF1E47"/>
    <w:rsid w:val="00EF31E2"/>
    <w:rsid w:val="00EF3304"/>
    <w:rsid w:val="00EF5158"/>
    <w:rsid w:val="00EF74FD"/>
    <w:rsid w:val="00F0284B"/>
    <w:rsid w:val="00F059FE"/>
    <w:rsid w:val="00F07178"/>
    <w:rsid w:val="00F131A7"/>
    <w:rsid w:val="00F166D8"/>
    <w:rsid w:val="00F16BAA"/>
    <w:rsid w:val="00F2082A"/>
    <w:rsid w:val="00F25768"/>
    <w:rsid w:val="00F267AC"/>
    <w:rsid w:val="00F3087F"/>
    <w:rsid w:val="00F30A68"/>
    <w:rsid w:val="00F31B39"/>
    <w:rsid w:val="00F31B76"/>
    <w:rsid w:val="00F37E30"/>
    <w:rsid w:val="00F432B8"/>
    <w:rsid w:val="00F45B89"/>
    <w:rsid w:val="00F461F4"/>
    <w:rsid w:val="00F46CA4"/>
    <w:rsid w:val="00F47488"/>
    <w:rsid w:val="00F52253"/>
    <w:rsid w:val="00F5462D"/>
    <w:rsid w:val="00F57995"/>
    <w:rsid w:val="00F67381"/>
    <w:rsid w:val="00F70D5B"/>
    <w:rsid w:val="00F72E79"/>
    <w:rsid w:val="00F739E2"/>
    <w:rsid w:val="00F73C87"/>
    <w:rsid w:val="00F76961"/>
    <w:rsid w:val="00F80A75"/>
    <w:rsid w:val="00F826F5"/>
    <w:rsid w:val="00F82B76"/>
    <w:rsid w:val="00F9170D"/>
    <w:rsid w:val="00F957D6"/>
    <w:rsid w:val="00F96A23"/>
    <w:rsid w:val="00FA04E4"/>
    <w:rsid w:val="00FA228D"/>
    <w:rsid w:val="00FA53BB"/>
    <w:rsid w:val="00FA560B"/>
    <w:rsid w:val="00FA6FB3"/>
    <w:rsid w:val="00FB5EC0"/>
    <w:rsid w:val="00FB7844"/>
    <w:rsid w:val="00FB7F34"/>
    <w:rsid w:val="00FC40F4"/>
    <w:rsid w:val="00FD11EF"/>
    <w:rsid w:val="00FD33E3"/>
    <w:rsid w:val="00FD62B3"/>
    <w:rsid w:val="00FE0A5B"/>
    <w:rsid w:val="00FE3AA1"/>
    <w:rsid w:val="00FE6F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D100E17-6BE7-4930-82F6-5583B4201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9170D"/>
    <w:rPr>
      <w:lang w:val="en-US"/>
    </w:rPr>
  </w:style>
  <w:style w:type="paragraph" w:styleId="berschrift1">
    <w:name w:val="heading 1"/>
    <w:basedOn w:val="Standard"/>
    <w:next w:val="Standard"/>
    <w:link w:val="berschrift1Zchn"/>
    <w:uiPriority w:val="9"/>
    <w:qFormat/>
    <w:rsid w:val="00F9170D"/>
    <w:pPr>
      <w:keepNext/>
      <w:outlineLvl w:val="0"/>
    </w:pPr>
    <w:rPr>
      <w:rFonts w:ascii="Albertus Medium" w:hAnsi="Albertus Medium" w:cs="Albertus Medium"/>
      <w:b/>
      <w:bCs/>
      <w:sz w:val="32"/>
      <w:szCs w:val="32"/>
      <w:lang w:val="de-DE"/>
    </w:rPr>
  </w:style>
  <w:style w:type="paragraph" w:styleId="berschrift2">
    <w:name w:val="heading 2"/>
    <w:basedOn w:val="Standard"/>
    <w:next w:val="Standard"/>
    <w:link w:val="berschrift2Zchn"/>
    <w:uiPriority w:val="9"/>
    <w:qFormat/>
    <w:rsid w:val="00F9170D"/>
    <w:pPr>
      <w:keepNext/>
      <w:outlineLvl w:val="1"/>
    </w:pPr>
    <w:rPr>
      <w:rFonts w:ascii="Arial Narrow" w:hAnsi="Arial Narrow" w:cs="Arial Narrow"/>
      <w:b/>
      <w:bCs/>
      <w:sz w:val="28"/>
      <w:szCs w:val="28"/>
      <w:lang w:val="de-DE"/>
    </w:rPr>
  </w:style>
  <w:style w:type="paragraph" w:styleId="berschrift3">
    <w:name w:val="heading 3"/>
    <w:basedOn w:val="Standard"/>
    <w:next w:val="Standard"/>
    <w:link w:val="berschrift3Zchn"/>
    <w:uiPriority w:val="9"/>
    <w:qFormat/>
    <w:rsid w:val="00F9170D"/>
    <w:pPr>
      <w:keepNext/>
      <w:outlineLvl w:val="2"/>
    </w:pPr>
    <w:rPr>
      <w:rFonts w:ascii="Arial Narrow" w:hAnsi="Arial Narrow" w:cs="Arial Narrow"/>
      <w:b/>
      <w:bCs/>
      <w:sz w:val="24"/>
      <w:szCs w:val="24"/>
      <w:lang w:val="de-DE"/>
    </w:rPr>
  </w:style>
  <w:style w:type="paragraph" w:styleId="berschrift4">
    <w:name w:val="heading 4"/>
    <w:basedOn w:val="Standard"/>
    <w:next w:val="Standard"/>
    <w:link w:val="berschrift4Zchn"/>
    <w:uiPriority w:val="9"/>
    <w:qFormat/>
    <w:rsid w:val="00F9170D"/>
    <w:pPr>
      <w:keepNext/>
      <w:outlineLvl w:val="3"/>
    </w:pPr>
    <w:rPr>
      <w:rFonts w:ascii="Abadi MT Condensed Light" w:hAnsi="Abadi MT Condensed Light" w:cs="Abadi MT Condensed Light"/>
      <w:color w:val="FF0000"/>
      <w:sz w:val="24"/>
      <w:szCs w:val="24"/>
      <w:lang w:val="de-DE"/>
    </w:rPr>
  </w:style>
  <w:style w:type="paragraph" w:styleId="berschrift5">
    <w:name w:val="heading 5"/>
    <w:basedOn w:val="Standard"/>
    <w:next w:val="Standard"/>
    <w:link w:val="berschrift5Zchn"/>
    <w:uiPriority w:val="9"/>
    <w:qFormat/>
    <w:rsid w:val="00F9170D"/>
    <w:pPr>
      <w:keepNext/>
      <w:spacing w:line="336" w:lineRule="auto"/>
      <w:jc w:val="both"/>
      <w:outlineLvl w:val="4"/>
    </w:pPr>
    <w:rPr>
      <w:rFonts w:ascii="Helvetica" w:hAnsi="Helvetica" w:cs="Helvetica"/>
      <w:b/>
      <w:bCs/>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F9170D"/>
    <w:rPr>
      <w:rFonts w:asciiTheme="majorHAnsi" w:eastAsiaTheme="majorEastAsia" w:hAnsiTheme="majorHAnsi" w:cstheme="majorBidi"/>
      <w:b/>
      <w:bCs/>
      <w:kern w:val="32"/>
      <w:sz w:val="32"/>
      <w:szCs w:val="32"/>
      <w:lang w:val="en-US"/>
    </w:rPr>
  </w:style>
  <w:style w:type="character" w:customStyle="1" w:styleId="berschrift2Zchn">
    <w:name w:val="Überschrift 2 Zchn"/>
    <w:basedOn w:val="Absatz-Standardschriftart"/>
    <w:link w:val="berschrift2"/>
    <w:uiPriority w:val="9"/>
    <w:semiHidden/>
    <w:locked/>
    <w:rsid w:val="00F9170D"/>
    <w:rPr>
      <w:rFonts w:asciiTheme="majorHAnsi" w:eastAsiaTheme="majorEastAsia" w:hAnsiTheme="majorHAnsi" w:cstheme="majorBidi"/>
      <w:b/>
      <w:bCs/>
      <w:i/>
      <w:iCs/>
      <w:sz w:val="28"/>
      <w:szCs w:val="28"/>
      <w:lang w:val="en-US"/>
    </w:rPr>
  </w:style>
  <w:style w:type="character" w:customStyle="1" w:styleId="berschrift3Zchn">
    <w:name w:val="Überschrift 3 Zchn"/>
    <w:basedOn w:val="Absatz-Standardschriftart"/>
    <w:link w:val="berschrift3"/>
    <w:uiPriority w:val="9"/>
    <w:semiHidden/>
    <w:locked/>
    <w:rsid w:val="00F9170D"/>
    <w:rPr>
      <w:rFonts w:asciiTheme="majorHAnsi" w:eastAsiaTheme="majorEastAsia" w:hAnsiTheme="majorHAnsi" w:cstheme="majorBidi"/>
      <w:b/>
      <w:bCs/>
      <w:sz w:val="26"/>
      <w:szCs w:val="26"/>
      <w:lang w:val="en-US"/>
    </w:rPr>
  </w:style>
  <w:style w:type="character" w:customStyle="1" w:styleId="berschrift4Zchn">
    <w:name w:val="Überschrift 4 Zchn"/>
    <w:basedOn w:val="Absatz-Standardschriftart"/>
    <w:link w:val="berschrift4"/>
    <w:uiPriority w:val="9"/>
    <w:semiHidden/>
    <w:locked/>
    <w:rsid w:val="00F9170D"/>
    <w:rPr>
      <w:rFonts w:asciiTheme="minorHAnsi" w:eastAsiaTheme="minorEastAsia" w:hAnsiTheme="minorHAnsi" w:cstheme="minorBidi"/>
      <w:b/>
      <w:bCs/>
      <w:sz w:val="28"/>
      <w:szCs w:val="28"/>
      <w:lang w:val="en-US"/>
    </w:rPr>
  </w:style>
  <w:style w:type="character" w:customStyle="1" w:styleId="berschrift5Zchn">
    <w:name w:val="Überschrift 5 Zchn"/>
    <w:basedOn w:val="Absatz-Standardschriftart"/>
    <w:link w:val="berschrift5"/>
    <w:uiPriority w:val="9"/>
    <w:semiHidden/>
    <w:locked/>
    <w:rsid w:val="00F9170D"/>
    <w:rPr>
      <w:rFonts w:asciiTheme="minorHAnsi" w:eastAsiaTheme="minorEastAsia" w:hAnsiTheme="minorHAnsi" w:cstheme="minorBidi"/>
      <w:b/>
      <w:bCs/>
      <w:i/>
      <w:iCs/>
      <w:sz w:val="26"/>
      <w:szCs w:val="26"/>
      <w:lang w:val="en-US"/>
    </w:rPr>
  </w:style>
  <w:style w:type="paragraph" w:styleId="Textkrper">
    <w:name w:val="Body Text"/>
    <w:basedOn w:val="Standard"/>
    <w:link w:val="TextkrperZchn"/>
    <w:uiPriority w:val="99"/>
    <w:rsid w:val="00F9170D"/>
    <w:rPr>
      <w:rFonts w:ascii="Charlesworth" w:hAnsi="Charlesworth" w:cs="Charlesworth"/>
      <w:sz w:val="22"/>
      <w:szCs w:val="22"/>
      <w:lang w:val="de-DE"/>
    </w:rPr>
  </w:style>
  <w:style w:type="character" w:customStyle="1" w:styleId="TextkrperZchn">
    <w:name w:val="Textkörper Zchn"/>
    <w:basedOn w:val="Absatz-Standardschriftart"/>
    <w:link w:val="Textkrper"/>
    <w:uiPriority w:val="99"/>
    <w:semiHidden/>
    <w:locked/>
    <w:rsid w:val="00F9170D"/>
    <w:rPr>
      <w:rFonts w:cs="Times New Roman"/>
      <w:lang w:val="en-US"/>
    </w:rPr>
  </w:style>
  <w:style w:type="paragraph" w:customStyle="1" w:styleId="Textkrper-Einzug">
    <w:name w:val="Textkörper-Einzug"/>
    <w:basedOn w:val="Standard"/>
    <w:rsid w:val="00F9170D"/>
    <w:pPr>
      <w:jc w:val="both"/>
    </w:pPr>
    <w:rPr>
      <w:rFonts w:ascii="Helvetica" w:hAnsi="Helvetica" w:cs="Helvetica"/>
      <w:sz w:val="18"/>
      <w:szCs w:val="18"/>
      <w:lang w:val="de-DE"/>
    </w:rPr>
  </w:style>
  <w:style w:type="paragraph" w:styleId="Textkrper3">
    <w:name w:val="Body Text 3"/>
    <w:basedOn w:val="Standard"/>
    <w:link w:val="Textkrper3Zchn"/>
    <w:uiPriority w:val="99"/>
    <w:rsid w:val="00F9170D"/>
    <w:rPr>
      <w:rFonts w:ascii="Abadi MT Condensed Light" w:hAnsi="Abadi MT Condensed Light" w:cs="Abadi MT Condensed Light"/>
      <w:sz w:val="24"/>
      <w:szCs w:val="24"/>
    </w:rPr>
  </w:style>
  <w:style w:type="character" w:customStyle="1" w:styleId="Textkrper3Zchn">
    <w:name w:val="Textkörper 3 Zchn"/>
    <w:basedOn w:val="Absatz-Standardschriftart"/>
    <w:link w:val="Textkrper3"/>
    <w:uiPriority w:val="99"/>
    <w:semiHidden/>
    <w:locked/>
    <w:rsid w:val="00F9170D"/>
    <w:rPr>
      <w:rFonts w:cs="Times New Roman"/>
      <w:sz w:val="16"/>
      <w:szCs w:val="16"/>
      <w:lang w:val="en-US"/>
    </w:rPr>
  </w:style>
  <w:style w:type="paragraph" w:styleId="Kopfzeile">
    <w:name w:val="header"/>
    <w:basedOn w:val="Standard"/>
    <w:link w:val="KopfzeileZchn"/>
    <w:uiPriority w:val="99"/>
    <w:rsid w:val="00F9170D"/>
    <w:pPr>
      <w:tabs>
        <w:tab w:val="center" w:pos="4536"/>
        <w:tab w:val="right" w:pos="9072"/>
      </w:tabs>
    </w:pPr>
  </w:style>
  <w:style w:type="character" w:customStyle="1" w:styleId="KopfzeileZchn">
    <w:name w:val="Kopfzeile Zchn"/>
    <w:basedOn w:val="Absatz-Standardschriftart"/>
    <w:link w:val="Kopfzeile"/>
    <w:uiPriority w:val="99"/>
    <w:semiHidden/>
    <w:locked/>
    <w:rsid w:val="00F9170D"/>
    <w:rPr>
      <w:rFonts w:cs="Times New Roman"/>
      <w:lang w:val="en-US"/>
    </w:rPr>
  </w:style>
  <w:style w:type="paragraph" w:styleId="Fuzeile">
    <w:name w:val="footer"/>
    <w:basedOn w:val="Standard"/>
    <w:link w:val="FuzeileZchn"/>
    <w:uiPriority w:val="99"/>
    <w:rsid w:val="00F9170D"/>
    <w:pPr>
      <w:tabs>
        <w:tab w:val="center" w:pos="4536"/>
        <w:tab w:val="right" w:pos="9072"/>
      </w:tabs>
    </w:pPr>
  </w:style>
  <w:style w:type="character" w:customStyle="1" w:styleId="FuzeileZchn">
    <w:name w:val="Fußzeile Zchn"/>
    <w:basedOn w:val="Absatz-Standardschriftart"/>
    <w:link w:val="Fuzeile"/>
    <w:uiPriority w:val="99"/>
    <w:locked/>
    <w:rsid w:val="00F9170D"/>
    <w:rPr>
      <w:rFonts w:cs="Times New Roman"/>
      <w:lang w:val="en-US"/>
    </w:rPr>
  </w:style>
  <w:style w:type="character" w:styleId="Hyperlink">
    <w:name w:val="Hyperlink"/>
    <w:basedOn w:val="Absatz-Standardschriftart"/>
    <w:uiPriority w:val="99"/>
    <w:rsid w:val="00F9170D"/>
    <w:rPr>
      <w:rFonts w:cs="Times New Roman"/>
      <w:color w:val="0000FF"/>
      <w:u w:val="single"/>
    </w:rPr>
  </w:style>
  <w:style w:type="character" w:styleId="Seitenzahl">
    <w:name w:val="page number"/>
    <w:basedOn w:val="Absatz-Standardschriftart"/>
    <w:uiPriority w:val="99"/>
    <w:rsid w:val="00F9170D"/>
    <w:rPr>
      <w:rFonts w:cs="Times New Roman"/>
    </w:rPr>
  </w:style>
  <w:style w:type="character" w:styleId="BesuchterHyperlink">
    <w:name w:val="FollowedHyperlink"/>
    <w:basedOn w:val="Absatz-Standardschriftart"/>
    <w:uiPriority w:val="99"/>
    <w:rsid w:val="00F9170D"/>
    <w:rPr>
      <w:rFonts w:cs="Times New Roman"/>
      <w:color w:val="800080"/>
      <w:u w:val="single"/>
    </w:rPr>
  </w:style>
  <w:style w:type="paragraph" w:styleId="Textkrper-Einzug2">
    <w:name w:val="Body Text Indent 2"/>
    <w:basedOn w:val="Standard"/>
    <w:link w:val="Textkrper-Einzug2Zchn"/>
    <w:uiPriority w:val="99"/>
    <w:rsid w:val="00F9170D"/>
    <w:pPr>
      <w:spacing w:line="336" w:lineRule="auto"/>
      <w:ind w:left="720"/>
      <w:jc w:val="both"/>
    </w:pPr>
    <w:rPr>
      <w:rFonts w:ascii="Helvetica" w:hAnsi="Helvetica" w:cs="Helvetica"/>
      <w:lang w:val="de-DE"/>
    </w:rPr>
  </w:style>
  <w:style w:type="character" w:customStyle="1" w:styleId="Textkrper-Einzug2Zchn">
    <w:name w:val="Textkörper-Einzug 2 Zchn"/>
    <w:basedOn w:val="Absatz-Standardschriftart"/>
    <w:link w:val="Textkrper-Einzug2"/>
    <w:uiPriority w:val="99"/>
    <w:semiHidden/>
    <w:locked/>
    <w:rsid w:val="00F9170D"/>
    <w:rPr>
      <w:rFonts w:cs="Times New Roman"/>
      <w:lang w:val="en-US"/>
    </w:rPr>
  </w:style>
  <w:style w:type="paragraph" w:styleId="Sprechblasentext">
    <w:name w:val="Balloon Text"/>
    <w:basedOn w:val="Standard"/>
    <w:link w:val="SprechblasentextZchn"/>
    <w:uiPriority w:val="99"/>
    <w:semiHidden/>
    <w:rsid w:val="00F917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F9170D"/>
    <w:rPr>
      <w:rFonts w:ascii="Tahoma" w:hAnsi="Tahoma" w:cs="Tahoma"/>
      <w:sz w:val="16"/>
      <w:szCs w:val="16"/>
      <w:lang w:val="en-US"/>
    </w:rPr>
  </w:style>
  <w:style w:type="character" w:styleId="Kommentarzeichen">
    <w:name w:val="annotation reference"/>
    <w:basedOn w:val="Absatz-Standardschriftart"/>
    <w:uiPriority w:val="99"/>
    <w:semiHidden/>
    <w:rsid w:val="00F9170D"/>
    <w:rPr>
      <w:rFonts w:cs="Times New Roman"/>
      <w:sz w:val="16"/>
    </w:rPr>
  </w:style>
  <w:style w:type="paragraph" w:styleId="Kommentartext">
    <w:name w:val="annotation text"/>
    <w:basedOn w:val="Standard"/>
    <w:link w:val="KommentartextZchn"/>
    <w:uiPriority w:val="99"/>
    <w:semiHidden/>
    <w:rsid w:val="00F9170D"/>
  </w:style>
  <w:style w:type="character" w:customStyle="1" w:styleId="KommentartextZchn">
    <w:name w:val="Kommentartext Zchn"/>
    <w:basedOn w:val="Absatz-Standardschriftart"/>
    <w:link w:val="Kommentartext"/>
    <w:uiPriority w:val="99"/>
    <w:semiHidden/>
    <w:locked/>
    <w:rsid w:val="00F9170D"/>
    <w:rPr>
      <w:rFonts w:cs="Times New Roman"/>
      <w:lang w:val="en-US"/>
    </w:rPr>
  </w:style>
  <w:style w:type="paragraph" w:styleId="Kommentarthema">
    <w:name w:val="annotation subject"/>
    <w:basedOn w:val="Kommentartext"/>
    <w:next w:val="Kommentartext"/>
    <w:link w:val="KommentarthemaZchn"/>
    <w:uiPriority w:val="99"/>
    <w:semiHidden/>
    <w:rsid w:val="00F9170D"/>
    <w:rPr>
      <w:b/>
      <w:bCs/>
    </w:rPr>
  </w:style>
  <w:style w:type="character" w:customStyle="1" w:styleId="KommentarthemaZchn">
    <w:name w:val="Kommentarthema Zchn"/>
    <w:basedOn w:val="KommentartextZchn"/>
    <w:link w:val="Kommentarthema"/>
    <w:uiPriority w:val="99"/>
    <w:semiHidden/>
    <w:locked/>
    <w:rsid w:val="00F9170D"/>
    <w:rPr>
      <w:rFonts w:cs="Times New Roman"/>
      <w:b/>
      <w:bCs/>
      <w:lang w:val="en-US"/>
    </w:rPr>
  </w:style>
  <w:style w:type="paragraph" w:styleId="Textkrper-Zeileneinzug">
    <w:name w:val="Body Text Indent"/>
    <w:basedOn w:val="Standard"/>
    <w:link w:val="Textkrper-ZeileneinzugZchn"/>
    <w:uiPriority w:val="99"/>
    <w:rsid w:val="00F9170D"/>
    <w:pPr>
      <w:tabs>
        <w:tab w:val="num" w:pos="-2410"/>
      </w:tabs>
      <w:jc w:val="both"/>
    </w:pPr>
    <w:rPr>
      <w:rFonts w:ascii="Helvetica" w:hAnsi="Helvetica" w:cs="Helvetica"/>
      <w:b/>
      <w:bCs/>
      <w:color w:val="000000"/>
      <w:spacing w:val="15"/>
      <w:lang w:val="de-DE"/>
    </w:rPr>
  </w:style>
  <w:style w:type="character" w:customStyle="1" w:styleId="Textkrper-ZeileneinzugZchn">
    <w:name w:val="Textkörper-Zeileneinzug Zchn"/>
    <w:basedOn w:val="Absatz-Standardschriftart"/>
    <w:link w:val="Textkrper-Zeileneinzug"/>
    <w:uiPriority w:val="99"/>
    <w:semiHidden/>
    <w:locked/>
    <w:rsid w:val="00F9170D"/>
    <w:rPr>
      <w:rFonts w:cs="Times New Roman"/>
      <w:lang w:val="en-US"/>
    </w:rPr>
  </w:style>
  <w:style w:type="paragraph" w:styleId="Dokumentstruktur">
    <w:name w:val="Document Map"/>
    <w:basedOn w:val="Standard"/>
    <w:link w:val="DokumentstrukturZchn"/>
    <w:uiPriority w:val="99"/>
    <w:semiHidden/>
    <w:rsid w:val="00F9170D"/>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F9170D"/>
    <w:rPr>
      <w:rFonts w:ascii="Tahoma" w:hAnsi="Tahoma" w:cs="Tahoma"/>
      <w:sz w:val="16"/>
      <w:szCs w:val="16"/>
      <w:lang w:val="en-US"/>
    </w:rPr>
  </w:style>
  <w:style w:type="paragraph" w:customStyle="1" w:styleId="Formatvorlage">
    <w:name w:val="Formatvorlage"/>
    <w:basedOn w:val="Standard"/>
    <w:next w:val="Textkrper-Einzug"/>
    <w:rsid w:val="00F9170D"/>
    <w:pPr>
      <w:jc w:val="both"/>
    </w:pPr>
    <w:rPr>
      <w:rFonts w:ascii="Helvetica" w:hAnsi="Helvetica" w:cs="Helvetica"/>
      <w:sz w:val="18"/>
      <w:szCs w:val="18"/>
      <w:lang w:val="de-DE"/>
    </w:rPr>
  </w:style>
  <w:style w:type="paragraph" w:styleId="NurText">
    <w:name w:val="Plain Text"/>
    <w:basedOn w:val="Standard"/>
    <w:link w:val="NurTextZchn"/>
    <w:uiPriority w:val="99"/>
    <w:unhideWhenUsed/>
    <w:rsid w:val="00B07CC8"/>
    <w:rPr>
      <w:rFonts w:ascii="Consolas" w:hAnsi="Consolas"/>
      <w:sz w:val="21"/>
      <w:szCs w:val="21"/>
      <w:lang w:val="de-DE" w:eastAsia="en-US"/>
    </w:rPr>
  </w:style>
  <w:style w:type="character" w:customStyle="1" w:styleId="NurTextZchn">
    <w:name w:val="Nur Text Zchn"/>
    <w:basedOn w:val="Absatz-Standardschriftart"/>
    <w:link w:val="NurText"/>
    <w:uiPriority w:val="99"/>
    <w:locked/>
    <w:rsid w:val="00B07CC8"/>
    <w:rPr>
      <w:rFonts w:ascii="Consolas" w:hAnsi="Consolas" w:cs="Times New Roman"/>
      <w:sz w:val="21"/>
      <w:lang w:eastAsia="en-US"/>
    </w:rPr>
  </w:style>
  <w:style w:type="paragraph" w:customStyle="1" w:styleId="Sportfivenormal">
    <w:name w:val="Sportfive normal"/>
    <w:basedOn w:val="Standard"/>
    <w:rsid w:val="00EB7D45"/>
    <w:rPr>
      <w:rFonts w:ascii="Arial" w:hAnsi="Arial"/>
      <w:sz w:val="22"/>
      <w:lang w:val="de-DE"/>
    </w:rPr>
  </w:style>
  <w:style w:type="paragraph" w:styleId="StandardWeb">
    <w:name w:val="Normal (Web)"/>
    <w:basedOn w:val="Standard"/>
    <w:uiPriority w:val="99"/>
    <w:rsid w:val="00EB7D45"/>
    <w:pPr>
      <w:spacing w:before="100" w:beforeAutospacing="1" w:after="100" w:afterAutospacing="1"/>
    </w:pPr>
    <w:rPr>
      <w:sz w:val="24"/>
      <w:szCs w:val="24"/>
      <w:lang w:val="de-DE"/>
    </w:rPr>
  </w:style>
  <w:style w:type="character" w:customStyle="1" w:styleId="Char31">
    <w:name w:val="Char31"/>
    <w:rsid w:val="003B0A35"/>
    <w:rPr>
      <w:rFonts w:ascii="Consolas" w:hAnsi="Consolas"/>
      <w:noProof/>
      <w:sz w:val="21"/>
      <w:lang w:eastAsia="en-US"/>
    </w:rPr>
  </w:style>
  <w:style w:type="paragraph" w:styleId="Listenabsatz">
    <w:name w:val="List Paragraph"/>
    <w:basedOn w:val="Standard"/>
    <w:uiPriority w:val="34"/>
    <w:qFormat/>
    <w:rsid w:val="008301CC"/>
    <w:pPr>
      <w:ind w:left="720"/>
      <w:contextualSpacing/>
    </w:pPr>
    <w:rPr>
      <w:sz w:val="24"/>
      <w:szCs w:val="24"/>
      <w:lang w:val="de-DE"/>
    </w:rPr>
  </w:style>
  <w:style w:type="paragraph" w:customStyle="1" w:styleId="HA">
    <w:name w:val="HA"/>
    <w:rsid w:val="00954041"/>
    <w:pPr>
      <w:tabs>
        <w:tab w:val="left" w:pos="2268"/>
      </w:tabs>
      <w:spacing w:line="240" w:lineRule="exact"/>
      <w:ind w:left="1304"/>
    </w:pPr>
    <w:rPr>
      <w:rFonts w:ascii="CG Times (WN)" w:hAnsi="CG Times (WN)" w:cs="CG Times (WN)"/>
      <w:sz w:val="24"/>
    </w:rPr>
  </w:style>
  <w:style w:type="paragraph" w:customStyle="1" w:styleId="Absatztext15">
    <w:name w:val="Absatztext 1.5"/>
    <w:basedOn w:val="Standard"/>
    <w:rsid w:val="00954041"/>
    <w:pPr>
      <w:spacing w:line="360" w:lineRule="atLeast"/>
      <w:ind w:left="4536" w:firstLine="567"/>
      <w:jc w:val="both"/>
    </w:pPr>
    <w:rPr>
      <w:sz w:val="24"/>
      <w:lang w:val="de-DE"/>
    </w:rPr>
  </w:style>
  <w:style w:type="paragraph" w:styleId="Standardeinzug">
    <w:name w:val="Normal Indent"/>
    <w:basedOn w:val="Standard"/>
    <w:uiPriority w:val="99"/>
    <w:semiHidden/>
    <w:rsid w:val="0090618C"/>
    <w:pPr>
      <w:ind w:left="708"/>
    </w:pPr>
    <w:rPr>
      <w:sz w:val="24"/>
      <w:szCs w:val="24"/>
      <w:lang w:val="de-DE"/>
    </w:rPr>
  </w:style>
  <w:style w:type="character" w:styleId="Fett">
    <w:name w:val="Strong"/>
    <w:basedOn w:val="Absatz-Standardschriftart"/>
    <w:uiPriority w:val="22"/>
    <w:qFormat/>
    <w:rsid w:val="0090618C"/>
    <w:rPr>
      <w:rFonts w:cs="Times New Roman"/>
      <w:b/>
      <w:bCs/>
    </w:rPr>
  </w:style>
  <w:style w:type="paragraph" w:styleId="Textkrper2">
    <w:name w:val="Body Text 2"/>
    <w:basedOn w:val="Standard"/>
    <w:link w:val="Textkrper2Zchn"/>
    <w:uiPriority w:val="99"/>
    <w:semiHidden/>
    <w:unhideWhenUsed/>
    <w:rsid w:val="007F38C2"/>
    <w:pPr>
      <w:spacing w:after="120" w:line="480" w:lineRule="auto"/>
    </w:pPr>
  </w:style>
  <w:style w:type="character" w:customStyle="1" w:styleId="Textkrper2Zchn">
    <w:name w:val="Textkörper 2 Zchn"/>
    <w:basedOn w:val="Absatz-Standardschriftart"/>
    <w:link w:val="Textkrper2"/>
    <w:uiPriority w:val="99"/>
    <w:semiHidden/>
    <w:rsid w:val="007F38C2"/>
    <w:rPr>
      <w:lang w:val="en-US"/>
    </w:rPr>
  </w:style>
  <w:style w:type="paragraph" w:customStyle="1" w:styleId="faqfrage">
    <w:name w:val="faqfrage"/>
    <w:basedOn w:val="Standard"/>
    <w:uiPriority w:val="99"/>
    <w:rsid w:val="00920D07"/>
    <w:pPr>
      <w:spacing w:before="100" w:beforeAutospacing="1" w:after="100" w:afterAutospacing="1"/>
    </w:pPr>
    <w:rPr>
      <w:rFonts w:ascii="Arial Unicode MS" w:eastAsia="Arial Unicode MS" w:hAnsi="Arial Unicode MS"/>
      <w:sz w:val="24"/>
      <w:szCs w:val="24"/>
      <w:lang w:val="de-DE"/>
    </w:rPr>
  </w:style>
  <w:style w:type="character" w:customStyle="1" w:styleId="apple-converted-space">
    <w:name w:val="apple-converted-space"/>
    <w:basedOn w:val="Absatz-Standardschriftart"/>
    <w:rsid w:val="0047196A"/>
  </w:style>
  <w:style w:type="character" w:styleId="Hervorhebung">
    <w:name w:val="Emphasis"/>
    <w:basedOn w:val="Absatz-Standardschriftart"/>
    <w:uiPriority w:val="20"/>
    <w:qFormat/>
    <w:rsid w:val="0047196A"/>
    <w:rPr>
      <w:i/>
      <w:iCs/>
    </w:rPr>
  </w:style>
  <w:style w:type="character" w:customStyle="1" w:styleId="fhb">
    <w:name w:val="fhb"/>
    <w:basedOn w:val="Absatz-Standardschriftart"/>
    <w:rsid w:val="00246D10"/>
  </w:style>
  <w:style w:type="character" w:customStyle="1" w:styleId="fhbo">
    <w:name w:val="fhbo"/>
    <w:basedOn w:val="Absatz-Standardschriftart"/>
    <w:rsid w:val="00246D10"/>
  </w:style>
  <w:style w:type="character" w:customStyle="1" w:styleId="fh">
    <w:name w:val="fh"/>
    <w:basedOn w:val="Absatz-Standardschriftart"/>
    <w:rsid w:val="00246D10"/>
  </w:style>
  <w:style w:type="character" w:customStyle="1" w:styleId="sp">
    <w:name w:val="sp"/>
    <w:basedOn w:val="Absatz-Standardschriftart"/>
    <w:rsid w:val="00246D10"/>
  </w:style>
  <w:style w:type="character" w:customStyle="1" w:styleId="ftbi">
    <w:name w:val="ftbi"/>
    <w:basedOn w:val="Absatz-Standardschriftart"/>
    <w:rsid w:val="000D7B0B"/>
  </w:style>
  <w:style w:type="paragraph" w:customStyle="1" w:styleId="bodytext">
    <w:name w:val="bodytext"/>
    <w:basedOn w:val="Standard"/>
    <w:rsid w:val="00EC41FF"/>
    <w:pPr>
      <w:spacing w:before="100" w:beforeAutospacing="1" w:after="100" w:afterAutospacing="1"/>
    </w:pPr>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531576">
      <w:bodyDiv w:val="1"/>
      <w:marLeft w:val="0"/>
      <w:marRight w:val="0"/>
      <w:marTop w:val="0"/>
      <w:marBottom w:val="0"/>
      <w:divBdr>
        <w:top w:val="none" w:sz="0" w:space="0" w:color="auto"/>
        <w:left w:val="none" w:sz="0" w:space="0" w:color="auto"/>
        <w:bottom w:val="none" w:sz="0" w:space="0" w:color="auto"/>
        <w:right w:val="none" w:sz="0" w:space="0" w:color="auto"/>
      </w:divBdr>
    </w:div>
    <w:div w:id="622813225">
      <w:bodyDiv w:val="1"/>
      <w:marLeft w:val="0"/>
      <w:marRight w:val="0"/>
      <w:marTop w:val="0"/>
      <w:marBottom w:val="0"/>
      <w:divBdr>
        <w:top w:val="none" w:sz="0" w:space="0" w:color="auto"/>
        <w:left w:val="none" w:sz="0" w:space="0" w:color="auto"/>
        <w:bottom w:val="none" w:sz="0" w:space="0" w:color="auto"/>
        <w:right w:val="none" w:sz="0" w:space="0" w:color="auto"/>
      </w:divBdr>
    </w:div>
    <w:div w:id="757484755">
      <w:bodyDiv w:val="1"/>
      <w:marLeft w:val="0"/>
      <w:marRight w:val="0"/>
      <w:marTop w:val="0"/>
      <w:marBottom w:val="0"/>
      <w:divBdr>
        <w:top w:val="none" w:sz="0" w:space="0" w:color="auto"/>
        <w:left w:val="none" w:sz="0" w:space="0" w:color="auto"/>
        <w:bottom w:val="none" w:sz="0" w:space="0" w:color="auto"/>
        <w:right w:val="none" w:sz="0" w:space="0" w:color="auto"/>
      </w:divBdr>
      <w:divsChild>
        <w:div w:id="1921794948">
          <w:marLeft w:val="0"/>
          <w:marRight w:val="0"/>
          <w:marTop w:val="0"/>
          <w:marBottom w:val="0"/>
          <w:divBdr>
            <w:top w:val="none" w:sz="0" w:space="0" w:color="auto"/>
            <w:left w:val="none" w:sz="0" w:space="0" w:color="auto"/>
            <w:bottom w:val="none" w:sz="0" w:space="0" w:color="auto"/>
            <w:right w:val="none" w:sz="0" w:space="0" w:color="auto"/>
          </w:divBdr>
        </w:div>
      </w:divsChild>
    </w:div>
    <w:div w:id="1126510829">
      <w:bodyDiv w:val="1"/>
      <w:marLeft w:val="0"/>
      <w:marRight w:val="0"/>
      <w:marTop w:val="0"/>
      <w:marBottom w:val="0"/>
      <w:divBdr>
        <w:top w:val="none" w:sz="0" w:space="0" w:color="auto"/>
        <w:left w:val="none" w:sz="0" w:space="0" w:color="auto"/>
        <w:bottom w:val="none" w:sz="0" w:space="0" w:color="auto"/>
        <w:right w:val="none" w:sz="0" w:space="0" w:color="auto"/>
      </w:divBdr>
    </w:div>
    <w:div w:id="1395392519">
      <w:bodyDiv w:val="1"/>
      <w:marLeft w:val="0"/>
      <w:marRight w:val="0"/>
      <w:marTop w:val="0"/>
      <w:marBottom w:val="0"/>
      <w:divBdr>
        <w:top w:val="none" w:sz="0" w:space="0" w:color="auto"/>
        <w:left w:val="none" w:sz="0" w:space="0" w:color="auto"/>
        <w:bottom w:val="none" w:sz="0" w:space="0" w:color="auto"/>
        <w:right w:val="none" w:sz="0" w:space="0" w:color="auto"/>
      </w:divBdr>
    </w:div>
    <w:div w:id="1484153186">
      <w:bodyDiv w:val="1"/>
      <w:marLeft w:val="0"/>
      <w:marRight w:val="0"/>
      <w:marTop w:val="0"/>
      <w:marBottom w:val="0"/>
      <w:divBdr>
        <w:top w:val="none" w:sz="0" w:space="0" w:color="auto"/>
        <w:left w:val="none" w:sz="0" w:space="0" w:color="auto"/>
        <w:bottom w:val="none" w:sz="0" w:space="0" w:color="auto"/>
        <w:right w:val="none" w:sz="0" w:space="0" w:color="auto"/>
      </w:divBdr>
    </w:div>
    <w:div w:id="1594973262">
      <w:bodyDiv w:val="1"/>
      <w:marLeft w:val="0"/>
      <w:marRight w:val="0"/>
      <w:marTop w:val="0"/>
      <w:marBottom w:val="0"/>
      <w:divBdr>
        <w:top w:val="none" w:sz="0" w:space="0" w:color="auto"/>
        <w:left w:val="none" w:sz="0" w:space="0" w:color="auto"/>
        <w:bottom w:val="none" w:sz="0" w:space="0" w:color="auto"/>
        <w:right w:val="none" w:sz="0" w:space="0" w:color="auto"/>
      </w:divBdr>
    </w:div>
    <w:div w:id="1709523411">
      <w:bodyDiv w:val="1"/>
      <w:marLeft w:val="0"/>
      <w:marRight w:val="0"/>
      <w:marTop w:val="0"/>
      <w:marBottom w:val="0"/>
      <w:divBdr>
        <w:top w:val="none" w:sz="0" w:space="0" w:color="auto"/>
        <w:left w:val="none" w:sz="0" w:space="0" w:color="auto"/>
        <w:bottom w:val="none" w:sz="0" w:space="0" w:color="auto"/>
        <w:right w:val="none" w:sz="0" w:space="0" w:color="auto"/>
      </w:divBdr>
    </w:div>
    <w:div w:id="1717777224">
      <w:bodyDiv w:val="1"/>
      <w:marLeft w:val="0"/>
      <w:marRight w:val="0"/>
      <w:marTop w:val="0"/>
      <w:marBottom w:val="0"/>
      <w:divBdr>
        <w:top w:val="none" w:sz="0" w:space="0" w:color="auto"/>
        <w:left w:val="none" w:sz="0" w:space="0" w:color="auto"/>
        <w:bottom w:val="none" w:sz="0" w:space="0" w:color="auto"/>
        <w:right w:val="none" w:sz="0" w:space="0" w:color="auto"/>
      </w:divBdr>
    </w:div>
    <w:div w:id="1978293755">
      <w:bodyDiv w:val="1"/>
      <w:marLeft w:val="0"/>
      <w:marRight w:val="0"/>
      <w:marTop w:val="0"/>
      <w:marBottom w:val="0"/>
      <w:divBdr>
        <w:top w:val="none" w:sz="0" w:space="0" w:color="auto"/>
        <w:left w:val="none" w:sz="0" w:space="0" w:color="auto"/>
        <w:bottom w:val="none" w:sz="0" w:space="0" w:color="auto"/>
        <w:right w:val="none" w:sz="0" w:space="0" w:color="auto"/>
      </w:divBdr>
    </w:div>
    <w:div w:id="1995647237">
      <w:bodyDiv w:val="1"/>
      <w:marLeft w:val="0"/>
      <w:marRight w:val="0"/>
      <w:marTop w:val="0"/>
      <w:marBottom w:val="0"/>
      <w:divBdr>
        <w:top w:val="none" w:sz="0" w:space="0" w:color="auto"/>
        <w:left w:val="none" w:sz="0" w:space="0" w:color="auto"/>
        <w:bottom w:val="none" w:sz="0" w:space="0" w:color="auto"/>
        <w:right w:val="none" w:sz="0" w:space="0" w:color="auto"/>
      </w:divBdr>
    </w:div>
    <w:div w:id="2026512654">
      <w:bodyDiv w:val="1"/>
      <w:marLeft w:val="0"/>
      <w:marRight w:val="0"/>
      <w:marTop w:val="0"/>
      <w:marBottom w:val="0"/>
      <w:divBdr>
        <w:top w:val="none" w:sz="0" w:space="0" w:color="auto"/>
        <w:left w:val="none" w:sz="0" w:space="0" w:color="auto"/>
        <w:bottom w:val="none" w:sz="0" w:space="0" w:color="auto"/>
        <w:right w:val="none" w:sz="0" w:space="0" w:color="auto"/>
      </w:divBdr>
    </w:div>
    <w:div w:id="2106726960">
      <w:bodyDiv w:val="1"/>
      <w:marLeft w:val="0"/>
      <w:marRight w:val="0"/>
      <w:marTop w:val="0"/>
      <w:marBottom w:val="0"/>
      <w:divBdr>
        <w:top w:val="none" w:sz="0" w:space="0" w:color="auto"/>
        <w:left w:val="none" w:sz="0" w:space="0" w:color="auto"/>
        <w:bottom w:val="none" w:sz="0" w:space="0" w:color="auto"/>
        <w:right w:val="none" w:sz="0" w:space="0" w:color="auto"/>
      </w:divBdr>
      <w:divsChild>
        <w:div w:id="1868248928">
          <w:marLeft w:val="0"/>
          <w:marRight w:val="0"/>
          <w:marTop w:val="0"/>
          <w:marBottom w:val="0"/>
          <w:divBdr>
            <w:top w:val="none" w:sz="0" w:space="0" w:color="auto"/>
            <w:left w:val="none" w:sz="0" w:space="0" w:color="auto"/>
            <w:bottom w:val="none" w:sz="0" w:space="0" w:color="auto"/>
            <w:right w:val="none" w:sz="0" w:space="0" w:color="auto"/>
          </w:divBdr>
        </w:div>
        <w:div w:id="154732716">
          <w:marLeft w:val="0"/>
          <w:marRight w:val="0"/>
          <w:marTop w:val="0"/>
          <w:marBottom w:val="0"/>
          <w:divBdr>
            <w:top w:val="none" w:sz="0" w:space="0" w:color="auto"/>
            <w:left w:val="none" w:sz="0" w:space="0" w:color="auto"/>
            <w:bottom w:val="none" w:sz="0" w:space="0" w:color="auto"/>
            <w:right w:val="none" w:sz="0" w:space="0" w:color="auto"/>
          </w:divBdr>
        </w:div>
        <w:div w:id="1017779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Overmann@ars-pr.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idl.e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s-pr.de/de/presse/meldungen/20140828_idl.php" TargetMode="External"/><Relationship Id="rId5" Type="http://schemas.openxmlformats.org/officeDocument/2006/relationships/webSettings" Target="webSettings.xml"/><Relationship Id="rId15" Type="http://schemas.openxmlformats.org/officeDocument/2006/relationships/hyperlink" Target="http://www.ars-pr.de"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idl.e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40828_idl.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CA933C-4731-40BA-83A8-229C9BCC7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591</Words>
  <Characters>3729</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Duvenbeck hat Finanzen und Fuhrpark täglich im Überblick (IDL) Projektnotiz vom 28.08.2014</vt:lpstr>
      <vt:lpstr>Neues IDL-Release setzt Maßstäbe im BPM (IDL) Pressemeldung vom</vt:lpstr>
    </vt:vector>
  </TitlesOfParts>
  <Company/>
  <LinksUpToDate>false</LinksUpToDate>
  <CharactersWithSpaces>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Duvenbeck hat Finanzen und Fuhrpark täglich im Überblick (IDL) Projektnotiz vom 28.08.2014</dc:title>
  <dc:creator>Dr. Hanne Gutmann</dc:creator>
  <cp:lastModifiedBy>Admin</cp:lastModifiedBy>
  <cp:revision>9</cp:revision>
  <cp:lastPrinted>2014-08-28T07:47:00Z</cp:lastPrinted>
  <dcterms:created xsi:type="dcterms:W3CDTF">2014-07-15T09:20:00Z</dcterms:created>
  <dcterms:modified xsi:type="dcterms:W3CDTF">2014-08-28T08:15:00Z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1951321847</vt:i4>
  </property>
  <property fmtid="{D5CDD505-2E9C-101B-9397-08002B2CF9AE}" pid="3" name="_EmailSubject">
    <vt:lpwstr>Pressenotiz_Januar2007_IDL_Projekt_final.doc</vt:lpwstr>
  </property>
  <property fmtid="{D5CDD505-2E9C-101B-9397-08002B2CF9AE}" pid="4" name="_AuthorEmail">
    <vt:lpwstr>text@tinaskulima.de</vt:lpwstr>
  </property>
  <property fmtid="{D5CDD505-2E9C-101B-9397-08002B2CF9AE}" pid="5" name="_AuthorEmailDisplayName">
    <vt:lpwstr>Tina Skulima | Text &amp;  Konzept</vt:lpwstr>
  </property>
  <property fmtid="{D5CDD505-2E9C-101B-9397-08002B2CF9AE}" pid="6" name="_ReviewingToolsShownOnce">
    <vt:lpwstr/>
  </property>
</Properties>
</file>