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41" w:rsidRDefault="004B5041" w:rsidP="0022731B">
      <w:pPr>
        <w:spacing w:line="360" w:lineRule="atLeast"/>
        <w:jc w:val="both"/>
        <w:rPr>
          <w:rFonts w:cs="Arial"/>
          <w:b/>
          <w:bCs/>
          <w:sz w:val="40"/>
          <w:szCs w:val="40"/>
        </w:rPr>
      </w:pPr>
    </w:p>
    <w:p w:rsidR="00AB7555" w:rsidRPr="00AB7555" w:rsidRDefault="00AB7555" w:rsidP="0022731B">
      <w:pPr>
        <w:spacing w:line="360" w:lineRule="atLeast"/>
        <w:jc w:val="both"/>
        <w:rPr>
          <w:rFonts w:cs="Arial"/>
          <w:b/>
          <w:bCs/>
          <w:sz w:val="16"/>
          <w:szCs w:val="16"/>
        </w:rPr>
      </w:pPr>
    </w:p>
    <w:p w:rsidR="00417B21" w:rsidRPr="004B5041" w:rsidRDefault="002C6A08" w:rsidP="0022731B">
      <w:pPr>
        <w:spacing w:line="360" w:lineRule="atLeast"/>
        <w:jc w:val="both"/>
        <w:rPr>
          <w:rFonts w:cs="Arial"/>
          <w:sz w:val="40"/>
          <w:szCs w:val="40"/>
        </w:rPr>
      </w:pPr>
      <w:r w:rsidRPr="004B5041">
        <w:rPr>
          <w:rFonts w:cs="Arial"/>
          <w:b/>
          <w:bCs/>
          <w:sz w:val="40"/>
          <w:szCs w:val="40"/>
        </w:rPr>
        <w:t>META Archivdepot</w:t>
      </w:r>
      <w:r w:rsidR="004B5041" w:rsidRPr="004B5041">
        <w:rPr>
          <w:rFonts w:cs="Arial"/>
          <w:b/>
          <w:bCs/>
          <w:sz w:val="40"/>
          <w:szCs w:val="40"/>
        </w:rPr>
        <w:t>: Schützen, was wichtig ist</w:t>
      </w:r>
    </w:p>
    <w:p w:rsidR="0022731B" w:rsidRPr="004B5041" w:rsidRDefault="0022731B" w:rsidP="0033742B">
      <w:pPr>
        <w:pStyle w:val="Default"/>
      </w:pPr>
    </w:p>
    <w:p w:rsidR="007F2111" w:rsidRDefault="00143DEF" w:rsidP="007F2111">
      <w:pPr>
        <w:pStyle w:val="Default"/>
        <w:numPr>
          <w:ilvl w:val="0"/>
          <w:numId w:val="4"/>
        </w:numPr>
        <w:spacing w:line="360" w:lineRule="atLeast"/>
        <w:jc w:val="both"/>
        <w:rPr>
          <w:b/>
        </w:rPr>
      </w:pPr>
      <w:r w:rsidRPr="00143DEF">
        <w:rPr>
          <w:b/>
        </w:rPr>
        <w:t xml:space="preserve">Spezialist für Datenarchivierung, </w:t>
      </w:r>
      <w:r>
        <w:rPr>
          <w:b/>
        </w:rPr>
        <w:t>-logistik</w:t>
      </w:r>
      <w:r w:rsidRPr="00143DEF">
        <w:rPr>
          <w:b/>
        </w:rPr>
        <w:t xml:space="preserve"> </w:t>
      </w:r>
      <w:r>
        <w:rPr>
          <w:b/>
        </w:rPr>
        <w:t xml:space="preserve">und -pflege </w:t>
      </w:r>
      <w:r w:rsidR="006315EF">
        <w:rPr>
          <w:b/>
        </w:rPr>
        <w:t>bietet individuelle Lösungen für p</w:t>
      </w:r>
      <w:r w:rsidR="004B5041" w:rsidRPr="00143DEF">
        <w:rPr>
          <w:b/>
        </w:rPr>
        <w:t>hysische Archivierung und Dokumentenverwaltung</w:t>
      </w:r>
    </w:p>
    <w:p w:rsidR="00EF1253" w:rsidRDefault="00EF1253" w:rsidP="007F2111">
      <w:pPr>
        <w:pStyle w:val="Default"/>
        <w:numPr>
          <w:ilvl w:val="0"/>
          <w:numId w:val="4"/>
        </w:numPr>
        <w:spacing w:line="360" w:lineRule="atLeast"/>
        <w:jc w:val="both"/>
        <w:rPr>
          <w:b/>
        </w:rPr>
      </w:pPr>
      <w:r>
        <w:rPr>
          <w:b/>
        </w:rPr>
        <w:t>Kunden profitieren bei der externen Datenarchivierung von deutlichen Kostenersparnissen, optimalem Datenschutz und schnellem Zugriff</w:t>
      </w:r>
    </w:p>
    <w:p w:rsidR="00F133F8" w:rsidRPr="002C6A08" w:rsidRDefault="00F133F8" w:rsidP="0022516B">
      <w:pPr>
        <w:autoSpaceDE w:val="0"/>
        <w:autoSpaceDN w:val="0"/>
        <w:adjustRightInd w:val="0"/>
        <w:spacing w:line="360" w:lineRule="atLeast"/>
        <w:jc w:val="both"/>
        <w:rPr>
          <w:rFonts w:cs="Arial"/>
          <w:sz w:val="24"/>
          <w:szCs w:val="24"/>
        </w:rPr>
      </w:pPr>
    </w:p>
    <w:p w:rsidR="00143DEF" w:rsidRDefault="0033742B" w:rsidP="00F974E9">
      <w:pPr>
        <w:autoSpaceDE w:val="0"/>
        <w:autoSpaceDN w:val="0"/>
        <w:adjustRightInd w:val="0"/>
        <w:spacing w:line="360" w:lineRule="atLeast"/>
        <w:ind w:left="1304" w:firstLine="567"/>
        <w:jc w:val="both"/>
        <w:rPr>
          <w:rFonts w:cs="Arial"/>
          <w:sz w:val="24"/>
          <w:szCs w:val="24"/>
        </w:rPr>
      </w:pPr>
      <w:r w:rsidRPr="000D3513">
        <w:rPr>
          <w:rFonts w:cs="Arial"/>
          <w:b/>
          <w:sz w:val="24"/>
          <w:szCs w:val="24"/>
        </w:rPr>
        <w:t>Oberhausen</w:t>
      </w:r>
      <w:r w:rsidR="00B20F79" w:rsidRPr="000D3513">
        <w:rPr>
          <w:rFonts w:cs="Arial"/>
          <w:b/>
          <w:sz w:val="24"/>
          <w:szCs w:val="24"/>
        </w:rPr>
        <w:t xml:space="preserve">, </w:t>
      </w:r>
      <w:r w:rsidR="000C7814">
        <w:rPr>
          <w:rFonts w:cs="Arial"/>
          <w:b/>
          <w:sz w:val="24"/>
          <w:szCs w:val="24"/>
        </w:rPr>
        <w:t>5</w:t>
      </w:r>
      <w:r w:rsidR="00E16710" w:rsidRPr="000D3513">
        <w:rPr>
          <w:rFonts w:cs="Arial"/>
          <w:b/>
          <w:sz w:val="24"/>
          <w:szCs w:val="24"/>
        </w:rPr>
        <w:t xml:space="preserve">. </w:t>
      </w:r>
      <w:r w:rsidR="009F4C2A">
        <w:rPr>
          <w:rFonts w:cs="Arial"/>
          <w:b/>
          <w:sz w:val="24"/>
          <w:szCs w:val="24"/>
        </w:rPr>
        <w:t>September</w:t>
      </w:r>
      <w:r w:rsidR="00E16710" w:rsidRPr="000D3513">
        <w:rPr>
          <w:rFonts w:cs="Arial"/>
          <w:b/>
          <w:sz w:val="24"/>
          <w:szCs w:val="24"/>
        </w:rPr>
        <w:t xml:space="preserve"> 201</w:t>
      </w:r>
      <w:r w:rsidRPr="000D3513">
        <w:rPr>
          <w:rFonts w:cs="Arial"/>
          <w:b/>
          <w:sz w:val="24"/>
          <w:szCs w:val="24"/>
        </w:rPr>
        <w:t>3</w:t>
      </w:r>
      <w:r w:rsidR="00E16710" w:rsidRPr="000D3513">
        <w:rPr>
          <w:rFonts w:cs="Arial"/>
          <w:b/>
          <w:sz w:val="24"/>
          <w:szCs w:val="24"/>
        </w:rPr>
        <w:t>.</w:t>
      </w:r>
      <w:r w:rsidR="0022731B" w:rsidRPr="000D3513">
        <w:rPr>
          <w:rFonts w:cs="Arial"/>
          <w:sz w:val="24"/>
          <w:szCs w:val="24"/>
        </w:rPr>
        <w:t xml:space="preserve"> </w:t>
      </w:r>
      <w:r w:rsidR="00995B7A" w:rsidRPr="00995B7A">
        <w:rPr>
          <w:rFonts w:cs="Arial"/>
          <w:sz w:val="24"/>
          <w:szCs w:val="24"/>
        </w:rPr>
        <w:t xml:space="preserve">Per Gesetz sind </w:t>
      </w:r>
      <w:r w:rsidR="00B83110" w:rsidRPr="00B83110">
        <w:rPr>
          <w:rFonts w:cs="Arial"/>
          <w:sz w:val="24"/>
          <w:szCs w:val="24"/>
        </w:rPr>
        <w:t xml:space="preserve">Unternehmen jeder Größe und Branche </w:t>
      </w:r>
      <w:r w:rsidR="00143DEF">
        <w:rPr>
          <w:rFonts w:cs="Arial"/>
          <w:sz w:val="24"/>
          <w:szCs w:val="24"/>
        </w:rPr>
        <w:t xml:space="preserve">zur sicheren Ablage ihrer Dokumente verpflichtet mit </w:t>
      </w:r>
      <w:r w:rsidR="000D3513">
        <w:rPr>
          <w:rFonts w:cs="Arial"/>
          <w:sz w:val="24"/>
          <w:szCs w:val="24"/>
        </w:rPr>
        <w:t>vorgeschriebenen</w:t>
      </w:r>
      <w:r w:rsidR="00143DEF">
        <w:rPr>
          <w:rFonts w:cs="Arial"/>
          <w:sz w:val="24"/>
          <w:szCs w:val="24"/>
        </w:rPr>
        <w:t xml:space="preserve"> Fristen für die Aufbewahrung beispielsweise von Geschäftspapieren, Jahresabschlüssen oder Inventaren. Die </w:t>
      </w:r>
      <w:r w:rsidR="003622B8">
        <w:rPr>
          <w:rFonts w:cs="Arial"/>
          <w:sz w:val="24"/>
          <w:szCs w:val="24"/>
        </w:rPr>
        <w:t xml:space="preserve">geforderte </w:t>
      </w:r>
      <w:r w:rsidR="00143DEF">
        <w:rPr>
          <w:rFonts w:cs="Arial"/>
          <w:sz w:val="24"/>
          <w:szCs w:val="24"/>
        </w:rPr>
        <w:t xml:space="preserve">Archivierung beinhaltet </w:t>
      </w:r>
      <w:r w:rsidR="003622B8">
        <w:rPr>
          <w:rFonts w:cs="Arial"/>
          <w:sz w:val="24"/>
          <w:szCs w:val="24"/>
        </w:rPr>
        <w:t>gleichzeitig die Vorgabe</w:t>
      </w:r>
      <w:r w:rsidR="00143DEF">
        <w:rPr>
          <w:rFonts w:cs="Arial"/>
          <w:sz w:val="24"/>
          <w:szCs w:val="24"/>
        </w:rPr>
        <w:t>, im Bedarfsfall auf die Dokumente</w:t>
      </w:r>
      <w:r w:rsidR="003622B8">
        <w:rPr>
          <w:rFonts w:cs="Arial"/>
          <w:sz w:val="24"/>
          <w:szCs w:val="24"/>
        </w:rPr>
        <w:t xml:space="preserve"> jederzeit zugreifen zu können – eine große Herausforderung in Zeiten immer komplexerer Transaktionen</w:t>
      </w:r>
      <w:r w:rsidR="000D3513">
        <w:rPr>
          <w:rFonts w:cs="Arial"/>
          <w:sz w:val="24"/>
          <w:szCs w:val="24"/>
        </w:rPr>
        <w:t xml:space="preserve"> und</w:t>
      </w:r>
      <w:r w:rsidR="003622B8">
        <w:rPr>
          <w:rFonts w:cs="Arial"/>
          <w:sz w:val="24"/>
          <w:szCs w:val="24"/>
        </w:rPr>
        <w:t xml:space="preserve"> stetig wachsender Datenmengen. Auf genau dieses hochsensible Gebiet hat sich META Archivdepot aus Oberhausen spezialisiert: Der langjährige Experte für Datenarchivierung, -logistik und -pflege agiert als </w:t>
      </w:r>
      <w:r w:rsidR="00971788">
        <w:rPr>
          <w:rFonts w:cs="Arial"/>
          <w:sz w:val="24"/>
          <w:szCs w:val="24"/>
        </w:rPr>
        <w:t xml:space="preserve">zuverlässiger </w:t>
      </w:r>
      <w:r w:rsidR="007273BB">
        <w:rPr>
          <w:rFonts w:cs="Arial"/>
          <w:sz w:val="24"/>
          <w:szCs w:val="24"/>
        </w:rPr>
        <w:t xml:space="preserve">Berater und </w:t>
      </w:r>
      <w:r w:rsidR="00971788">
        <w:rPr>
          <w:rFonts w:cs="Arial"/>
          <w:sz w:val="24"/>
          <w:szCs w:val="24"/>
        </w:rPr>
        <w:t xml:space="preserve">Partner in allen Prozessen um das Aufnehmen, Ablegen, Aufbewahren und Abrufen von Dokumenten genauso wie um das Abholen und Anliefern. Das </w:t>
      </w:r>
      <w:r w:rsidR="006315EF">
        <w:rPr>
          <w:rFonts w:cs="Arial"/>
          <w:sz w:val="24"/>
          <w:szCs w:val="24"/>
        </w:rPr>
        <w:t xml:space="preserve">branchenunabhängige </w:t>
      </w:r>
      <w:r w:rsidR="007273BB">
        <w:rPr>
          <w:rFonts w:cs="Arial"/>
          <w:sz w:val="24"/>
          <w:szCs w:val="24"/>
        </w:rPr>
        <w:t>Portfolio</w:t>
      </w:r>
      <w:r w:rsidR="00971788">
        <w:rPr>
          <w:rFonts w:cs="Arial"/>
          <w:sz w:val="24"/>
          <w:szCs w:val="24"/>
        </w:rPr>
        <w:t xml:space="preserve"> umfasst dabei neben einer ausgefeilten</w:t>
      </w:r>
      <w:r w:rsidR="003622B8">
        <w:rPr>
          <w:rFonts w:cs="Arial"/>
          <w:sz w:val="24"/>
          <w:szCs w:val="24"/>
        </w:rPr>
        <w:t xml:space="preserve"> </w:t>
      </w:r>
      <w:r w:rsidR="00971788">
        <w:rPr>
          <w:rFonts w:cs="Arial"/>
          <w:sz w:val="24"/>
          <w:szCs w:val="24"/>
        </w:rPr>
        <w:t>Aktenlogistik, der Lagerung von Datenträgern sowie der Digitalisierung und Vernichtung von Akten auch deren Rettung und Sicherung.</w:t>
      </w:r>
      <w:r w:rsidR="006315EF">
        <w:rPr>
          <w:rFonts w:cs="Arial"/>
          <w:sz w:val="24"/>
          <w:szCs w:val="24"/>
        </w:rPr>
        <w:t xml:space="preserve"> </w:t>
      </w:r>
      <w:r w:rsidR="00AB7555">
        <w:rPr>
          <w:rFonts w:cs="Arial"/>
          <w:sz w:val="24"/>
          <w:szCs w:val="24"/>
        </w:rPr>
        <w:t xml:space="preserve">Auf diese Weise ist für die Unternehmen stets ein optimaler Datenschutz gewährleistet, sie können jederzeit auf die benötigten Dokumente zugreifen und profitieren </w:t>
      </w:r>
      <w:r w:rsidR="000476E1">
        <w:rPr>
          <w:rFonts w:cs="Arial"/>
          <w:sz w:val="24"/>
          <w:szCs w:val="24"/>
        </w:rPr>
        <w:t xml:space="preserve">zudem </w:t>
      </w:r>
      <w:r w:rsidR="00AB7555">
        <w:rPr>
          <w:rFonts w:cs="Arial"/>
          <w:sz w:val="24"/>
          <w:szCs w:val="24"/>
        </w:rPr>
        <w:t xml:space="preserve">von </w:t>
      </w:r>
      <w:r w:rsidR="00EF1253">
        <w:rPr>
          <w:rFonts w:cs="Arial"/>
          <w:sz w:val="24"/>
          <w:szCs w:val="24"/>
        </w:rPr>
        <w:t>Kostene</w:t>
      </w:r>
      <w:r w:rsidR="00AB7555">
        <w:rPr>
          <w:rFonts w:cs="Arial"/>
          <w:sz w:val="24"/>
          <w:szCs w:val="24"/>
        </w:rPr>
        <w:t xml:space="preserve">rsparnissen </w:t>
      </w:r>
      <w:r w:rsidR="000476E1">
        <w:rPr>
          <w:rFonts w:cs="Arial"/>
          <w:sz w:val="24"/>
          <w:szCs w:val="24"/>
        </w:rPr>
        <w:t>bezüglich ihrer</w:t>
      </w:r>
      <w:r w:rsidR="00AB7555">
        <w:rPr>
          <w:rFonts w:cs="Arial"/>
          <w:sz w:val="24"/>
          <w:szCs w:val="24"/>
        </w:rPr>
        <w:t xml:space="preserve"> räumliche</w:t>
      </w:r>
      <w:r w:rsidR="000476E1">
        <w:rPr>
          <w:rFonts w:cs="Arial"/>
          <w:sz w:val="24"/>
          <w:szCs w:val="24"/>
        </w:rPr>
        <w:t>n</w:t>
      </w:r>
      <w:r w:rsidR="00AB7555">
        <w:rPr>
          <w:rFonts w:cs="Arial"/>
          <w:sz w:val="24"/>
          <w:szCs w:val="24"/>
        </w:rPr>
        <w:t xml:space="preserve"> und personelle</w:t>
      </w:r>
      <w:r w:rsidR="000476E1">
        <w:rPr>
          <w:rFonts w:cs="Arial"/>
          <w:sz w:val="24"/>
          <w:szCs w:val="24"/>
        </w:rPr>
        <w:t>n</w:t>
      </w:r>
      <w:r w:rsidR="00AB7555">
        <w:rPr>
          <w:rFonts w:cs="Arial"/>
          <w:sz w:val="24"/>
          <w:szCs w:val="24"/>
        </w:rPr>
        <w:t xml:space="preserve"> Ressourcen</w:t>
      </w:r>
      <w:r w:rsidR="00EF1253">
        <w:rPr>
          <w:rFonts w:cs="Arial"/>
          <w:sz w:val="24"/>
          <w:szCs w:val="24"/>
        </w:rPr>
        <w:t xml:space="preserve"> von bis zu 70 Prozent.</w:t>
      </w:r>
    </w:p>
    <w:p w:rsidR="00EF1253" w:rsidRDefault="00EF1253" w:rsidP="00F974E9">
      <w:pPr>
        <w:autoSpaceDE w:val="0"/>
        <w:autoSpaceDN w:val="0"/>
        <w:adjustRightInd w:val="0"/>
        <w:spacing w:line="360" w:lineRule="atLeast"/>
        <w:ind w:left="1304" w:firstLine="567"/>
        <w:jc w:val="both"/>
        <w:rPr>
          <w:rFonts w:cs="Arial"/>
          <w:sz w:val="24"/>
          <w:szCs w:val="24"/>
        </w:rPr>
      </w:pPr>
    </w:p>
    <w:p w:rsidR="00EF1253" w:rsidRDefault="00EF1253" w:rsidP="00F974E9">
      <w:pPr>
        <w:autoSpaceDE w:val="0"/>
        <w:autoSpaceDN w:val="0"/>
        <w:adjustRightInd w:val="0"/>
        <w:spacing w:line="360" w:lineRule="atLeast"/>
        <w:ind w:left="1304" w:firstLine="567"/>
        <w:jc w:val="both"/>
        <w:rPr>
          <w:rFonts w:cs="Arial"/>
          <w:sz w:val="24"/>
          <w:szCs w:val="24"/>
        </w:rPr>
      </w:pPr>
      <w:r>
        <w:rPr>
          <w:rFonts w:cs="Arial"/>
          <w:sz w:val="24"/>
          <w:szCs w:val="24"/>
        </w:rPr>
        <w:t>Die Dienstleistungen erbringt META durch lokal ansässige</w:t>
      </w:r>
      <w:r w:rsidR="00965983">
        <w:rPr>
          <w:rFonts w:cs="Arial"/>
          <w:sz w:val="24"/>
          <w:szCs w:val="24"/>
        </w:rPr>
        <w:t xml:space="preserve">, mittelständische und inhabergeführte </w:t>
      </w:r>
      <w:r>
        <w:rPr>
          <w:rFonts w:cs="Arial"/>
          <w:sz w:val="24"/>
          <w:szCs w:val="24"/>
        </w:rPr>
        <w:t xml:space="preserve">Partner; derzeit sind </w:t>
      </w:r>
      <w:r w:rsidR="00AB23B3">
        <w:rPr>
          <w:rFonts w:cs="Arial"/>
          <w:sz w:val="24"/>
          <w:szCs w:val="24"/>
        </w:rPr>
        <w:t xml:space="preserve">20 </w:t>
      </w:r>
      <w:r>
        <w:rPr>
          <w:rFonts w:cs="Arial"/>
          <w:sz w:val="24"/>
          <w:szCs w:val="24"/>
        </w:rPr>
        <w:t xml:space="preserve">in Deutschland, Österreich, der Schweiz und in den Niederlanden flächendeckend </w:t>
      </w:r>
      <w:r w:rsidR="00BE3031">
        <w:rPr>
          <w:rFonts w:cs="Arial"/>
          <w:sz w:val="24"/>
          <w:szCs w:val="24"/>
        </w:rPr>
        <w:t>tätig.</w:t>
      </w:r>
    </w:p>
    <w:p w:rsidR="00143DEF" w:rsidRDefault="00143DEF" w:rsidP="00F974E9">
      <w:pPr>
        <w:autoSpaceDE w:val="0"/>
        <w:autoSpaceDN w:val="0"/>
        <w:adjustRightInd w:val="0"/>
        <w:spacing w:line="360" w:lineRule="atLeast"/>
        <w:ind w:left="1304" w:firstLine="567"/>
        <w:jc w:val="both"/>
        <w:rPr>
          <w:rFonts w:cs="Arial"/>
          <w:sz w:val="24"/>
          <w:szCs w:val="24"/>
        </w:rPr>
      </w:pPr>
    </w:p>
    <w:p w:rsidR="007D0F61" w:rsidRPr="00EF1253" w:rsidRDefault="007D0F61" w:rsidP="003F63AD">
      <w:pPr>
        <w:autoSpaceDE w:val="0"/>
        <w:autoSpaceDN w:val="0"/>
        <w:adjustRightInd w:val="0"/>
        <w:spacing w:line="360" w:lineRule="atLeast"/>
        <w:ind w:left="1304" w:firstLine="567"/>
        <w:jc w:val="both"/>
        <w:rPr>
          <w:rFonts w:cs="Arial"/>
          <w:sz w:val="24"/>
          <w:szCs w:val="24"/>
        </w:rPr>
      </w:pPr>
      <w:r>
        <w:rPr>
          <w:rFonts w:cs="Arial"/>
          <w:sz w:val="24"/>
          <w:szCs w:val="24"/>
        </w:rPr>
        <w:t>„</w:t>
      </w:r>
      <w:r w:rsidR="00EF1253">
        <w:rPr>
          <w:rFonts w:cs="Arial"/>
          <w:sz w:val="24"/>
          <w:szCs w:val="24"/>
        </w:rPr>
        <w:t xml:space="preserve">Die Kernkompetenzen von META Archivdepot drehen sich um den </w:t>
      </w:r>
      <w:r>
        <w:rPr>
          <w:rFonts w:cs="Arial"/>
          <w:sz w:val="24"/>
          <w:szCs w:val="24"/>
        </w:rPr>
        <w:t>komplette</w:t>
      </w:r>
      <w:r w:rsidR="00EF1253">
        <w:rPr>
          <w:rFonts w:cs="Arial"/>
          <w:sz w:val="24"/>
          <w:szCs w:val="24"/>
        </w:rPr>
        <w:t>n</w:t>
      </w:r>
      <w:r>
        <w:rPr>
          <w:rFonts w:cs="Arial"/>
          <w:sz w:val="24"/>
          <w:szCs w:val="24"/>
        </w:rPr>
        <w:t xml:space="preserve"> Lebenszyklus der Kundenakten</w:t>
      </w:r>
      <w:r w:rsidR="003F63AD">
        <w:rPr>
          <w:rFonts w:cs="Arial"/>
          <w:sz w:val="24"/>
          <w:szCs w:val="24"/>
        </w:rPr>
        <w:t xml:space="preserve">. Dies schließt auch eine </w:t>
      </w:r>
      <w:r w:rsidR="003F63AD">
        <w:rPr>
          <w:rFonts w:cs="Arial"/>
          <w:sz w:val="24"/>
          <w:szCs w:val="24"/>
        </w:rPr>
        <w:lastRenderedPageBreak/>
        <w:t>umfassende Beratung der Kunden ein, schließlich ist kein Unternehmen wie das andere. Auf der Basis unserer langjährigen Erfahrung erarbeiten wir ganz individuell die optimale Lösung für die jeweiligen Kundenbedürfnisse – mit der Garantie, dass alle Daten in unsere</w:t>
      </w:r>
      <w:r w:rsidR="00965983">
        <w:rPr>
          <w:rFonts w:cs="Arial"/>
          <w:sz w:val="24"/>
          <w:szCs w:val="24"/>
        </w:rPr>
        <w:t>n</w:t>
      </w:r>
      <w:r w:rsidR="003F63AD">
        <w:rPr>
          <w:rFonts w:cs="Arial"/>
          <w:sz w:val="24"/>
          <w:szCs w:val="24"/>
        </w:rPr>
        <w:t xml:space="preserve"> modernen Hochsicherheitslager</w:t>
      </w:r>
      <w:r w:rsidR="00965983">
        <w:rPr>
          <w:rFonts w:cs="Arial"/>
          <w:sz w:val="24"/>
          <w:szCs w:val="24"/>
        </w:rPr>
        <w:t>n</w:t>
      </w:r>
      <w:r w:rsidR="003F63AD">
        <w:rPr>
          <w:rFonts w:cs="Arial"/>
          <w:sz w:val="24"/>
          <w:szCs w:val="24"/>
        </w:rPr>
        <w:t xml:space="preserve"> sowohl </w:t>
      </w:r>
      <w:r w:rsidR="00285F98">
        <w:rPr>
          <w:rFonts w:cs="Arial"/>
          <w:sz w:val="24"/>
          <w:szCs w:val="24"/>
        </w:rPr>
        <w:t xml:space="preserve">zuverlässig </w:t>
      </w:r>
      <w:r w:rsidR="003F63AD">
        <w:rPr>
          <w:rFonts w:cs="Arial"/>
          <w:sz w:val="24"/>
          <w:szCs w:val="24"/>
        </w:rPr>
        <w:t xml:space="preserve">verwahrt als auch jederzeit schnell verfügbar sind“, </w:t>
      </w:r>
      <w:r w:rsidR="003F63AD" w:rsidRPr="00EF1253">
        <w:rPr>
          <w:rFonts w:cs="Arial"/>
          <w:sz w:val="24"/>
          <w:szCs w:val="24"/>
        </w:rPr>
        <w:t xml:space="preserve">beschreibt </w:t>
      </w:r>
      <w:r w:rsidR="00EF1253" w:rsidRPr="00EF1253">
        <w:rPr>
          <w:rFonts w:cs="Arial"/>
          <w:sz w:val="24"/>
          <w:szCs w:val="24"/>
        </w:rPr>
        <w:t xml:space="preserve">Nils Gehring, </w:t>
      </w:r>
      <w:r w:rsidR="00965983">
        <w:rPr>
          <w:rFonts w:cs="Arial"/>
          <w:sz w:val="24"/>
          <w:szCs w:val="24"/>
        </w:rPr>
        <w:t>g</w:t>
      </w:r>
      <w:r w:rsidR="00EF1253" w:rsidRPr="00EF1253">
        <w:rPr>
          <w:rFonts w:cs="Arial"/>
          <w:sz w:val="24"/>
          <w:szCs w:val="24"/>
        </w:rPr>
        <w:t>eschäftsführe</w:t>
      </w:r>
      <w:r w:rsidR="00965983">
        <w:rPr>
          <w:rFonts w:cs="Arial"/>
          <w:sz w:val="24"/>
          <w:szCs w:val="24"/>
        </w:rPr>
        <w:t>nder Gesellschafter der</w:t>
      </w:r>
      <w:r w:rsidR="003F63AD" w:rsidRPr="00EF1253">
        <w:rPr>
          <w:rFonts w:cs="Arial"/>
          <w:sz w:val="24"/>
          <w:szCs w:val="24"/>
        </w:rPr>
        <w:t xml:space="preserve"> META Archivdepot, </w:t>
      </w:r>
      <w:r w:rsidR="00AE3453" w:rsidRPr="00EF1253">
        <w:rPr>
          <w:rFonts w:cs="Arial"/>
          <w:sz w:val="24"/>
          <w:szCs w:val="24"/>
        </w:rPr>
        <w:t>die Dienstleistungen</w:t>
      </w:r>
      <w:r w:rsidR="003F63AD" w:rsidRPr="00EF1253">
        <w:rPr>
          <w:rFonts w:cs="Arial"/>
          <w:sz w:val="24"/>
          <w:szCs w:val="24"/>
        </w:rPr>
        <w:t>.</w:t>
      </w:r>
      <w:r w:rsidR="00AE3453" w:rsidRPr="00EF1253">
        <w:rPr>
          <w:rFonts w:cs="Arial"/>
          <w:sz w:val="24"/>
          <w:szCs w:val="24"/>
        </w:rPr>
        <w:t xml:space="preserve"> </w:t>
      </w:r>
    </w:p>
    <w:p w:rsidR="003F63AD" w:rsidRDefault="003F63AD" w:rsidP="003F63AD">
      <w:pPr>
        <w:autoSpaceDE w:val="0"/>
        <w:autoSpaceDN w:val="0"/>
        <w:adjustRightInd w:val="0"/>
        <w:spacing w:line="360" w:lineRule="atLeast"/>
        <w:ind w:left="1304" w:firstLine="567"/>
        <w:jc w:val="both"/>
        <w:rPr>
          <w:rFonts w:cs="Arial"/>
          <w:sz w:val="24"/>
          <w:szCs w:val="24"/>
        </w:rPr>
      </w:pPr>
    </w:p>
    <w:p w:rsidR="003F63AD" w:rsidRPr="003F63AD" w:rsidRDefault="00FD1462" w:rsidP="003F63AD">
      <w:pPr>
        <w:autoSpaceDE w:val="0"/>
        <w:autoSpaceDN w:val="0"/>
        <w:adjustRightInd w:val="0"/>
        <w:spacing w:line="360" w:lineRule="atLeast"/>
        <w:ind w:left="1304"/>
        <w:jc w:val="both"/>
        <w:rPr>
          <w:rFonts w:cs="Arial"/>
          <w:b/>
          <w:sz w:val="24"/>
          <w:szCs w:val="24"/>
        </w:rPr>
      </w:pPr>
      <w:r>
        <w:rPr>
          <w:rFonts w:cs="Arial"/>
          <w:b/>
          <w:sz w:val="24"/>
          <w:szCs w:val="24"/>
        </w:rPr>
        <w:t>Sichere Lagerung – schneller Zugriff</w:t>
      </w:r>
    </w:p>
    <w:p w:rsidR="00285F98" w:rsidRDefault="003A6E38" w:rsidP="003F63AD">
      <w:pPr>
        <w:autoSpaceDE w:val="0"/>
        <w:autoSpaceDN w:val="0"/>
        <w:adjustRightInd w:val="0"/>
        <w:spacing w:line="360" w:lineRule="atLeast"/>
        <w:ind w:left="1304"/>
        <w:jc w:val="both"/>
        <w:rPr>
          <w:rFonts w:cs="Arial"/>
          <w:sz w:val="24"/>
          <w:szCs w:val="24"/>
        </w:rPr>
      </w:pPr>
      <w:r>
        <w:rPr>
          <w:rFonts w:cs="Arial"/>
          <w:sz w:val="24"/>
          <w:szCs w:val="24"/>
        </w:rPr>
        <w:t>Die Spezialisierung</w:t>
      </w:r>
      <w:r w:rsidR="00EF6988">
        <w:rPr>
          <w:rFonts w:cs="Arial"/>
          <w:sz w:val="24"/>
          <w:szCs w:val="24"/>
        </w:rPr>
        <w:t xml:space="preserve"> von</w:t>
      </w:r>
      <w:r w:rsidR="00AB7555">
        <w:rPr>
          <w:rFonts w:cs="Arial"/>
          <w:sz w:val="24"/>
          <w:szCs w:val="24"/>
        </w:rPr>
        <w:t xml:space="preserve"> META Archivdepot liegt </w:t>
      </w:r>
      <w:r>
        <w:rPr>
          <w:rFonts w:cs="Arial"/>
          <w:sz w:val="24"/>
          <w:szCs w:val="24"/>
        </w:rPr>
        <w:t xml:space="preserve">in </w:t>
      </w:r>
      <w:r w:rsidR="00AB7555">
        <w:rPr>
          <w:rFonts w:cs="Arial"/>
          <w:sz w:val="24"/>
          <w:szCs w:val="24"/>
        </w:rPr>
        <w:t>der physischen Archivierung</w:t>
      </w:r>
      <w:r w:rsidR="004C6280">
        <w:rPr>
          <w:rFonts w:cs="Arial"/>
          <w:sz w:val="24"/>
          <w:szCs w:val="24"/>
        </w:rPr>
        <w:t xml:space="preserve"> inklusive </w:t>
      </w:r>
      <w:r w:rsidR="00285F98">
        <w:rPr>
          <w:rFonts w:cs="Arial"/>
          <w:sz w:val="24"/>
          <w:szCs w:val="24"/>
        </w:rPr>
        <w:t>ausführlicher Beratung, Transport und Lagerung</w:t>
      </w:r>
      <w:r w:rsidR="00AB7555">
        <w:rPr>
          <w:rFonts w:cs="Arial"/>
          <w:sz w:val="24"/>
          <w:szCs w:val="24"/>
        </w:rPr>
        <w:t xml:space="preserve">. </w:t>
      </w:r>
      <w:r w:rsidR="004D5E2C">
        <w:rPr>
          <w:rFonts w:cs="Arial"/>
          <w:sz w:val="24"/>
          <w:szCs w:val="24"/>
        </w:rPr>
        <w:t>Hierbei wird i</w:t>
      </w:r>
      <w:r w:rsidR="004C6280">
        <w:rPr>
          <w:rFonts w:cs="Arial"/>
          <w:sz w:val="24"/>
          <w:szCs w:val="24"/>
        </w:rPr>
        <w:t xml:space="preserve">m Rahmen einer detaillierten </w:t>
      </w:r>
      <w:r w:rsidR="00285F98">
        <w:rPr>
          <w:rFonts w:cs="Arial"/>
          <w:sz w:val="24"/>
          <w:szCs w:val="24"/>
        </w:rPr>
        <w:t xml:space="preserve">Analyse der Archivstruktur, unter </w:t>
      </w:r>
      <w:r w:rsidR="009F4C2A">
        <w:rPr>
          <w:rFonts w:cs="Arial"/>
          <w:sz w:val="24"/>
          <w:szCs w:val="24"/>
        </w:rPr>
        <w:t>Berücksichtigung der</w:t>
      </w:r>
      <w:r w:rsidR="00285F98">
        <w:rPr>
          <w:rFonts w:cs="Arial"/>
          <w:sz w:val="24"/>
          <w:szCs w:val="24"/>
        </w:rPr>
        <w:t xml:space="preserve"> Erwartungshaltung des Kunden, </w:t>
      </w:r>
      <w:r w:rsidR="004C6280">
        <w:rPr>
          <w:rFonts w:cs="Arial"/>
          <w:sz w:val="24"/>
          <w:szCs w:val="24"/>
        </w:rPr>
        <w:t>vor Ort im Unternehmen zunächst die bestmögliche Archivierungsform ermittelt</w:t>
      </w:r>
      <w:r w:rsidR="00285F98">
        <w:rPr>
          <w:rFonts w:cs="Arial"/>
          <w:sz w:val="24"/>
          <w:szCs w:val="24"/>
        </w:rPr>
        <w:t>. I</w:t>
      </w:r>
      <w:r w:rsidR="004C6280">
        <w:rPr>
          <w:rFonts w:cs="Arial"/>
          <w:sz w:val="24"/>
          <w:szCs w:val="24"/>
        </w:rPr>
        <w:t xml:space="preserve">m Anschluss erfolgt </w:t>
      </w:r>
      <w:r w:rsidR="00285F98">
        <w:rPr>
          <w:rFonts w:cs="Arial"/>
          <w:sz w:val="24"/>
          <w:szCs w:val="24"/>
        </w:rPr>
        <w:t xml:space="preserve">der Transport ins Hochsicherheitslager, danach werden </w:t>
      </w:r>
      <w:r w:rsidR="004D5E2C">
        <w:rPr>
          <w:rFonts w:cs="Arial"/>
          <w:sz w:val="24"/>
          <w:szCs w:val="24"/>
        </w:rPr>
        <w:t>die</w:t>
      </w:r>
      <w:r w:rsidR="00285F98">
        <w:rPr>
          <w:rFonts w:cs="Arial"/>
          <w:sz w:val="24"/>
          <w:szCs w:val="24"/>
        </w:rPr>
        <w:t xml:space="preserve"> Daten umgehend</w:t>
      </w:r>
      <w:r w:rsidR="009F4C2A">
        <w:rPr>
          <w:rFonts w:cs="Arial"/>
          <w:sz w:val="24"/>
          <w:szCs w:val="24"/>
        </w:rPr>
        <w:t xml:space="preserve"> erfasst </w:t>
      </w:r>
      <w:r w:rsidR="004D5E2C">
        <w:rPr>
          <w:rFonts w:cs="Arial"/>
          <w:sz w:val="24"/>
          <w:szCs w:val="24"/>
        </w:rPr>
        <w:t>– je nach Bedarf bis auf Einzelbelegebene –, wobei jedes</w:t>
      </w:r>
      <w:r w:rsidR="00285F98">
        <w:rPr>
          <w:rFonts w:cs="Arial"/>
          <w:sz w:val="24"/>
          <w:szCs w:val="24"/>
        </w:rPr>
        <w:t xml:space="preserve"> Dokument</w:t>
      </w:r>
      <w:r w:rsidR="004D5E2C">
        <w:rPr>
          <w:rFonts w:cs="Arial"/>
          <w:sz w:val="24"/>
          <w:szCs w:val="24"/>
        </w:rPr>
        <w:t xml:space="preserve"> mittels Barcode eine eindeutige Kennzeichnung erhält. </w:t>
      </w:r>
    </w:p>
    <w:p w:rsidR="00245614" w:rsidRDefault="004D5E2C" w:rsidP="003F63AD">
      <w:pPr>
        <w:autoSpaceDE w:val="0"/>
        <w:autoSpaceDN w:val="0"/>
        <w:adjustRightInd w:val="0"/>
        <w:spacing w:line="360" w:lineRule="atLeast"/>
        <w:ind w:left="1304"/>
        <w:jc w:val="both"/>
        <w:rPr>
          <w:rFonts w:cs="Arial"/>
          <w:sz w:val="24"/>
          <w:szCs w:val="24"/>
        </w:rPr>
      </w:pPr>
      <w:r>
        <w:rPr>
          <w:rFonts w:cs="Arial"/>
          <w:sz w:val="24"/>
          <w:szCs w:val="24"/>
        </w:rPr>
        <w:t>Die eigenentwickelte Software ArchiStore</w:t>
      </w:r>
      <w:r w:rsidRPr="006315EF">
        <w:rPr>
          <w:rFonts w:cs="Arial"/>
          <w:sz w:val="24"/>
          <w:szCs w:val="24"/>
          <w:vertAlign w:val="superscript"/>
        </w:rPr>
        <w:t>®</w:t>
      </w:r>
      <w:r>
        <w:rPr>
          <w:rFonts w:cs="Arial"/>
          <w:sz w:val="24"/>
          <w:szCs w:val="24"/>
          <w:vertAlign w:val="superscript"/>
        </w:rPr>
        <w:t xml:space="preserve"> </w:t>
      </w:r>
      <w:r w:rsidRPr="004D5E2C">
        <w:rPr>
          <w:rFonts w:cs="Arial"/>
          <w:sz w:val="24"/>
          <w:szCs w:val="24"/>
        </w:rPr>
        <w:t>er</w:t>
      </w:r>
      <w:r>
        <w:rPr>
          <w:rFonts w:cs="Arial"/>
          <w:sz w:val="24"/>
          <w:szCs w:val="24"/>
        </w:rPr>
        <w:t xml:space="preserve">möglicht es, die so gelagerten Dokumente anhand </w:t>
      </w:r>
      <w:r w:rsidR="00285F98">
        <w:rPr>
          <w:rFonts w:cs="Arial"/>
          <w:sz w:val="24"/>
          <w:szCs w:val="24"/>
        </w:rPr>
        <w:t>einer Volltextrecherche und/oder einer numerischen Suche i</w:t>
      </w:r>
      <w:r>
        <w:rPr>
          <w:rFonts w:cs="Arial"/>
          <w:sz w:val="24"/>
          <w:szCs w:val="24"/>
        </w:rPr>
        <w:t xml:space="preserve">n kürzester Zeit zu finden. Nach einer </w:t>
      </w:r>
      <w:r w:rsidR="00285F98">
        <w:rPr>
          <w:rFonts w:cs="Arial"/>
          <w:sz w:val="24"/>
          <w:szCs w:val="24"/>
        </w:rPr>
        <w:t xml:space="preserve">optionalen </w:t>
      </w:r>
      <w:r>
        <w:rPr>
          <w:rFonts w:cs="Arial"/>
          <w:sz w:val="24"/>
          <w:szCs w:val="24"/>
        </w:rPr>
        <w:t>Kontrolle</w:t>
      </w:r>
      <w:r w:rsidR="00285F98">
        <w:rPr>
          <w:rFonts w:cs="Arial"/>
          <w:sz w:val="24"/>
          <w:szCs w:val="24"/>
        </w:rPr>
        <w:t xml:space="preserve"> im vier Augen Prinzip</w:t>
      </w:r>
      <w:r>
        <w:rPr>
          <w:rFonts w:cs="Arial"/>
          <w:sz w:val="24"/>
          <w:szCs w:val="24"/>
        </w:rPr>
        <w:t xml:space="preserve"> werden die Dokumente dann in anonymen und codierten </w:t>
      </w:r>
      <w:r w:rsidR="00965983">
        <w:rPr>
          <w:rFonts w:cs="Arial"/>
          <w:sz w:val="24"/>
          <w:szCs w:val="24"/>
        </w:rPr>
        <w:t xml:space="preserve">Archivkartons </w:t>
      </w:r>
      <w:r w:rsidR="001D2C71">
        <w:rPr>
          <w:rFonts w:cs="Arial"/>
          <w:sz w:val="24"/>
          <w:szCs w:val="24"/>
        </w:rPr>
        <w:t>i</w:t>
      </w:r>
      <w:r>
        <w:rPr>
          <w:rFonts w:cs="Arial"/>
          <w:sz w:val="24"/>
          <w:szCs w:val="24"/>
        </w:rPr>
        <w:t xml:space="preserve">hren </w:t>
      </w:r>
      <w:r w:rsidR="001D2C71">
        <w:rPr>
          <w:rFonts w:cs="Arial"/>
          <w:sz w:val="24"/>
          <w:szCs w:val="24"/>
        </w:rPr>
        <w:t xml:space="preserve">verteilten </w:t>
      </w:r>
      <w:r>
        <w:rPr>
          <w:rFonts w:cs="Arial"/>
          <w:sz w:val="24"/>
          <w:szCs w:val="24"/>
        </w:rPr>
        <w:t>Stellplätzen zugewiesen</w:t>
      </w:r>
      <w:r w:rsidR="00245614">
        <w:rPr>
          <w:rFonts w:cs="Arial"/>
          <w:sz w:val="24"/>
          <w:szCs w:val="24"/>
        </w:rPr>
        <w:t xml:space="preserve"> und sind </w:t>
      </w:r>
      <w:r>
        <w:rPr>
          <w:rFonts w:cs="Arial"/>
          <w:sz w:val="24"/>
          <w:szCs w:val="24"/>
        </w:rPr>
        <w:t>dadurch noch besser geschützt.</w:t>
      </w:r>
      <w:r w:rsidR="00245614">
        <w:rPr>
          <w:rFonts w:cs="Arial"/>
          <w:sz w:val="24"/>
          <w:szCs w:val="24"/>
        </w:rPr>
        <w:t xml:space="preserve"> Benötigen die Kunden ihre Dokumente, so fordern sie sie über das Online-</w:t>
      </w:r>
      <w:r w:rsidR="00285F98">
        <w:rPr>
          <w:rFonts w:cs="Arial"/>
          <w:sz w:val="24"/>
          <w:szCs w:val="24"/>
        </w:rPr>
        <w:t xml:space="preserve">Portal </w:t>
      </w:r>
      <w:r w:rsidR="00245614">
        <w:rPr>
          <w:rFonts w:cs="Arial"/>
          <w:sz w:val="24"/>
          <w:szCs w:val="24"/>
        </w:rPr>
        <w:t>von META Archivdepot</w:t>
      </w:r>
      <w:r w:rsidR="00285F98">
        <w:rPr>
          <w:rFonts w:cs="Arial"/>
          <w:sz w:val="24"/>
          <w:szCs w:val="24"/>
        </w:rPr>
        <w:t xml:space="preserve">, oder wahlweise </w:t>
      </w:r>
      <w:r w:rsidR="00245614">
        <w:rPr>
          <w:rFonts w:cs="Arial"/>
          <w:sz w:val="24"/>
          <w:szCs w:val="24"/>
        </w:rPr>
        <w:t xml:space="preserve">per </w:t>
      </w:r>
      <w:r w:rsidR="009F4C2A">
        <w:rPr>
          <w:rFonts w:cs="Arial"/>
          <w:sz w:val="24"/>
          <w:szCs w:val="24"/>
        </w:rPr>
        <w:t xml:space="preserve">E-Mail </w:t>
      </w:r>
      <w:r w:rsidR="00245614">
        <w:rPr>
          <w:rFonts w:cs="Arial"/>
          <w:sz w:val="24"/>
          <w:szCs w:val="24"/>
        </w:rPr>
        <w:t>oder per Fax</w:t>
      </w:r>
      <w:r w:rsidR="00285F98">
        <w:rPr>
          <w:rFonts w:cs="Arial"/>
          <w:sz w:val="24"/>
          <w:szCs w:val="24"/>
        </w:rPr>
        <w:t xml:space="preserve"> an</w:t>
      </w:r>
      <w:r w:rsidR="00245614">
        <w:rPr>
          <w:rFonts w:cs="Arial"/>
          <w:sz w:val="24"/>
          <w:szCs w:val="24"/>
        </w:rPr>
        <w:t>.</w:t>
      </w:r>
      <w:bookmarkStart w:id="0" w:name="_GoBack"/>
      <w:bookmarkEnd w:id="0"/>
      <w:r w:rsidR="00245614">
        <w:rPr>
          <w:rFonts w:cs="Arial"/>
          <w:sz w:val="24"/>
          <w:szCs w:val="24"/>
        </w:rPr>
        <w:t xml:space="preserve"> Nach </w:t>
      </w:r>
      <w:r w:rsidR="00530690">
        <w:rPr>
          <w:rFonts w:cs="Arial"/>
          <w:sz w:val="24"/>
          <w:szCs w:val="24"/>
        </w:rPr>
        <w:t xml:space="preserve">der </w:t>
      </w:r>
      <w:r w:rsidR="00245614">
        <w:rPr>
          <w:rFonts w:cs="Arial"/>
          <w:sz w:val="24"/>
          <w:szCs w:val="24"/>
        </w:rPr>
        <w:t xml:space="preserve">Kontrolle der Zugriffsberechtigung und der Freigabe entnehmen die Mitarbeiter das gewünschte Dokument und senden es innerhalb kürzester Zeit </w:t>
      </w:r>
      <w:r w:rsidR="00EF1253">
        <w:rPr>
          <w:rFonts w:cs="Arial"/>
          <w:sz w:val="24"/>
          <w:szCs w:val="24"/>
        </w:rPr>
        <w:t>(</w:t>
      </w:r>
      <w:r w:rsidR="00EF1253" w:rsidRPr="00EF1253">
        <w:rPr>
          <w:rFonts w:cs="Arial"/>
          <w:sz w:val="24"/>
          <w:szCs w:val="24"/>
        </w:rPr>
        <w:t xml:space="preserve">auf Wunsch innerhalb von 15 Minuten) </w:t>
      </w:r>
      <w:r w:rsidR="00245614">
        <w:rPr>
          <w:rFonts w:cs="Arial"/>
          <w:sz w:val="24"/>
          <w:szCs w:val="24"/>
        </w:rPr>
        <w:t xml:space="preserve">entweder </w:t>
      </w:r>
      <w:r w:rsidR="00530690">
        <w:rPr>
          <w:rFonts w:cs="Arial"/>
          <w:sz w:val="24"/>
          <w:szCs w:val="24"/>
        </w:rPr>
        <w:t>im Original oder als Kopie</w:t>
      </w:r>
      <w:r w:rsidR="00530690" w:rsidRPr="00245614">
        <w:rPr>
          <w:rFonts w:cs="Arial"/>
          <w:sz w:val="24"/>
          <w:szCs w:val="24"/>
        </w:rPr>
        <w:t xml:space="preserve"> </w:t>
      </w:r>
      <w:r w:rsidR="00245614" w:rsidRPr="00245614">
        <w:rPr>
          <w:rFonts w:cs="Arial"/>
          <w:sz w:val="24"/>
          <w:szCs w:val="24"/>
        </w:rPr>
        <w:t>per Kurier, Fax</w:t>
      </w:r>
      <w:r w:rsidR="009F4C2A">
        <w:rPr>
          <w:rFonts w:cs="Arial"/>
          <w:sz w:val="24"/>
          <w:szCs w:val="24"/>
        </w:rPr>
        <w:t>,</w:t>
      </w:r>
      <w:r w:rsidR="00245614" w:rsidRPr="00245614">
        <w:rPr>
          <w:rFonts w:cs="Arial"/>
          <w:sz w:val="24"/>
          <w:szCs w:val="24"/>
        </w:rPr>
        <w:t xml:space="preserve"> Post oder digital als Scan-on-Demand</w:t>
      </w:r>
      <w:r w:rsidR="00245614">
        <w:rPr>
          <w:rFonts w:cs="Arial"/>
          <w:sz w:val="24"/>
          <w:szCs w:val="24"/>
        </w:rPr>
        <w:t>, darüber hinaus ist auch eine Einsicht vor Ort möglich</w:t>
      </w:r>
      <w:r w:rsidR="00245614" w:rsidRPr="00245614">
        <w:rPr>
          <w:rFonts w:cs="Arial"/>
          <w:sz w:val="24"/>
          <w:szCs w:val="24"/>
        </w:rPr>
        <w:t>.</w:t>
      </w:r>
    </w:p>
    <w:p w:rsidR="00245614" w:rsidRDefault="00245614" w:rsidP="003F63AD">
      <w:pPr>
        <w:autoSpaceDE w:val="0"/>
        <w:autoSpaceDN w:val="0"/>
        <w:adjustRightInd w:val="0"/>
        <w:spacing w:line="360" w:lineRule="atLeast"/>
        <w:ind w:left="1304"/>
        <w:jc w:val="both"/>
        <w:rPr>
          <w:rFonts w:cs="Arial"/>
          <w:sz w:val="24"/>
          <w:szCs w:val="24"/>
        </w:rPr>
      </w:pPr>
    </w:p>
    <w:p w:rsidR="00147E8F" w:rsidRDefault="0086193B" w:rsidP="000C7814">
      <w:pPr>
        <w:autoSpaceDE w:val="0"/>
        <w:autoSpaceDN w:val="0"/>
        <w:adjustRightInd w:val="0"/>
        <w:spacing w:line="360" w:lineRule="atLeast"/>
        <w:ind w:left="1304" w:firstLine="567"/>
        <w:jc w:val="both"/>
        <w:rPr>
          <w:rFonts w:cs="Arial"/>
          <w:sz w:val="24"/>
          <w:szCs w:val="24"/>
        </w:rPr>
      </w:pPr>
      <w:r>
        <w:rPr>
          <w:rFonts w:cs="Arial"/>
          <w:sz w:val="24"/>
          <w:szCs w:val="24"/>
        </w:rPr>
        <w:t xml:space="preserve">Über die physische Archivierung hinaus bietet META Archivdepot auch eine sachgerechte Datenträgerlagerung in speziellen Tresoren, die Schutz vor </w:t>
      </w:r>
      <w:r w:rsidR="00530690">
        <w:rPr>
          <w:rFonts w:cs="Arial"/>
          <w:sz w:val="24"/>
          <w:szCs w:val="24"/>
        </w:rPr>
        <w:t xml:space="preserve">Feuer, </w:t>
      </w:r>
      <w:r>
        <w:rPr>
          <w:rFonts w:cs="Arial"/>
          <w:sz w:val="24"/>
          <w:szCs w:val="24"/>
        </w:rPr>
        <w:t>Wasser</w:t>
      </w:r>
      <w:r w:rsidR="009F4C2A">
        <w:rPr>
          <w:rFonts w:cs="Arial"/>
          <w:sz w:val="24"/>
          <w:szCs w:val="24"/>
        </w:rPr>
        <w:t xml:space="preserve"> </w:t>
      </w:r>
      <w:r w:rsidR="00530690">
        <w:rPr>
          <w:rFonts w:cs="Arial"/>
          <w:sz w:val="24"/>
          <w:szCs w:val="24"/>
        </w:rPr>
        <w:t>und</w:t>
      </w:r>
      <w:r>
        <w:rPr>
          <w:rFonts w:cs="Arial"/>
          <w:sz w:val="24"/>
          <w:szCs w:val="24"/>
        </w:rPr>
        <w:t xml:space="preserve"> Diebstahl gewährleisten</w:t>
      </w:r>
      <w:r w:rsidR="00530690">
        <w:rPr>
          <w:rFonts w:cs="Arial"/>
          <w:sz w:val="24"/>
          <w:szCs w:val="24"/>
        </w:rPr>
        <w:t>.</w:t>
      </w:r>
      <w:r>
        <w:rPr>
          <w:rFonts w:cs="Arial"/>
          <w:sz w:val="24"/>
          <w:szCs w:val="24"/>
        </w:rPr>
        <w:t xml:space="preserve"> </w:t>
      </w:r>
      <w:r w:rsidR="00867EBA">
        <w:rPr>
          <w:rFonts w:cs="Arial"/>
          <w:sz w:val="24"/>
          <w:szCs w:val="24"/>
        </w:rPr>
        <w:t>A</w:t>
      </w:r>
      <w:r w:rsidR="00530690">
        <w:rPr>
          <w:rFonts w:cs="Arial"/>
          <w:sz w:val="24"/>
          <w:szCs w:val="24"/>
        </w:rPr>
        <w:t xml:space="preserve">uch die </w:t>
      </w:r>
      <w:r>
        <w:rPr>
          <w:rFonts w:cs="Arial"/>
          <w:sz w:val="24"/>
          <w:szCs w:val="24"/>
        </w:rPr>
        <w:t>Digitalisierung der vorhandenen Papiere</w:t>
      </w:r>
      <w:r w:rsidR="00867EBA">
        <w:rPr>
          <w:rFonts w:cs="Arial"/>
          <w:sz w:val="24"/>
          <w:szCs w:val="24"/>
        </w:rPr>
        <w:t xml:space="preserve"> </w:t>
      </w:r>
      <w:r w:rsidR="003A6E38">
        <w:rPr>
          <w:rFonts w:cs="Arial"/>
          <w:sz w:val="24"/>
          <w:szCs w:val="24"/>
        </w:rPr>
        <w:t>zählt</w:t>
      </w:r>
      <w:r w:rsidR="00867EBA">
        <w:rPr>
          <w:rFonts w:cs="Arial"/>
          <w:sz w:val="24"/>
          <w:szCs w:val="24"/>
        </w:rPr>
        <w:t xml:space="preserve"> zum Angebot;</w:t>
      </w:r>
      <w:r w:rsidR="000C7814">
        <w:rPr>
          <w:rFonts w:cs="Arial"/>
          <w:sz w:val="24"/>
          <w:szCs w:val="24"/>
        </w:rPr>
        <w:t xml:space="preserve"> </w:t>
      </w:r>
      <w:r w:rsidR="00867EBA">
        <w:rPr>
          <w:rFonts w:cs="Arial"/>
          <w:sz w:val="24"/>
          <w:szCs w:val="24"/>
        </w:rPr>
        <w:t xml:space="preserve">sie ermöglicht </w:t>
      </w:r>
      <w:r>
        <w:rPr>
          <w:rFonts w:cs="Arial"/>
          <w:sz w:val="24"/>
          <w:szCs w:val="24"/>
        </w:rPr>
        <w:t>de</w:t>
      </w:r>
      <w:r w:rsidR="00530690">
        <w:rPr>
          <w:rFonts w:cs="Arial"/>
          <w:sz w:val="24"/>
          <w:szCs w:val="24"/>
        </w:rPr>
        <w:t>m</w:t>
      </w:r>
      <w:r>
        <w:rPr>
          <w:rFonts w:cs="Arial"/>
          <w:sz w:val="24"/>
          <w:szCs w:val="24"/>
        </w:rPr>
        <w:t xml:space="preserve"> </w:t>
      </w:r>
      <w:r w:rsidR="00530690">
        <w:rPr>
          <w:rFonts w:cs="Arial"/>
          <w:sz w:val="24"/>
          <w:szCs w:val="24"/>
        </w:rPr>
        <w:t>Kunden</w:t>
      </w:r>
      <w:r>
        <w:rPr>
          <w:rFonts w:cs="Arial"/>
          <w:sz w:val="24"/>
          <w:szCs w:val="24"/>
        </w:rPr>
        <w:t xml:space="preserve">, </w:t>
      </w:r>
      <w:r w:rsidR="00530690">
        <w:rPr>
          <w:rFonts w:cs="Arial"/>
          <w:sz w:val="24"/>
          <w:szCs w:val="24"/>
        </w:rPr>
        <w:t xml:space="preserve">seine </w:t>
      </w:r>
      <w:r>
        <w:rPr>
          <w:rFonts w:cs="Arial"/>
          <w:sz w:val="24"/>
          <w:szCs w:val="24"/>
        </w:rPr>
        <w:t>Bearbeitungsprozesse noch effizienter zu gestalten. Zu den weiteren Serviceleistungen gehören Aktenrettung wie auch die datenschutzgerechte Aktenvernichtung nach Ablauf der Aufbewahrungsfristen</w:t>
      </w:r>
      <w:r w:rsidR="00285F98">
        <w:rPr>
          <w:rFonts w:cs="Arial"/>
          <w:sz w:val="24"/>
          <w:szCs w:val="24"/>
        </w:rPr>
        <w:t xml:space="preserve">. Die Vermietung </w:t>
      </w:r>
      <w:r w:rsidR="00285F98">
        <w:rPr>
          <w:rFonts w:cs="Arial"/>
          <w:sz w:val="24"/>
          <w:szCs w:val="24"/>
        </w:rPr>
        <w:lastRenderedPageBreak/>
        <w:t xml:space="preserve">einer professionellen </w:t>
      </w:r>
      <w:r w:rsidR="00A70397">
        <w:rPr>
          <w:rFonts w:cs="Arial"/>
          <w:sz w:val="24"/>
          <w:szCs w:val="24"/>
        </w:rPr>
        <w:t>Archivierungssoftware</w:t>
      </w:r>
      <w:r w:rsidR="00285F98">
        <w:rPr>
          <w:rFonts w:cs="Arial"/>
          <w:sz w:val="24"/>
          <w:szCs w:val="24"/>
        </w:rPr>
        <w:t xml:space="preserve"> zur Inhouseverwaltung von Archiven rundet das Leistungsportfolio ab.</w:t>
      </w:r>
      <w:r>
        <w:rPr>
          <w:rFonts w:cs="Arial"/>
          <w:sz w:val="24"/>
          <w:szCs w:val="24"/>
        </w:rPr>
        <w:t xml:space="preserve"> </w:t>
      </w:r>
    </w:p>
    <w:p w:rsidR="0086193B" w:rsidRDefault="0086193B" w:rsidP="00EF6577">
      <w:pPr>
        <w:autoSpaceDE w:val="0"/>
        <w:autoSpaceDN w:val="0"/>
        <w:adjustRightInd w:val="0"/>
        <w:spacing w:line="360" w:lineRule="atLeast"/>
        <w:ind w:left="1304" w:firstLine="567"/>
        <w:jc w:val="both"/>
        <w:rPr>
          <w:rFonts w:cs="Arial"/>
          <w:sz w:val="24"/>
          <w:szCs w:val="24"/>
        </w:rPr>
      </w:pPr>
    </w:p>
    <w:p w:rsidR="00BC2352" w:rsidRPr="000D3513" w:rsidRDefault="00BC2352" w:rsidP="00BC2352">
      <w:pPr>
        <w:autoSpaceDE w:val="0"/>
        <w:autoSpaceDN w:val="0"/>
        <w:adjustRightInd w:val="0"/>
        <w:spacing w:line="360" w:lineRule="atLeast"/>
        <w:jc w:val="both"/>
        <w:rPr>
          <w:rFonts w:cs="Arial"/>
          <w:sz w:val="24"/>
          <w:szCs w:val="24"/>
        </w:rPr>
      </w:pPr>
    </w:p>
    <w:p w:rsidR="00296731" w:rsidRPr="00002394" w:rsidRDefault="00642188" w:rsidP="00507D64">
      <w:pPr>
        <w:autoSpaceDE w:val="0"/>
        <w:autoSpaceDN w:val="0"/>
        <w:adjustRightInd w:val="0"/>
        <w:spacing w:line="240" w:lineRule="atLeast"/>
        <w:jc w:val="both"/>
        <w:rPr>
          <w:rFonts w:cs="Arial"/>
          <w:b/>
          <w:sz w:val="24"/>
          <w:szCs w:val="24"/>
        </w:rPr>
      </w:pPr>
      <w:r w:rsidRPr="00002394">
        <w:rPr>
          <w:rFonts w:cs="Arial"/>
          <w:b/>
          <w:sz w:val="24"/>
          <w:szCs w:val="24"/>
        </w:rPr>
        <w:t>Über META</w:t>
      </w:r>
      <w:r w:rsidR="001A6739" w:rsidRPr="00002394">
        <w:rPr>
          <w:rFonts w:cs="Arial"/>
          <w:b/>
          <w:sz w:val="24"/>
          <w:szCs w:val="24"/>
        </w:rPr>
        <w:t xml:space="preserve"> </w:t>
      </w:r>
      <w:r w:rsidRPr="00002394">
        <w:rPr>
          <w:rFonts w:cs="Arial"/>
          <w:b/>
          <w:sz w:val="24"/>
          <w:szCs w:val="24"/>
        </w:rPr>
        <w:t>Archivdepot</w:t>
      </w:r>
    </w:p>
    <w:p w:rsidR="0026686C" w:rsidRDefault="00FF2AE0" w:rsidP="00A354BF">
      <w:pPr>
        <w:spacing w:line="240" w:lineRule="atLeast"/>
        <w:jc w:val="both"/>
        <w:rPr>
          <w:rFonts w:cs="Arial"/>
          <w:sz w:val="24"/>
          <w:szCs w:val="24"/>
        </w:rPr>
      </w:pPr>
      <w:r w:rsidRPr="00A354BF">
        <w:rPr>
          <w:rFonts w:cs="Arial"/>
          <w:sz w:val="24"/>
          <w:szCs w:val="24"/>
        </w:rPr>
        <w:t>Die Wurzeln von META Archivdepot in der Logistikbranche reichen zurück bis ins Jahr 1950. Heute positioniert sich die in Familienbesitz befindliche META Archivdepot GmbH aus Oberhausen als erfahrener Spezialist und kompetenter Systemgeber rund um die Themen von Datenarchivierung, -logistik und -pflege. Seit 1995 bietet das META-System Kunden aller Branchen individuelle Lösungen für deren Archivlogistik. Zum Portfolio zählen insbesondere physische Aktenarchivierung, Datenträgerlagerung, Digitalisierung und Aktenvernichtung; im Mittelpunkt aller zentralen Prozesse steht die selbstentwickelte Software ArchiStore</w:t>
      </w:r>
      <w:r w:rsidRPr="000C0F0E">
        <w:rPr>
          <w:rFonts w:cs="Arial"/>
          <w:sz w:val="24"/>
          <w:szCs w:val="24"/>
          <w:vertAlign w:val="superscript"/>
        </w:rPr>
        <w:t>®</w:t>
      </w:r>
      <w:r w:rsidRPr="00A354BF">
        <w:rPr>
          <w:rFonts w:cs="Arial"/>
          <w:sz w:val="24"/>
          <w:szCs w:val="24"/>
        </w:rPr>
        <w:t xml:space="preserve">. META Archivdepot agiert über ein flächendeckendes Netzwerk eigenständiger (allesamt DIN EN ISO 9001:2008-zertifizierter) Partner an 20 Standorten in Deutschland, den Niederlanden, in Österreich und in der Schweiz. Deren aktuelles eingelagertes Gesamtarchivvolumen beträgt rund 510.000 Aktenmeter. Vor dem Hintergrund des Umgangs mit sensiblem Datenmaterial sind gruppenweit alle etwa 1.000 Mitarbeiter zur Geheimhaltung gemäß Bundesdatenschutzgesetz, Bankgeheimnis und Sozialgeheimnis verpflichtet. Weitere Informationen können unter </w:t>
      </w:r>
      <w:hyperlink r:id="rId8" w:history="1">
        <w:r w:rsidRPr="00A354BF">
          <w:rPr>
            <w:rStyle w:val="Hyperlink"/>
            <w:rFonts w:cs="Arial"/>
            <w:sz w:val="24"/>
            <w:szCs w:val="24"/>
          </w:rPr>
          <w:t>http://www.akten.net</w:t>
        </w:r>
      </w:hyperlink>
      <w:r w:rsidRPr="00A354BF">
        <w:rPr>
          <w:rFonts w:cs="Arial"/>
          <w:sz w:val="24"/>
          <w:szCs w:val="24"/>
        </w:rPr>
        <w:t xml:space="preserve"> abgerufen</w:t>
      </w:r>
      <w:r w:rsidR="00A354BF" w:rsidRPr="00A354BF">
        <w:rPr>
          <w:rFonts w:cs="Arial"/>
          <w:sz w:val="24"/>
          <w:szCs w:val="24"/>
        </w:rPr>
        <w:t xml:space="preserve"> </w:t>
      </w:r>
      <w:r w:rsidRPr="00A354BF">
        <w:rPr>
          <w:rFonts w:cs="Arial"/>
          <w:sz w:val="24"/>
          <w:szCs w:val="24"/>
        </w:rPr>
        <w:t>werden.</w:t>
      </w:r>
    </w:p>
    <w:p w:rsidR="0033742B" w:rsidRPr="00642188" w:rsidRDefault="003423E2" w:rsidP="0026686C">
      <w:pPr>
        <w:spacing w:line="240" w:lineRule="atLeast"/>
        <w:jc w:val="right"/>
        <w:rPr>
          <w:rFonts w:cs="Arial"/>
          <w:b/>
          <w:sz w:val="22"/>
          <w:szCs w:val="22"/>
        </w:rPr>
      </w:pPr>
      <w:r>
        <w:rPr>
          <w:rFonts w:cs="Arial"/>
          <w:b/>
          <w:sz w:val="16"/>
          <w:szCs w:val="16"/>
        </w:rPr>
        <w:t>2013</w:t>
      </w:r>
      <w:r w:rsidR="000C7814">
        <w:rPr>
          <w:rFonts w:cs="Arial"/>
          <w:b/>
          <w:sz w:val="16"/>
          <w:szCs w:val="16"/>
        </w:rPr>
        <w:t>0905</w:t>
      </w:r>
      <w:r w:rsidR="00642188">
        <w:rPr>
          <w:rFonts w:cs="Arial"/>
          <w:b/>
          <w:sz w:val="16"/>
          <w:szCs w:val="16"/>
        </w:rPr>
        <w:t>_met</w:t>
      </w:r>
    </w:p>
    <w:p w:rsidR="00DB4477" w:rsidRPr="00BC2352" w:rsidRDefault="00DB4477" w:rsidP="00DB4477">
      <w:pPr>
        <w:spacing w:after="60"/>
        <w:rPr>
          <w:rFonts w:cs="Arial"/>
          <w:sz w:val="24"/>
          <w:szCs w:val="24"/>
        </w:rPr>
      </w:pPr>
    </w:p>
    <w:p w:rsidR="0033742B" w:rsidRDefault="0033742B" w:rsidP="00642188">
      <w:pPr>
        <w:spacing w:after="60"/>
        <w:rPr>
          <w:rFonts w:cs="Arial"/>
          <w:b/>
          <w:sz w:val="24"/>
          <w:szCs w:val="24"/>
        </w:rPr>
      </w:pPr>
      <w:r w:rsidRPr="0033742B">
        <w:rPr>
          <w:rFonts w:cs="Arial"/>
          <w:b/>
          <w:sz w:val="24"/>
          <w:szCs w:val="24"/>
        </w:rPr>
        <w:t>Begleitendes Bildmaterial:</w:t>
      </w:r>
    </w:p>
    <w:p w:rsidR="006C48D6" w:rsidRPr="00642188" w:rsidRDefault="000C0F0E" w:rsidP="000C0F0E">
      <w:pPr>
        <w:spacing w:after="60"/>
        <w:rPr>
          <w:rFonts w:cs="Arial"/>
          <w:sz w:val="24"/>
          <w:szCs w:val="24"/>
        </w:rPr>
      </w:pPr>
      <w:r>
        <w:rPr>
          <w:rFonts w:cs="Arial"/>
          <w:noProof/>
          <w:sz w:val="24"/>
          <w:szCs w:val="24"/>
        </w:rPr>
        <w:drawing>
          <wp:inline distT="0" distB="0" distL="0" distR="0">
            <wp:extent cx="900268" cy="1352550"/>
            <wp:effectExtent l="19050" t="0" r="0" b="0"/>
            <wp:docPr id="2" name="Grafik 1" descr="_D4M4568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4M4568_klein.jpg"/>
                    <pic:cNvPicPr/>
                  </pic:nvPicPr>
                  <pic:blipFill>
                    <a:blip r:embed="rId9" cstate="print"/>
                    <a:stretch>
                      <a:fillRect/>
                    </a:stretch>
                  </pic:blipFill>
                  <pic:spPr>
                    <a:xfrm>
                      <a:off x="0" y="0"/>
                      <a:ext cx="903041" cy="1356716"/>
                    </a:xfrm>
                    <a:prstGeom prst="rect">
                      <a:avLst/>
                    </a:prstGeom>
                  </pic:spPr>
                </pic:pic>
              </a:graphicData>
            </a:graphic>
          </wp:inline>
        </w:drawing>
      </w:r>
      <w:r>
        <w:rPr>
          <w:rFonts w:cs="Arial"/>
          <w:sz w:val="24"/>
          <w:szCs w:val="24"/>
        </w:rPr>
        <w:tab/>
      </w:r>
      <w:r w:rsidR="0046658F">
        <w:rPr>
          <w:rFonts w:cs="Arial"/>
          <w:noProof/>
          <w:sz w:val="24"/>
          <w:szCs w:val="24"/>
        </w:rPr>
        <w:drawing>
          <wp:inline distT="0" distB="0" distL="0" distR="0">
            <wp:extent cx="2173116" cy="922638"/>
            <wp:effectExtent l="19050" t="0" r="0" b="0"/>
            <wp:docPr id="1" name="Grafik 0" descr="_D4M9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4M9176.jpg"/>
                    <pic:cNvPicPr/>
                  </pic:nvPicPr>
                  <pic:blipFill>
                    <a:blip r:embed="rId10" cstate="print"/>
                    <a:stretch>
                      <a:fillRect/>
                    </a:stretch>
                  </pic:blipFill>
                  <pic:spPr>
                    <a:xfrm>
                      <a:off x="0" y="0"/>
                      <a:ext cx="2181792" cy="926322"/>
                    </a:xfrm>
                    <a:prstGeom prst="rect">
                      <a:avLst/>
                    </a:prstGeom>
                  </pic:spPr>
                </pic:pic>
              </a:graphicData>
            </a:graphic>
          </wp:inline>
        </w:drawing>
      </w:r>
      <w:r>
        <w:rPr>
          <w:rFonts w:cs="Arial"/>
          <w:sz w:val="24"/>
          <w:szCs w:val="24"/>
        </w:rPr>
        <w:tab/>
      </w:r>
      <w:r w:rsidR="0046658F">
        <w:rPr>
          <w:rFonts w:cs="Arial"/>
          <w:sz w:val="24"/>
          <w:szCs w:val="24"/>
        </w:rPr>
        <w:tab/>
      </w:r>
      <w:r w:rsidR="009E1DB8">
        <w:rPr>
          <w:rFonts w:cs="Arial"/>
          <w:noProof/>
          <w:sz w:val="24"/>
          <w:szCs w:val="24"/>
        </w:rPr>
        <w:drawing>
          <wp:inline distT="0" distB="0" distL="0" distR="0">
            <wp:extent cx="1027156" cy="978777"/>
            <wp:effectExtent l="19050" t="0" r="1544" b="0"/>
            <wp:docPr id="9" name="Bild 5"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Meta_Logo.jpg"/>
                    <pic:cNvPicPr>
                      <a:picLocks noChangeAspect="1" noChangeArrowheads="1"/>
                    </pic:cNvPicPr>
                  </pic:nvPicPr>
                  <pic:blipFill>
                    <a:blip r:embed="rId11" cstate="print"/>
                    <a:srcRect/>
                    <a:stretch>
                      <a:fillRect/>
                    </a:stretch>
                  </pic:blipFill>
                  <pic:spPr bwMode="auto">
                    <a:xfrm>
                      <a:off x="0" y="0"/>
                      <a:ext cx="1026788" cy="978426"/>
                    </a:xfrm>
                    <a:prstGeom prst="rect">
                      <a:avLst/>
                    </a:prstGeom>
                    <a:noFill/>
                    <a:ln w="9525">
                      <a:noFill/>
                      <a:miter lim="800000"/>
                      <a:headEnd/>
                      <a:tailEnd/>
                    </a:ln>
                  </pic:spPr>
                </pic:pic>
              </a:graphicData>
            </a:graphic>
          </wp:inline>
        </w:drawing>
      </w:r>
    </w:p>
    <w:p w:rsidR="000C0F0E" w:rsidRDefault="000C0F0E" w:rsidP="00301E5A">
      <w:pPr>
        <w:rPr>
          <w:rFonts w:cs="Arial"/>
          <w:noProof/>
        </w:rPr>
      </w:pPr>
      <w:r w:rsidRPr="000C0F0E">
        <w:rPr>
          <w:rFonts w:cs="Arial"/>
          <w:noProof/>
        </w:rPr>
        <w:t>Nils Gehring,</w:t>
      </w:r>
      <w:r w:rsidRPr="000C0F0E">
        <w:rPr>
          <w:rFonts w:cs="Arial"/>
          <w:noProof/>
        </w:rPr>
        <w:tab/>
      </w:r>
      <w:r w:rsidRPr="000C0F0E">
        <w:rPr>
          <w:rFonts w:cs="Arial"/>
          <w:noProof/>
        </w:rPr>
        <w:tab/>
      </w:r>
      <w:r>
        <w:rPr>
          <w:rFonts w:cs="Arial"/>
          <w:noProof/>
        </w:rPr>
        <w:t>Regalgang</w:t>
      </w:r>
      <w:r>
        <w:rPr>
          <w:rFonts w:cs="Arial"/>
          <w:noProof/>
        </w:rPr>
        <w:tab/>
      </w:r>
      <w:r>
        <w:rPr>
          <w:rFonts w:cs="Arial"/>
          <w:noProof/>
        </w:rPr>
        <w:tab/>
      </w:r>
      <w:r>
        <w:rPr>
          <w:rFonts w:cs="Arial"/>
          <w:noProof/>
        </w:rPr>
        <w:tab/>
      </w:r>
      <w:r>
        <w:rPr>
          <w:rFonts w:cs="Arial"/>
          <w:noProof/>
        </w:rPr>
        <w:tab/>
      </w:r>
      <w:r>
        <w:rPr>
          <w:rFonts w:cs="Arial"/>
          <w:noProof/>
        </w:rPr>
        <w:tab/>
        <w:t>Logo META Archivdepot</w:t>
      </w:r>
    </w:p>
    <w:p w:rsidR="000C0F0E" w:rsidRDefault="000C0F0E" w:rsidP="00301E5A">
      <w:pPr>
        <w:rPr>
          <w:rFonts w:cs="Arial"/>
          <w:noProof/>
        </w:rPr>
      </w:pPr>
      <w:r>
        <w:rPr>
          <w:rFonts w:cs="Arial"/>
          <w:noProof/>
        </w:rPr>
        <w:t>Geschäftsführer</w:t>
      </w:r>
    </w:p>
    <w:p w:rsidR="000C0F0E" w:rsidRPr="009F4C2A" w:rsidRDefault="00690820" w:rsidP="00301E5A">
      <w:pPr>
        <w:rPr>
          <w:rFonts w:cs="Arial"/>
          <w:noProof/>
          <w:lang w:val="en-US"/>
        </w:rPr>
      </w:pPr>
      <w:r w:rsidRPr="009F4C2A">
        <w:rPr>
          <w:rFonts w:cs="Arial"/>
          <w:noProof/>
          <w:lang w:val="en-US"/>
        </w:rPr>
        <w:t>META Archivdepot</w:t>
      </w:r>
    </w:p>
    <w:p w:rsidR="0033742B" w:rsidRPr="009F4C2A" w:rsidRDefault="00690820" w:rsidP="00642188">
      <w:pPr>
        <w:spacing w:before="60" w:line="300" w:lineRule="atLeast"/>
        <w:jc w:val="both"/>
        <w:rPr>
          <w:rFonts w:cs="Arial"/>
          <w:bCs/>
          <w:iCs/>
          <w:lang w:val="en-US"/>
        </w:rPr>
      </w:pPr>
      <w:r w:rsidRPr="009F4C2A">
        <w:rPr>
          <w:rFonts w:cs="Arial"/>
          <w:bCs/>
          <w:lang w:val="en-US"/>
        </w:rPr>
        <w:t xml:space="preserve"> [ Download unter </w:t>
      </w:r>
      <w:hyperlink r:id="rId12" w:history="1">
        <w:r w:rsidR="000C7814" w:rsidRPr="0086040C">
          <w:rPr>
            <w:rStyle w:val="Hyperlink"/>
            <w:rFonts w:cs="Arial"/>
            <w:bCs/>
            <w:iCs/>
            <w:lang w:val="en-US"/>
          </w:rPr>
          <w:t>www.ars-pr.de/de/presse/meldungen/20130905_met.php</w:t>
        </w:r>
      </w:hyperlink>
      <w:r w:rsidR="000C7814">
        <w:rPr>
          <w:rFonts w:cs="Arial"/>
          <w:bCs/>
          <w:iCs/>
          <w:lang w:val="en-US"/>
        </w:rPr>
        <w:t xml:space="preserve"> ]</w:t>
      </w:r>
    </w:p>
    <w:p w:rsidR="00815716" w:rsidRPr="009F4C2A" w:rsidRDefault="00815716" w:rsidP="0033742B">
      <w:pPr>
        <w:spacing w:before="120" w:line="360" w:lineRule="atLeast"/>
        <w:rPr>
          <w:rFonts w:cs="Arial"/>
          <w:bCs/>
          <w:sz w:val="24"/>
          <w:szCs w:val="24"/>
          <w:lang w:val="en-US"/>
        </w:rPr>
      </w:pPr>
    </w:p>
    <w:p w:rsidR="0033742B" w:rsidRPr="0033742B" w:rsidRDefault="0033742B" w:rsidP="0033742B">
      <w:pPr>
        <w:spacing w:after="60" w:line="240" w:lineRule="atLeast"/>
        <w:jc w:val="both"/>
        <w:rPr>
          <w:rFonts w:cs="Arial"/>
          <w:b/>
          <w:bCs/>
          <w:iCs/>
          <w:sz w:val="24"/>
          <w:szCs w:val="24"/>
        </w:rPr>
      </w:pPr>
      <w:r w:rsidRPr="0033742B">
        <w:rPr>
          <w:rFonts w:cs="Arial"/>
          <w:b/>
          <w:bCs/>
          <w:iCs/>
          <w:sz w:val="24"/>
          <w:szCs w:val="24"/>
        </w:rPr>
        <w:t>Weitere Informationen</w:t>
      </w:r>
      <w:r w:rsidRPr="0033742B">
        <w:rPr>
          <w:rFonts w:cs="Arial"/>
          <w:b/>
          <w:bCs/>
          <w:iCs/>
          <w:sz w:val="24"/>
          <w:szCs w:val="24"/>
        </w:rPr>
        <w:tab/>
      </w:r>
      <w:r w:rsidRPr="0033742B">
        <w:rPr>
          <w:rFonts w:cs="Arial"/>
          <w:b/>
          <w:bCs/>
          <w:iCs/>
          <w:sz w:val="24"/>
          <w:szCs w:val="24"/>
        </w:rPr>
        <w:tab/>
      </w:r>
      <w:r w:rsidRPr="0033742B">
        <w:rPr>
          <w:rFonts w:cs="Arial"/>
          <w:b/>
          <w:bCs/>
          <w:iCs/>
          <w:sz w:val="24"/>
          <w:szCs w:val="24"/>
        </w:rPr>
        <w:tab/>
        <w:t>Presse-Ansprechpartner</w:t>
      </w:r>
    </w:p>
    <w:p w:rsidR="00BD15A0" w:rsidRPr="000C7814" w:rsidRDefault="00690820" w:rsidP="00677763">
      <w:pPr>
        <w:spacing w:line="240" w:lineRule="atLeast"/>
        <w:jc w:val="both"/>
        <w:rPr>
          <w:rFonts w:cs="Arial"/>
          <w:sz w:val="22"/>
          <w:szCs w:val="22"/>
        </w:rPr>
      </w:pPr>
      <w:r w:rsidRPr="000C7814">
        <w:rPr>
          <w:rFonts w:cs="Arial"/>
          <w:sz w:val="22"/>
          <w:szCs w:val="22"/>
          <w:lang w:val="en-US"/>
        </w:rPr>
        <w:t>META Archivdepot GmbH</w:t>
      </w:r>
      <w:r w:rsidRPr="000C7814">
        <w:rPr>
          <w:rFonts w:cs="Arial"/>
          <w:sz w:val="22"/>
          <w:szCs w:val="22"/>
          <w:lang w:val="en-US"/>
        </w:rPr>
        <w:tab/>
      </w:r>
      <w:r w:rsidRPr="000C7814">
        <w:rPr>
          <w:rFonts w:cs="Arial"/>
          <w:sz w:val="22"/>
          <w:szCs w:val="22"/>
          <w:lang w:val="en-US"/>
        </w:rPr>
        <w:tab/>
      </w:r>
      <w:r w:rsidRPr="000C7814">
        <w:rPr>
          <w:rFonts w:cs="Arial"/>
          <w:sz w:val="22"/>
          <w:szCs w:val="22"/>
          <w:lang w:val="en-US"/>
        </w:rPr>
        <w:tab/>
        <w:t>ars publicandi GmbH</w:t>
      </w:r>
      <w:r w:rsidRPr="000C7814">
        <w:rPr>
          <w:rFonts w:cs="Arial"/>
          <w:sz w:val="22"/>
          <w:szCs w:val="22"/>
          <w:lang w:val="en-US"/>
        </w:rPr>
        <w:cr/>
        <w:t>Nils Gehring</w:t>
      </w:r>
      <w:r w:rsidRPr="000C7814">
        <w:rPr>
          <w:rFonts w:cs="Arial"/>
          <w:sz w:val="22"/>
          <w:szCs w:val="22"/>
          <w:lang w:val="en-US"/>
        </w:rPr>
        <w:tab/>
      </w:r>
      <w:r w:rsidRPr="000C7814">
        <w:rPr>
          <w:rFonts w:cs="Arial"/>
          <w:sz w:val="22"/>
          <w:szCs w:val="22"/>
          <w:lang w:val="en-US"/>
        </w:rPr>
        <w:tab/>
      </w:r>
      <w:r w:rsidRPr="000C7814">
        <w:rPr>
          <w:rFonts w:cs="Arial"/>
          <w:sz w:val="22"/>
          <w:szCs w:val="22"/>
          <w:lang w:val="en-US"/>
        </w:rPr>
        <w:tab/>
      </w:r>
      <w:r w:rsidRPr="000C7814">
        <w:rPr>
          <w:rFonts w:cs="Arial"/>
          <w:sz w:val="22"/>
          <w:szCs w:val="22"/>
          <w:lang w:val="en-US"/>
        </w:rPr>
        <w:tab/>
      </w:r>
      <w:r w:rsidRPr="000C7814">
        <w:rPr>
          <w:rFonts w:cs="Arial"/>
          <w:sz w:val="22"/>
          <w:szCs w:val="22"/>
          <w:lang w:val="en-US"/>
        </w:rPr>
        <w:tab/>
        <w:t xml:space="preserve">Martina Overmann </w:t>
      </w:r>
    </w:p>
    <w:p w:rsidR="0033742B" w:rsidRPr="00DB4477" w:rsidRDefault="00677763" w:rsidP="0033742B">
      <w:pPr>
        <w:spacing w:line="240" w:lineRule="atLeast"/>
        <w:jc w:val="both"/>
        <w:rPr>
          <w:rFonts w:cs="Arial"/>
          <w:sz w:val="22"/>
          <w:szCs w:val="22"/>
        </w:rPr>
      </w:pPr>
      <w:r w:rsidRPr="00DB4477">
        <w:rPr>
          <w:rFonts w:cs="Arial"/>
          <w:sz w:val="22"/>
          <w:szCs w:val="22"/>
        </w:rPr>
        <w:t>Max-Planck-Ring 62</w:t>
      </w:r>
      <w:r w:rsidR="00BD15A0" w:rsidRPr="00DB4477">
        <w:rPr>
          <w:rFonts w:cs="Arial"/>
          <w:sz w:val="22"/>
          <w:szCs w:val="22"/>
        </w:rPr>
        <w:tab/>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t>Schulstraße 28</w:t>
      </w:r>
      <w:r w:rsidR="0033742B" w:rsidRPr="00DB4477">
        <w:rPr>
          <w:rFonts w:cs="Arial"/>
          <w:sz w:val="22"/>
          <w:szCs w:val="22"/>
        </w:rPr>
        <w:cr/>
        <w:t>D-</w:t>
      </w:r>
      <w:r w:rsidR="00BD15A0" w:rsidRPr="00DB4477">
        <w:rPr>
          <w:rFonts w:cs="Arial"/>
          <w:sz w:val="22"/>
          <w:szCs w:val="22"/>
        </w:rPr>
        <w:t>46049</w:t>
      </w:r>
      <w:r w:rsidR="0033742B" w:rsidRPr="00DB4477">
        <w:rPr>
          <w:rFonts w:cs="Arial"/>
          <w:sz w:val="22"/>
          <w:szCs w:val="22"/>
        </w:rPr>
        <w:t xml:space="preserve"> </w:t>
      </w:r>
      <w:r w:rsidR="00BD15A0" w:rsidRPr="00DB4477">
        <w:rPr>
          <w:rFonts w:cs="Arial"/>
          <w:sz w:val="22"/>
          <w:szCs w:val="22"/>
        </w:rPr>
        <w:t>Oberhausen</w:t>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t>D-66976 Rodalben</w:t>
      </w:r>
      <w:r w:rsidR="0033742B" w:rsidRPr="00DB4477">
        <w:rPr>
          <w:rFonts w:cs="Arial"/>
          <w:sz w:val="22"/>
          <w:szCs w:val="22"/>
        </w:rPr>
        <w:cr/>
        <w:t>Telefon: +49/(0)</w:t>
      </w:r>
      <w:r w:rsidR="00BD15A0" w:rsidRPr="00DB4477">
        <w:rPr>
          <w:rFonts w:cs="Arial"/>
          <w:sz w:val="22"/>
          <w:szCs w:val="22"/>
        </w:rPr>
        <w:t>208/82034-37</w:t>
      </w:r>
      <w:r w:rsidR="00DB4477">
        <w:rPr>
          <w:rFonts w:cs="Arial"/>
          <w:sz w:val="22"/>
          <w:szCs w:val="22"/>
        </w:rPr>
        <w:tab/>
      </w:r>
      <w:r w:rsidR="00DB4477">
        <w:rPr>
          <w:rFonts w:cs="Arial"/>
          <w:sz w:val="22"/>
          <w:szCs w:val="22"/>
        </w:rPr>
        <w:tab/>
      </w:r>
      <w:r w:rsidR="0033742B" w:rsidRPr="00DB4477">
        <w:rPr>
          <w:rFonts w:cs="Arial"/>
          <w:sz w:val="22"/>
          <w:szCs w:val="22"/>
        </w:rPr>
        <w:t>Telefon: +49/(0)6331/5543-13</w:t>
      </w:r>
      <w:r w:rsidR="0033742B" w:rsidRPr="00DB4477">
        <w:rPr>
          <w:rFonts w:cs="Arial"/>
          <w:sz w:val="22"/>
          <w:szCs w:val="22"/>
        </w:rPr>
        <w:cr/>
        <w:t>Telefax: +49/(0)</w:t>
      </w:r>
      <w:r w:rsidR="00BD15A0" w:rsidRPr="00DB4477">
        <w:rPr>
          <w:rFonts w:cs="Arial"/>
          <w:sz w:val="22"/>
          <w:szCs w:val="22"/>
        </w:rPr>
        <w:t>208/82034-237</w:t>
      </w:r>
      <w:r w:rsidR="00DB4477">
        <w:rPr>
          <w:rFonts w:cs="Arial"/>
          <w:sz w:val="22"/>
          <w:szCs w:val="22"/>
        </w:rPr>
        <w:tab/>
      </w:r>
      <w:r w:rsidR="00DB4477">
        <w:rPr>
          <w:rFonts w:cs="Arial"/>
          <w:sz w:val="22"/>
          <w:szCs w:val="22"/>
        </w:rPr>
        <w:tab/>
      </w:r>
      <w:r w:rsidR="0033742B" w:rsidRPr="00DB4477">
        <w:rPr>
          <w:rFonts w:cs="Arial"/>
          <w:sz w:val="22"/>
          <w:szCs w:val="22"/>
        </w:rPr>
        <w:t>Telefax: +49/(0)6331/5543-43</w:t>
      </w:r>
    </w:p>
    <w:p w:rsidR="0033742B" w:rsidRPr="00DB4477" w:rsidRDefault="000206FA" w:rsidP="00BD15A0">
      <w:pPr>
        <w:pStyle w:val="Infozeile"/>
        <w:spacing w:line="240" w:lineRule="atLeast"/>
        <w:rPr>
          <w:rFonts w:ascii="Arial" w:hAnsi="Arial" w:cs="Arial"/>
          <w:i w:val="0"/>
          <w:sz w:val="22"/>
          <w:szCs w:val="22"/>
        </w:rPr>
      </w:pPr>
      <w:hyperlink r:id="rId13" w:history="1">
        <w:r w:rsidR="00114925" w:rsidRPr="00DB4477">
          <w:rPr>
            <w:rStyle w:val="Hyperlink"/>
            <w:rFonts w:ascii="Arial" w:hAnsi="Arial" w:cs="Arial"/>
            <w:i w:val="0"/>
            <w:sz w:val="22"/>
            <w:szCs w:val="22"/>
          </w:rPr>
          <w:t>http://www.akten.net</w:t>
        </w:r>
      </w:hyperlink>
      <w:r w:rsidR="00114925" w:rsidRPr="00DB4477">
        <w:rPr>
          <w:rFonts w:ascii="Arial" w:hAnsi="Arial" w:cs="Arial"/>
          <w:i w:val="0"/>
          <w:sz w:val="22"/>
          <w:szCs w:val="22"/>
        </w:rPr>
        <w:t xml:space="preserve"> </w:t>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hyperlink r:id="rId14" w:history="1">
        <w:r w:rsidR="0033742B" w:rsidRPr="00DB4477">
          <w:rPr>
            <w:rStyle w:val="Hyperlink"/>
            <w:rFonts w:ascii="Arial" w:hAnsi="Arial" w:cs="Arial"/>
            <w:i w:val="0"/>
            <w:sz w:val="22"/>
            <w:szCs w:val="22"/>
          </w:rPr>
          <w:t>http://www.ars-pr.de</w:t>
        </w:r>
      </w:hyperlink>
      <w:r w:rsidR="0033742B" w:rsidRPr="00DB4477">
        <w:rPr>
          <w:rFonts w:ascii="Arial" w:hAnsi="Arial" w:cs="Arial"/>
          <w:i w:val="0"/>
          <w:sz w:val="22"/>
          <w:szCs w:val="22"/>
        </w:rPr>
        <w:cr/>
      </w:r>
      <w:hyperlink r:id="rId15" w:history="1">
        <w:r w:rsidR="008D54AD" w:rsidRPr="001D5F7F">
          <w:rPr>
            <w:rStyle w:val="Hyperlink"/>
            <w:rFonts w:ascii="Arial" w:hAnsi="Arial" w:cs="Arial"/>
            <w:i w:val="0"/>
            <w:sz w:val="22"/>
            <w:szCs w:val="22"/>
          </w:rPr>
          <w:t>presse@akten.net</w:t>
        </w:r>
      </w:hyperlink>
      <w:r w:rsidR="0033742B" w:rsidRPr="00DB4477">
        <w:rPr>
          <w:rFonts w:ascii="Arial" w:hAnsi="Arial" w:cs="Arial"/>
          <w:i w:val="0"/>
          <w:sz w:val="22"/>
          <w:szCs w:val="22"/>
        </w:rPr>
        <w:t xml:space="preserve"> </w:t>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hyperlink r:id="rId16" w:history="1">
        <w:r w:rsidR="0033742B" w:rsidRPr="00DB4477">
          <w:rPr>
            <w:rStyle w:val="Hyperlink"/>
            <w:rFonts w:ascii="Arial" w:hAnsi="Arial" w:cs="Arial"/>
            <w:i w:val="0"/>
            <w:sz w:val="22"/>
            <w:szCs w:val="22"/>
          </w:rPr>
          <w:t>MOvermann@ars-pr.de</w:t>
        </w:r>
      </w:hyperlink>
    </w:p>
    <w:p w:rsidR="0033742B" w:rsidRPr="00DB4477" w:rsidRDefault="0033742B" w:rsidP="0033742B">
      <w:pPr>
        <w:pStyle w:val="Infozeile"/>
        <w:spacing w:line="240" w:lineRule="atLeast"/>
        <w:ind w:left="3539" w:firstLine="709"/>
        <w:rPr>
          <w:rFonts w:ascii="Arial" w:hAnsi="Arial" w:cs="Arial"/>
          <w:i w:val="0"/>
          <w:iCs w:val="0"/>
          <w:sz w:val="22"/>
          <w:szCs w:val="22"/>
        </w:rPr>
      </w:pPr>
      <w:r w:rsidRPr="00DB4477">
        <w:rPr>
          <w:rFonts w:ascii="Arial" w:hAnsi="Arial" w:cs="Arial"/>
          <w:i w:val="0"/>
          <w:iCs w:val="0"/>
          <w:sz w:val="22"/>
          <w:szCs w:val="22"/>
        </w:rPr>
        <w:t>Autor</w:t>
      </w:r>
      <w:r w:rsidR="003423E2">
        <w:rPr>
          <w:rFonts w:ascii="Arial" w:hAnsi="Arial" w:cs="Arial"/>
          <w:i w:val="0"/>
          <w:iCs w:val="0"/>
          <w:sz w:val="22"/>
          <w:szCs w:val="22"/>
        </w:rPr>
        <w:t>in</w:t>
      </w:r>
      <w:r w:rsidRPr="00DB4477">
        <w:rPr>
          <w:rFonts w:ascii="Arial" w:hAnsi="Arial" w:cs="Arial"/>
          <w:i w:val="0"/>
          <w:iCs w:val="0"/>
          <w:sz w:val="22"/>
          <w:szCs w:val="22"/>
        </w:rPr>
        <w:t xml:space="preserve">: </w:t>
      </w:r>
      <w:r w:rsidR="003423E2">
        <w:rPr>
          <w:rFonts w:ascii="Arial" w:hAnsi="Arial" w:cs="Arial"/>
          <w:i w:val="0"/>
          <w:iCs w:val="0"/>
          <w:sz w:val="22"/>
          <w:szCs w:val="22"/>
        </w:rPr>
        <w:t>Sabine Sturm</w:t>
      </w:r>
    </w:p>
    <w:sectPr w:rsidR="0033742B" w:rsidRPr="00DB4477" w:rsidSect="00B96562">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170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DE6" w:rsidRDefault="00527DE6" w:rsidP="00965D8B">
      <w:r>
        <w:separator/>
      </w:r>
    </w:p>
  </w:endnote>
  <w:endnote w:type="continuationSeparator" w:id="0">
    <w:p w:rsidR="00527DE6" w:rsidRDefault="00527DE6" w:rsidP="00965D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99" w:rsidRDefault="008D299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53" w:rsidRDefault="00EF1253" w:rsidP="00550724">
    <w:pPr>
      <w:spacing w:line="240" w:lineRule="atLeast"/>
      <w:rPr>
        <w:rFonts w:cs="Arial"/>
        <w:lang w:val="de-CH"/>
      </w:rPr>
    </w:pPr>
  </w:p>
  <w:p w:rsidR="00EF1253" w:rsidRPr="00550724" w:rsidRDefault="00EF1253" w:rsidP="00550724">
    <w:pPr>
      <w:spacing w:line="240" w:lineRule="atLeast"/>
      <w:rPr>
        <w:rFonts w:cs="Arial"/>
        <w:lang w:val="de-CH"/>
      </w:rPr>
    </w:pPr>
  </w:p>
  <w:p w:rsidR="00EF1253" w:rsidRPr="00550724" w:rsidRDefault="00EF1253" w:rsidP="00550724">
    <w:pPr>
      <w:pStyle w:val="Fuzeile"/>
      <w:spacing w:line="240" w:lineRule="atLeast"/>
      <w:rPr>
        <w:rFonts w:cs="Arial"/>
      </w:rPr>
    </w:pPr>
    <w:r w:rsidRPr="00550724">
      <w:rPr>
        <w:rFonts w:cs="Arial"/>
        <w:b/>
        <w:lang w:val="de-CH"/>
      </w:rPr>
      <w:t xml:space="preserve">Download / Text und Bilder </w:t>
    </w:r>
    <w:r w:rsidRPr="00550724">
      <w:rPr>
        <w:rFonts w:cs="Arial"/>
        <w:b/>
      </w:rPr>
      <w:t xml:space="preserve">unter </w:t>
    </w:r>
    <w:hyperlink r:id="rId1" w:history="1">
      <w:r w:rsidR="000C7814" w:rsidRPr="0086040C">
        <w:rPr>
          <w:rStyle w:val="Hyperlink"/>
          <w:rFonts w:cs="Arial"/>
          <w:b/>
        </w:rPr>
        <w:t>http://www.ars-pr.de/de/presse/meldungen/20130905_met.php</w:t>
      </w:r>
    </w:hyperlink>
    <w:r w:rsidRPr="00550724">
      <w:rPr>
        <w:rFonts w:cs="Arial"/>
        <w:b/>
      </w:rPr>
      <w:t xml:space="preserve"> </w:t>
    </w:r>
    <w:r>
      <w:rPr>
        <w:rFonts w:cs="Arial"/>
        <w:b/>
      </w:rPr>
      <w:t xml:space="preserve">     </w:t>
    </w:r>
    <w:r w:rsidRPr="00550724">
      <w:rPr>
        <w:rFonts w:cs="Arial"/>
        <w:b/>
      </w:rPr>
      <w:t xml:space="preserve"> </w:t>
    </w:r>
    <w:r w:rsidR="000206FA" w:rsidRPr="00550724">
      <w:rPr>
        <w:rFonts w:eastAsia="Arial Unicode MS" w:cs="Arial"/>
        <w:b/>
      </w:rPr>
      <w:fldChar w:fldCharType="begin"/>
    </w:r>
    <w:r w:rsidRPr="00550724">
      <w:rPr>
        <w:rFonts w:eastAsia="Arial Unicode MS" w:cs="Arial"/>
        <w:b/>
      </w:rPr>
      <w:instrText xml:space="preserve"> PAGE   \* MERGEFORMAT </w:instrText>
    </w:r>
    <w:r w:rsidR="000206FA" w:rsidRPr="00550724">
      <w:rPr>
        <w:rFonts w:eastAsia="Arial Unicode MS" w:cs="Arial"/>
        <w:b/>
      </w:rPr>
      <w:fldChar w:fldCharType="separate"/>
    </w:r>
    <w:r w:rsidR="008D2999">
      <w:rPr>
        <w:rFonts w:eastAsia="Arial Unicode MS" w:cs="Arial"/>
        <w:b/>
        <w:noProof/>
      </w:rPr>
      <w:t>3</w:t>
    </w:r>
    <w:r w:rsidR="000206FA" w:rsidRPr="00550724">
      <w:rPr>
        <w:rFonts w:eastAsia="Arial Unicode MS"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53" w:rsidRPr="00B96562" w:rsidRDefault="00EF1253" w:rsidP="00B96562">
    <w:pPr>
      <w:pStyle w:val="Fuzeile"/>
      <w:rPr>
        <w:lang w:val="de-CH"/>
      </w:rPr>
    </w:pPr>
  </w:p>
  <w:p w:rsidR="00EF1253" w:rsidRPr="00B96562" w:rsidRDefault="00EF1253" w:rsidP="00B96562">
    <w:pPr>
      <w:pStyle w:val="Fuzeile"/>
      <w:rPr>
        <w:lang w:val="de-CH"/>
      </w:rPr>
    </w:pPr>
  </w:p>
  <w:p w:rsidR="00EF1253" w:rsidRPr="008E5600" w:rsidRDefault="00EF1253">
    <w:pPr>
      <w:pStyle w:val="Fuzeile"/>
    </w:pPr>
    <w:r w:rsidRPr="008E5600">
      <w:rPr>
        <w:b/>
        <w:lang w:val="de-CH"/>
      </w:rPr>
      <w:t xml:space="preserve">Download / Text und Bilder </w:t>
    </w:r>
    <w:r w:rsidRPr="008E5600">
      <w:rPr>
        <w:b/>
      </w:rPr>
      <w:t xml:space="preserve">unter </w:t>
    </w:r>
    <w:hyperlink r:id="rId1" w:history="1">
      <w:r w:rsidR="008D2999" w:rsidRPr="0086040C">
        <w:rPr>
          <w:rStyle w:val="Hyperlink"/>
          <w:rFonts w:cs="Arial"/>
          <w:b/>
        </w:rPr>
        <w:t>http://www.ars-pr.de/de/presse/meldungen/20130905_met.php</w:t>
      </w:r>
    </w:hyperlink>
    <w:r w:rsidRPr="008E5600">
      <w:rPr>
        <w:b/>
      </w:rPr>
      <w:t xml:space="preserve"> </w:t>
    </w:r>
    <w:r>
      <w:rPr>
        <w:b/>
      </w:rPr>
      <w:t xml:space="preserve">    </w:t>
    </w:r>
    <w:r w:rsidRPr="008E5600">
      <w:rPr>
        <w:b/>
      </w:rPr>
      <w:t xml:space="preserve">  </w:t>
    </w:r>
    <w:r w:rsidR="000206FA" w:rsidRPr="000206FA">
      <w:rPr>
        <w:b/>
      </w:rPr>
      <w:fldChar w:fldCharType="begin"/>
    </w:r>
    <w:r w:rsidRPr="008E5600">
      <w:rPr>
        <w:b/>
      </w:rPr>
      <w:instrText xml:space="preserve"> PAGE   \* MERGEFORMAT </w:instrText>
    </w:r>
    <w:r w:rsidR="000206FA" w:rsidRPr="000206FA">
      <w:rPr>
        <w:b/>
      </w:rPr>
      <w:fldChar w:fldCharType="separate"/>
    </w:r>
    <w:r w:rsidR="008D2999">
      <w:rPr>
        <w:b/>
        <w:noProof/>
      </w:rPr>
      <w:t>1</w:t>
    </w:r>
    <w:r w:rsidR="000206FA" w:rsidRPr="008E560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DE6" w:rsidRDefault="00527DE6" w:rsidP="00965D8B">
      <w:r>
        <w:separator/>
      </w:r>
    </w:p>
  </w:footnote>
  <w:footnote w:type="continuationSeparator" w:id="0">
    <w:p w:rsidR="00527DE6" w:rsidRDefault="00527DE6" w:rsidP="00965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99" w:rsidRDefault="008D299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99" w:rsidRDefault="008D299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53" w:rsidRPr="00B96562" w:rsidRDefault="000206FA" w:rsidP="00B96562">
    <w:pPr>
      <w:pStyle w:val="Kopfzeile"/>
      <w:rPr>
        <w:b/>
        <w:sz w:val="24"/>
        <w:szCs w:val="24"/>
        <w:lang w:val="en-US"/>
      </w:rPr>
    </w:pPr>
    <w:r>
      <w:rPr>
        <w:b/>
        <w:noProof/>
        <w:sz w:val="24"/>
        <w:szCs w:val="24"/>
      </w:rPr>
      <w:pict>
        <v:shapetype id="_x0000_t202" coordsize="21600,21600" o:spt="202" path="m,l,21600r21600,l21600,xe">
          <v:stroke joinstyle="miter"/>
          <v:path gradientshapeok="t" o:connecttype="rect"/>
        </v:shapetype>
        <v:shape id="Text Box 4" o:spid="_x0000_s4099" type="#_x0000_t202" style="position:absolute;margin-left:195.85pt;margin-top:-63.9pt;width:209.35pt;height:3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ggIAAA8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yAErSx&#10;0ewRBGE18AWswysCk07brxgN0JE1dl921HKM5FsFoiozQkILxwUpFjks7PnJ5vyEqgagauwxmqY3&#10;fmr7nbFi24GnScZKvwIhtiJq5Cmqg3yh62IyhxcitPX5Olo9vWOrHwAAAP//AwBQSwMEFAAGAAgA&#10;AAAhAGKUeCDgAAAADAEAAA8AAABkcnMvZG93bnJldi54bWxMj8FuwjAMhu+T9g6RkXaZIA2wFrqm&#10;aJu0aVcYD+C2pq1okqoJtLz9vNM42v70+/uz3WQ6caXBt85qUIsIBNnSVa2tNRx/PucbED6grbBz&#10;ljTcyMMuf3zIMK3caPd0PYRacIj1KWpoQuhTKX3ZkEG/cD1Zvp3cYDDwONSyGnDkcNPJZRTF0mBr&#10;+UODPX00VJ4PF6Ph9D0+v2zH4isck/06fsc2KdxN66fZ9PYKItAU/mH402d1yNmpcBdbedFpWG1V&#10;wqiGuVomXIKRjYrWIApexWoFMs/kfYn8FwAA//8DAFBLAQItABQABgAIAAAAIQC2gziS/gAAAOEB&#10;AAATAAAAAAAAAAAAAAAAAAAAAABbQ29udGVudF9UeXBlc10ueG1sUEsBAi0AFAAGAAgAAAAhADj9&#10;If/WAAAAlAEAAAsAAAAAAAAAAAAAAAAALwEAAF9yZWxzLy5yZWxzUEsBAi0AFAAGAAgAAAAhABaz&#10;Ev6CAgAADwUAAA4AAAAAAAAAAAAAAAAALgIAAGRycy9lMm9Eb2MueG1sUEsBAi0AFAAGAAgAAAAh&#10;AGKUeCDgAAAADAEAAA8AAAAAAAAAAAAAAAAA3AQAAGRycy9kb3ducmV2LnhtbFBLBQYAAAAABAAE&#10;APMAAADpBQAAAAA=&#10;" stroked="f">
          <v:textbox>
            <w:txbxContent>
              <w:p w:rsidR="00EF1253" w:rsidRPr="00A34040" w:rsidRDefault="00EF1253">
                <w:pPr>
                  <w:rPr>
                    <w:b/>
                    <w:sz w:val="24"/>
                    <w:szCs w:val="24"/>
                  </w:rPr>
                </w:pPr>
                <w:r w:rsidRPr="00A34040">
                  <w:rPr>
                    <w:b/>
                    <w:sz w:val="24"/>
                    <w:szCs w:val="24"/>
                  </w:rPr>
                  <w:t>P R E S S E M I T T E I L U N G</w:t>
                </w:r>
              </w:p>
            </w:txbxContent>
          </v:textbox>
        </v:shape>
      </w:pict>
    </w:r>
    <w:r>
      <w:rPr>
        <w:b/>
        <w:noProof/>
        <w:sz w:val="24"/>
        <w:szCs w:val="24"/>
      </w:rPr>
      <w:pict>
        <v:shape id="Text Box 2" o:spid="_x0000_s4098" type="#_x0000_t202" style="position:absolute;margin-left:367.95pt;margin-top:-64.9pt;width:140.45pt;height:124.6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DAggIAABU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ecY&#10;KdIDRfd89OhKjygP1RmMq8DozoCZH2EbWI6ZOnOr6VeHlL7uiNryS2v10HHCILos3ExOrk44LoBs&#10;hg+agRvy4HUEGlvbh9JBMRCgA0uPR2ZCKDS4XCzfLDIIkcJZNl/mRR65S0h1uG6s8++47lGY1NgC&#10;9RGe7G6dD+GQ6mASvDktBWuElHFht5tradGOgEya+MUMXphJFYyVDtcmxGkHogQf4SzEG2n/XmZ5&#10;kV7l5aw5Xy5mRVPMZ+UiXc7SrLwqz9OiLG6apxBgVlSdYIyrW6H4QYJZ8XcU75thEk8UIRpqXM7z&#10;+cTRH5NM4/e7JHvhoSOl6Gu8PBqRKjD7VjFIm1SeCDnNk5/Dj1WGGhz+sSpRB4H6SQR+3IxRcFEk&#10;QSMbzR5BGFYDbcA+vCYw6bT9htEAnVljBU8HRvK9AmmVWVGERo6LYr4AHSB7erI5PSGKAlCNPUbT&#10;9NpPzf9grNh24Ocg5kuQYyOiUJ5j2osYei9mtH8nQnOfrqPV82u2/gEAAP//AwBQSwMEFAAGAAgA&#10;AAAhADtNINPiAAAADQEAAA8AAABkcnMvZG93bnJldi54bWxMj8FOwzAQRO9I/IO1SNxaJy2kTRqn&#10;QiAkEFKlFj7AsbdJRGwH223C37M9lduM9ml2ptxOpmdn9KFzVkA6T4ChVU53thHw9fk6WwMLUVot&#10;e2dRwC8G2Fa3N6UstBvtHs+H2DAKsaGQAtoYh4LzoFo0MszdgJZuR+eNjGR9w7WXI4Wbni+SJONG&#10;dpY+tHLA5xbV9+FkBLx0vv5RbvmWrT5ytduH4/i+40Lc301PG2ARp3iF4VKfqkNFnWp3sjqwXsBq&#10;+ZgTKmCWLnIacUGSNCNVk0rzB+BVyf+vqP4AAAD//wMAUEsBAi0AFAAGAAgAAAAhALaDOJL+AAAA&#10;4QEAABMAAAAAAAAAAAAAAAAAAAAAAFtDb250ZW50X1R5cGVzXS54bWxQSwECLQAUAAYACAAAACEA&#10;OP0h/9YAAACUAQAACwAAAAAAAAAAAAAAAAAvAQAAX3JlbHMvLnJlbHNQSwECLQAUAAYACAAAACEA&#10;Ie7wwIICAAAVBQAADgAAAAAAAAAAAAAAAAAuAgAAZHJzL2Uyb0RvYy54bWxQSwECLQAUAAYACAAA&#10;ACEAO00g0+IAAAANAQAADwAAAAAAAAAAAAAAAADcBAAAZHJzL2Rvd25yZXYueG1sUEsFBgAAAAAE&#10;AAQA8wAAAOsFAAAAAA==&#10;" stroked="f">
          <v:textbox style="mso-fit-shape-to-text:t">
            <w:txbxContent>
              <w:p w:rsidR="00EF1253" w:rsidRDefault="00EF1253">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1"/>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v:textbox>
        </v:shape>
      </w:pict>
    </w:r>
  </w:p>
  <w:p w:rsidR="00EF1253" w:rsidRPr="00B96562" w:rsidRDefault="000206FA">
    <w:pPr>
      <w:pStyle w:val="Kopfzeile"/>
      <w:rPr>
        <w:lang w:val="en-US"/>
      </w:rPr>
    </w:pPr>
    <w:r w:rsidRPr="000206FA">
      <w:rPr>
        <w:b/>
        <w:noProof/>
        <w:sz w:val="24"/>
        <w:szCs w:val="24"/>
      </w:rPr>
      <w:pict>
        <v:shape id="Text Box 12" o:spid="_x0000_s4097" type="#_x0000_t202" style="position:absolute;margin-left:443pt;margin-top:3.2pt;width:481.9pt;height:465.8pt;z-index:2516582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HwgwIAABY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fgc&#10;I0V6oOiBjx5d6xFleSjPYFwFXvcG/PwI+0BzTNWZO02/OKT0TUfUll9Zq4eOEwbhZeFkcnJ0wnEB&#10;ZDO81wzuIY9eR6CxtX2oHVQDATrQ9HSkJsRCYXORQX3OwUTBNi+z+WIRyUtIdThurPNvue5RmNTY&#10;AvcRnuzunA/hkOrgEm5zWgrWCCnjwm43N9KiHQGdNPGLGbxwkyo4Kx2OTYjTDkQJdwRbiDfy/q3M&#10;8iK9zstZs1hezIqmmM/Ki3Q5S7PyulykRVncNs8hwKyoOsEYV3dC8YMGs+LvON53w6SeqEI01Lic&#10;5/OJoz8mmcbvd0n2wkNLStHXeHl0IlVg9o1ikDapPBFymic/hx+rDDU4/GNVog4C9ZMI/LgZo+KO&#10;8tpo9gTCsBpoA4rhOYFJp+1XjAZozRoreDswku8USKvMiiJ0clwU84scFvbUsjm1EEUBqMYeo2l6&#10;46fufzRWbDu45yDmK5BjI6JQgm6nmPYihuaLGe0fitDdp+vo9eM5W38HAAD//wMAUEsDBBQABgAI&#10;AAAAIQCp8q9U3wAAAAoBAAAPAAAAZHJzL2Rvd25yZXYueG1sTI/RSsMwFIbvBd8hHME7l+pGTbue&#10;DlEERRhs+gBpctaWNUlNsrW+vdmVXh7+w/9/X7WZzcDO5EPvLML9IgNGVjnd2xbh6/P1TgALUVot&#10;B2cJ4YcCbOrrq0qW2k12R+d9bFkqsaGUCF2MY8l5UB0ZGRZuJJuyg/NGxnT6lmsvp1RuBv6QZTk3&#10;srdpoZMjPXekjvuTQXjpffOt3PItf/wo1HYXDtP7liPe3sxPa2CR5vj3DBf8hA51YmrcyerABgQh&#10;8uQSEfIVsEsuVkVyaRCKpciA1xX/r1D/AgAA//8DAFBLAQItABQABgAIAAAAIQC2gziS/gAAAOEB&#10;AAATAAAAAAAAAAAAAAAAAAAAAABbQ29udGVudF9UeXBlc10ueG1sUEsBAi0AFAAGAAgAAAAhADj9&#10;If/WAAAAlAEAAAsAAAAAAAAAAAAAAAAALwEAAF9yZWxzLy5yZWxzUEsBAi0AFAAGAAgAAAAhALS9&#10;UfCDAgAAFgUAAA4AAAAAAAAAAAAAAAAALgIAAGRycy9lMm9Eb2MueG1sUEsBAi0AFAAGAAgAAAAh&#10;AKnyr1TfAAAACgEAAA8AAAAAAAAAAAAAAAAA3QQAAGRycy9kb3ducmV2LnhtbFBLBQYAAAAABAAE&#10;APMAAADpBQAAAAA=&#10;" stroked="f">
          <v:textbox style="mso-fit-shape-to-text:t">
            <w:txbxContent>
              <w:p w:rsidR="00EF1253" w:rsidRDefault="00EF1253"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1"/>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v:textbox>
        </v:shape>
      </w:pict>
    </w:r>
  </w:p>
  <w:p w:rsidR="00EF1253" w:rsidRPr="00B96562" w:rsidRDefault="00EF1253">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C94B8A"/>
    <w:rsid w:val="00002394"/>
    <w:rsid w:val="00007DD3"/>
    <w:rsid w:val="000206FA"/>
    <w:rsid w:val="00025037"/>
    <w:rsid w:val="00026887"/>
    <w:rsid w:val="00030328"/>
    <w:rsid w:val="000340C4"/>
    <w:rsid w:val="000366AA"/>
    <w:rsid w:val="00036D73"/>
    <w:rsid w:val="0003714F"/>
    <w:rsid w:val="00041A28"/>
    <w:rsid w:val="0004280D"/>
    <w:rsid w:val="000476BF"/>
    <w:rsid w:val="000476E1"/>
    <w:rsid w:val="00050158"/>
    <w:rsid w:val="00057422"/>
    <w:rsid w:val="00060061"/>
    <w:rsid w:val="00062340"/>
    <w:rsid w:val="000628E8"/>
    <w:rsid w:val="00062ED4"/>
    <w:rsid w:val="00065CDD"/>
    <w:rsid w:val="000673F9"/>
    <w:rsid w:val="00070864"/>
    <w:rsid w:val="00073DF0"/>
    <w:rsid w:val="00074FE9"/>
    <w:rsid w:val="00075FE8"/>
    <w:rsid w:val="00093A09"/>
    <w:rsid w:val="00095AA4"/>
    <w:rsid w:val="000B3B1A"/>
    <w:rsid w:val="000B4B3C"/>
    <w:rsid w:val="000B64E7"/>
    <w:rsid w:val="000C0F0E"/>
    <w:rsid w:val="000C1088"/>
    <w:rsid w:val="000C20F8"/>
    <w:rsid w:val="000C7814"/>
    <w:rsid w:val="000D3513"/>
    <w:rsid w:val="000D72D0"/>
    <w:rsid w:val="000E1D10"/>
    <w:rsid w:val="000E2802"/>
    <w:rsid w:val="000E5F85"/>
    <w:rsid w:val="000E6C88"/>
    <w:rsid w:val="000F1B51"/>
    <w:rsid w:val="000F2C19"/>
    <w:rsid w:val="000F4C8A"/>
    <w:rsid w:val="000F4D15"/>
    <w:rsid w:val="00100F6F"/>
    <w:rsid w:val="00101A58"/>
    <w:rsid w:val="00106869"/>
    <w:rsid w:val="00114925"/>
    <w:rsid w:val="00123165"/>
    <w:rsid w:val="001234C9"/>
    <w:rsid w:val="001249C8"/>
    <w:rsid w:val="001250FA"/>
    <w:rsid w:val="0012694F"/>
    <w:rsid w:val="00127BA8"/>
    <w:rsid w:val="001306FC"/>
    <w:rsid w:val="00130991"/>
    <w:rsid w:val="0013476D"/>
    <w:rsid w:val="00142BFC"/>
    <w:rsid w:val="00143DEF"/>
    <w:rsid w:val="00147E8F"/>
    <w:rsid w:val="00147FF8"/>
    <w:rsid w:val="00160D48"/>
    <w:rsid w:val="001619EE"/>
    <w:rsid w:val="00164113"/>
    <w:rsid w:val="0016788E"/>
    <w:rsid w:val="001679B4"/>
    <w:rsid w:val="001734D8"/>
    <w:rsid w:val="00175AFB"/>
    <w:rsid w:val="00176E71"/>
    <w:rsid w:val="00176EF8"/>
    <w:rsid w:val="001879A5"/>
    <w:rsid w:val="001938AE"/>
    <w:rsid w:val="00197162"/>
    <w:rsid w:val="001A1A60"/>
    <w:rsid w:val="001A1FEC"/>
    <w:rsid w:val="001A6739"/>
    <w:rsid w:val="001A6DE9"/>
    <w:rsid w:val="001B0D9B"/>
    <w:rsid w:val="001B2FAA"/>
    <w:rsid w:val="001B6097"/>
    <w:rsid w:val="001C08FA"/>
    <w:rsid w:val="001C1FE9"/>
    <w:rsid w:val="001C2F66"/>
    <w:rsid w:val="001C3189"/>
    <w:rsid w:val="001D054D"/>
    <w:rsid w:val="001D09CC"/>
    <w:rsid w:val="001D2C71"/>
    <w:rsid w:val="001D52D1"/>
    <w:rsid w:val="001D6570"/>
    <w:rsid w:val="001E4566"/>
    <w:rsid w:val="001E654F"/>
    <w:rsid w:val="001E6957"/>
    <w:rsid w:val="001E6C76"/>
    <w:rsid w:val="001E7149"/>
    <w:rsid w:val="001F1FA9"/>
    <w:rsid w:val="001F2CE3"/>
    <w:rsid w:val="001F5F38"/>
    <w:rsid w:val="001F767B"/>
    <w:rsid w:val="0020421B"/>
    <w:rsid w:val="00214464"/>
    <w:rsid w:val="0022516B"/>
    <w:rsid w:val="0022731B"/>
    <w:rsid w:val="00230CA1"/>
    <w:rsid w:val="00234A63"/>
    <w:rsid w:val="002440A8"/>
    <w:rsid w:val="00245614"/>
    <w:rsid w:val="00260BAA"/>
    <w:rsid w:val="00261344"/>
    <w:rsid w:val="00261552"/>
    <w:rsid w:val="00264E8B"/>
    <w:rsid w:val="0026686C"/>
    <w:rsid w:val="002822AA"/>
    <w:rsid w:val="00285F98"/>
    <w:rsid w:val="00286082"/>
    <w:rsid w:val="002876DD"/>
    <w:rsid w:val="00290D81"/>
    <w:rsid w:val="00291C7C"/>
    <w:rsid w:val="002938F6"/>
    <w:rsid w:val="00296731"/>
    <w:rsid w:val="002A4453"/>
    <w:rsid w:val="002A54B0"/>
    <w:rsid w:val="002B2F32"/>
    <w:rsid w:val="002B49AF"/>
    <w:rsid w:val="002B6358"/>
    <w:rsid w:val="002C5D34"/>
    <w:rsid w:val="002C6A08"/>
    <w:rsid w:val="002C7059"/>
    <w:rsid w:val="002C7862"/>
    <w:rsid w:val="002D1F33"/>
    <w:rsid w:val="002D3E90"/>
    <w:rsid w:val="002D3FE1"/>
    <w:rsid w:val="002D43A5"/>
    <w:rsid w:val="002D53C2"/>
    <w:rsid w:val="002E0C44"/>
    <w:rsid w:val="002E4C07"/>
    <w:rsid w:val="002F1547"/>
    <w:rsid w:val="00301E5A"/>
    <w:rsid w:val="00307AFE"/>
    <w:rsid w:val="0031336C"/>
    <w:rsid w:val="00325B68"/>
    <w:rsid w:val="00333C1C"/>
    <w:rsid w:val="00337402"/>
    <w:rsid w:val="0033742B"/>
    <w:rsid w:val="003404DA"/>
    <w:rsid w:val="00341C4E"/>
    <w:rsid w:val="003423E2"/>
    <w:rsid w:val="00345976"/>
    <w:rsid w:val="00346F12"/>
    <w:rsid w:val="00350FA9"/>
    <w:rsid w:val="003622B8"/>
    <w:rsid w:val="00362767"/>
    <w:rsid w:val="00366AC0"/>
    <w:rsid w:val="003674CE"/>
    <w:rsid w:val="00391B18"/>
    <w:rsid w:val="00397639"/>
    <w:rsid w:val="003A3882"/>
    <w:rsid w:val="003A3EC3"/>
    <w:rsid w:val="003A3F2D"/>
    <w:rsid w:val="003A5E43"/>
    <w:rsid w:val="003A6E38"/>
    <w:rsid w:val="003A7A92"/>
    <w:rsid w:val="003B00E8"/>
    <w:rsid w:val="003B23FB"/>
    <w:rsid w:val="003B6660"/>
    <w:rsid w:val="003D3EB4"/>
    <w:rsid w:val="003D542D"/>
    <w:rsid w:val="003D5A53"/>
    <w:rsid w:val="003D7214"/>
    <w:rsid w:val="003F00A5"/>
    <w:rsid w:val="003F388E"/>
    <w:rsid w:val="003F63AD"/>
    <w:rsid w:val="003F7083"/>
    <w:rsid w:val="00406FCD"/>
    <w:rsid w:val="00410C97"/>
    <w:rsid w:val="004152BC"/>
    <w:rsid w:val="00416EFD"/>
    <w:rsid w:val="0041787E"/>
    <w:rsid w:val="00417B21"/>
    <w:rsid w:val="00432FD5"/>
    <w:rsid w:val="004347EC"/>
    <w:rsid w:val="00445E16"/>
    <w:rsid w:val="004462FA"/>
    <w:rsid w:val="004520DF"/>
    <w:rsid w:val="00452184"/>
    <w:rsid w:val="004527A2"/>
    <w:rsid w:val="00455E2F"/>
    <w:rsid w:val="004629B5"/>
    <w:rsid w:val="0046658F"/>
    <w:rsid w:val="004700B8"/>
    <w:rsid w:val="00473DAF"/>
    <w:rsid w:val="004773EF"/>
    <w:rsid w:val="00481201"/>
    <w:rsid w:val="00482E01"/>
    <w:rsid w:val="00482FFB"/>
    <w:rsid w:val="004A1B7E"/>
    <w:rsid w:val="004B412E"/>
    <w:rsid w:val="004B5041"/>
    <w:rsid w:val="004B6D11"/>
    <w:rsid w:val="004C1A33"/>
    <w:rsid w:val="004C289B"/>
    <w:rsid w:val="004C3D61"/>
    <w:rsid w:val="004C6280"/>
    <w:rsid w:val="004C6931"/>
    <w:rsid w:val="004D5E2C"/>
    <w:rsid w:val="004D65D0"/>
    <w:rsid w:val="004D6957"/>
    <w:rsid w:val="004D69C6"/>
    <w:rsid w:val="004E00AB"/>
    <w:rsid w:val="004E0BD2"/>
    <w:rsid w:val="004E328D"/>
    <w:rsid w:val="004E568A"/>
    <w:rsid w:val="004E6F45"/>
    <w:rsid w:val="004F1536"/>
    <w:rsid w:val="004F47CD"/>
    <w:rsid w:val="004F4E9D"/>
    <w:rsid w:val="005013E1"/>
    <w:rsid w:val="0050178B"/>
    <w:rsid w:val="00507D64"/>
    <w:rsid w:val="0051674D"/>
    <w:rsid w:val="005214BA"/>
    <w:rsid w:val="0052235E"/>
    <w:rsid w:val="00525210"/>
    <w:rsid w:val="0052702C"/>
    <w:rsid w:val="00527C6D"/>
    <w:rsid w:val="00527DE6"/>
    <w:rsid w:val="00530690"/>
    <w:rsid w:val="005463E9"/>
    <w:rsid w:val="00550724"/>
    <w:rsid w:val="00551C1A"/>
    <w:rsid w:val="00553CAA"/>
    <w:rsid w:val="0055628A"/>
    <w:rsid w:val="00560B84"/>
    <w:rsid w:val="0056470B"/>
    <w:rsid w:val="005657F4"/>
    <w:rsid w:val="00566B84"/>
    <w:rsid w:val="005678A0"/>
    <w:rsid w:val="00567FA1"/>
    <w:rsid w:val="00583561"/>
    <w:rsid w:val="00585377"/>
    <w:rsid w:val="0059662B"/>
    <w:rsid w:val="005A3891"/>
    <w:rsid w:val="005A510E"/>
    <w:rsid w:val="005B0848"/>
    <w:rsid w:val="005D6615"/>
    <w:rsid w:val="005E12F0"/>
    <w:rsid w:val="005E368D"/>
    <w:rsid w:val="005F5365"/>
    <w:rsid w:val="006010B7"/>
    <w:rsid w:val="0060145B"/>
    <w:rsid w:val="00610C16"/>
    <w:rsid w:val="00617B3A"/>
    <w:rsid w:val="006205AD"/>
    <w:rsid w:val="00622CB5"/>
    <w:rsid w:val="006309F8"/>
    <w:rsid w:val="006311FB"/>
    <w:rsid w:val="006315EF"/>
    <w:rsid w:val="006321E0"/>
    <w:rsid w:val="00632CEA"/>
    <w:rsid w:val="00642188"/>
    <w:rsid w:val="0064254C"/>
    <w:rsid w:val="00654BD8"/>
    <w:rsid w:val="00655A4B"/>
    <w:rsid w:val="0066242A"/>
    <w:rsid w:val="006628DA"/>
    <w:rsid w:val="0066592C"/>
    <w:rsid w:val="00671528"/>
    <w:rsid w:val="0067435A"/>
    <w:rsid w:val="00677763"/>
    <w:rsid w:val="00684893"/>
    <w:rsid w:val="00690820"/>
    <w:rsid w:val="00692098"/>
    <w:rsid w:val="006924E8"/>
    <w:rsid w:val="00693DC1"/>
    <w:rsid w:val="006A5862"/>
    <w:rsid w:val="006A63A3"/>
    <w:rsid w:val="006B0E0F"/>
    <w:rsid w:val="006B119D"/>
    <w:rsid w:val="006B3838"/>
    <w:rsid w:val="006C48D6"/>
    <w:rsid w:val="006C7A32"/>
    <w:rsid w:val="006D2690"/>
    <w:rsid w:val="006D3849"/>
    <w:rsid w:val="006E27D6"/>
    <w:rsid w:val="006E7B63"/>
    <w:rsid w:val="006F5594"/>
    <w:rsid w:val="0070271F"/>
    <w:rsid w:val="00705B83"/>
    <w:rsid w:val="00706166"/>
    <w:rsid w:val="00707446"/>
    <w:rsid w:val="00713FE4"/>
    <w:rsid w:val="00721478"/>
    <w:rsid w:val="00721761"/>
    <w:rsid w:val="007228B5"/>
    <w:rsid w:val="00722A04"/>
    <w:rsid w:val="00725C95"/>
    <w:rsid w:val="00726E3D"/>
    <w:rsid w:val="007273BB"/>
    <w:rsid w:val="00727737"/>
    <w:rsid w:val="00735DE2"/>
    <w:rsid w:val="00740AE6"/>
    <w:rsid w:val="00742C35"/>
    <w:rsid w:val="0075596C"/>
    <w:rsid w:val="00765046"/>
    <w:rsid w:val="0077299D"/>
    <w:rsid w:val="00773E39"/>
    <w:rsid w:val="00777864"/>
    <w:rsid w:val="007813FC"/>
    <w:rsid w:val="007833D6"/>
    <w:rsid w:val="00786175"/>
    <w:rsid w:val="007910F9"/>
    <w:rsid w:val="00795030"/>
    <w:rsid w:val="00797AD9"/>
    <w:rsid w:val="007C07FF"/>
    <w:rsid w:val="007C4E0C"/>
    <w:rsid w:val="007C4E6D"/>
    <w:rsid w:val="007D0F61"/>
    <w:rsid w:val="007D3933"/>
    <w:rsid w:val="007D7EEF"/>
    <w:rsid w:val="007E44A5"/>
    <w:rsid w:val="007F2111"/>
    <w:rsid w:val="007F3EAE"/>
    <w:rsid w:val="008005F1"/>
    <w:rsid w:val="00801B66"/>
    <w:rsid w:val="00806FA2"/>
    <w:rsid w:val="00807E63"/>
    <w:rsid w:val="00811B22"/>
    <w:rsid w:val="00815716"/>
    <w:rsid w:val="00815F2B"/>
    <w:rsid w:val="00817BB6"/>
    <w:rsid w:val="00817DA8"/>
    <w:rsid w:val="008229AD"/>
    <w:rsid w:val="00840DB4"/>
    <w:rsid w:val="00843597"/>
    <w:rsid w:val="00845D65"/>
    <w:rsid w:val="00850BFF"/>
    <w:rsid w:val="00852EC5"/>
    <w:rsid w:val="008530ED"/>
    <w:rsid w:val="0086193B"/>
    <w:rsid w:val="00867EBA"/>
    <w:rsid w:val="008713D5"/>
    <w:rsid w:val="008726F3"/>
    <w:rsid w:val="00873EB6"/>
    <w:rsid w:val="0087414C"/>
    <w:rsid w:val="00876493"/>
    <w:rsid w:val="008861C7"/>
    <w:rsid w:val="00887F00"/>
    <w:rsid w:val="00891D93"/>
    <w:rsid w:val="00892267"/>
    <w:rsid w:val="00896586"/>
    <w:rsid w:val="008A0B9B"/>
    <w:rsid w:val="008A3094"/>
    <w:rsid w:val="008A4F0F"/>
    <w:rsid w:val="008A750F"/>
    <w:rsid w:val="008B4119"/>
    <w:rsid w:val="008C1094"/>
    <w:rsid w:val="008C6FFB"/>
    <w:rsid w:val="008D03D1"/>
    <w:rsid w:val="008D2999"/>
    <w:rsid w:val="008D54AD"/>
    <w:rsid w:val="008D5575"/>
    <w:rsid w:val="008E3D60"/>
    <w:rsid w:val="008E446F"/>
    <w:rsid w:val="008E4E4B"/>
    <w:rsid w:val="008E510B"/>
    <w:rsid w:val="008E5600"/>
    <w:rsid w:val="008E5E4D"/>
    <w:rsid w:val="008E6DB2"/>
    <w:rsid w:val="008E76BF"/>
    <w:rsid w:val="008F0B67"/>
    <w:rsid w:val="008F0BC6"/>
    <w:rsid w:val="008F10F5"/>
    <w:rsid w:val="008F3F85"/>
    <w:rsid w:val="009000D4"/>
    <w:rsid w:val="00904E5F"/>
    <w:rsid w:val="00923069"/>
    <w:rsid w:val="009277E0"/>
    <w:rsid w:val="00934CD4"/>
    <w:rsid w:val="00935781"/>
    <w:rsid w:val="009363FD"/>
    <w:rsid w:val="00937A27"/>
    <w:rsid w:val="00942E9E"/>
    <w:rsid w:val="0094596E"/>
    <w:rsid w:val="00947D4F"/>
    <w:rsid w:val="009532A7"/>
    <w:rsid w:val="0095614E"/>
    <w:rsid w:val="009570D2"/>
    <w:rsid w:val="00960F80"/>
    <w:rsid w:val="009649C0"/>
    <w:rsid w:val="00965983"/>
    <w:rsid w:val="00965D8B"/>
    <w:rsid w:val="00966523"/>
    <w:rsid w:val="00971788"/>
    <w:rsid w:val="00973DEB"/>
    <w:rsid w:val="00975072"/>
    <w:rsid w:val="00976D2A"/>
    <w:rsid w:val="0098292D"/>
    <w:rsid w:val="00982D13"/>
    <w:rsid w:val="0098731A"/>
    <w:rsid w:val="00990CE9"/>
    <w:rsid w:val="00990D90"/>
    <w:rsid w:val="00991631"/>
    <w:rsid w:val="00991E19"/>
    <w:rsid w:val="009920AE"/>
    <w:rsid w:val="00994943"/>
    <w:rsid w:val="00995B7A"/>
    <w:rsid w:val="0099693D"/>
    <w:rsid w:val="009A0059"/>
    <w:rsid w:val="009A1844"/>
    <w:rsid w:val="009A2E81"/>
    <w:rsid w:val="009A5284"/>
    <w:rsid w:val="009B0036"/>
    <w:rsid w:val="009B03D0"/>
    <w:rsid w:val="009B0BA7"/>
    <w:rsid w:val="009C1975"/>
    <w:rsid w:val="009C637B"/>
    <w:rsid w:val="009D3872"/>
    <w:rsid w:val="009D591D"/>
    <w:rsid w:val="009D5C42"/>
    <w:rsid w:val="009E1DB8"/>
    <w:rsid w:val="009E44AB"/>
    <w:rsid w:val="009E484C"/>
    <w:rsid w:val="009F3627"/>
    <w:rsid w:val="009F4C2A"/>
    <w:rsid w:val="00A00CC4"/>
    <w:rsid w:val="00A01D95"/>
    <w:rsid w:val="00A02CDA"/>
    <w:rsid w:val="00A121B6"/>
    <w:rsid w:val="00A20ECC"/>
    <w:rsid w:val="00A34040"/>
    <w:rsid w:val="00A354BF"/>
    <w:rsid w:val="00A35A70"/>
    <w:rsid w:val="00A37982"/>
    <w:rsid w:val="00A4746E"/>
    <w:rsid w:val="00A5010C"/>
    <w:rsid w:val="00A50B15"/>
    <w:rsid w:val="00A5510D"/>
    <w:rsid w:val="00A577E6"/>
    <w:rsid w:val="00A606C4"/>
    <w:rsid w:val="00A63BC4"/>
    <w:rsid w:val="00A63DC0"/>
    <w:rsid w:val="00A67979"/>
    <w:rsid w:val="00A70397"/>
    <w:rsid w:val="00A70C5E"/>
    <w:rsid w:val="00A719D4"/>
    <w:rsid w:val="00A72E17"/>
    <w:rsid w:val="00A80EBE"/>
    <w:rsid w:val="00A82FA5"/>
    <w:rsid w:val="00A84E16"/>
    <w:rsid w:val="00A87153"/>
    <w:rsid w:val="00A91049"/>
    <w:rsid w:val="00A92615"/>
    <w:rsid w:val="00A930D7"/>
    <w:rsid w:val="00A93F0B"/>
    <w:rsid w:val="00AA239A"/>
    <w:rsid w:val="00AA23CF"/>
    <w:rsid w:val="00AA2ABB"/>
    <w:rsid w:val="00AB23B3"/>
    <w:rsid w:val="00AB325E"/>
    <w:rsid w:val="00AB47BA"/>
    <w:rsid w:val="00AB7555"/>
    <w:rsid w:val="00AC49F7"/>
    <w:rsid w:val="00AD0864"/>
    <w:rsid w:val="00AD0915"/>
    <w:rsid w:val="00AD0E17"/>
    <w:rsid w:val="00AD7E56"/>
    <w:rsid w:val="00AE22DD"/>
    <w:rsid w:val="00AE3453"/>
    <w:rsid w:val="00AE3791"/>
    <w:rsid w:val="00AE3DF3"/>
    <w:rsid w:val="00AF10C8"/>
    <w:rsid w:val="00AF2242"/>
    <w:rsid w:val="00AF5D27"/>
    <w:rsid w:val="00AF6211"/>
    <w:rsid w:val="00B047FA"/>
    <w:rsid w:val="00B07DBF"/>
    <w:rsid w:val="00B100C3"/>
    <w:rsid w:val="00B11550"/>
    <w:rsid w:val="00B20F79"/>
    <w:rsid w:val="00B302BE"/>
    <w:rsid w:val="00B3515E"/>
    <w:rsid w:val="00B372F9"/>
    <w:rsid w:val="00B40AF5"/>
    <w:rsid w:val="00B46046"/>
    <w:rsid w:val="00B471A7"/>
    <w:rsid w:val="00B52BE1"/>
    <w:rsid w:val="00B52DC3"/>
    <w:rsid w:val="00B54BD5"/>
    <w:rsid w:val="00B66558"/>
    <w:rsid w:val="00B8277B"/>
    <w:rsid w:val="00B82B4D"/>
    <w:rsid w:val="00B83110"/>
    <w:rsid w:val="00B85304"/>
    <w:rsid w:val="00B87335"/>
    <w:rsid w:val="00B926F9"/>
    <w:rsid w:val="00B96562"/>
    <w:rsid w:val="00BA1D15"/>
    <w:rsid w:val="00BA1DF8"/>
    <w:rsid w:val="00BC08B9"/>
    <w:rsid w:val="00BC2352"/>
    <w:rsid w:val="00BC2539"/>
    <w:rsid w:val="00BC35F8"/>
    <w:rsid w:val="00BC3B0F"/>
    <w:rsid w:val="00BC4543"/>
    <w:rsid w:val="00BC564C"/>
    <w:rsid w:val="00BC586B"/>
    <w:rsid w:val="00BD15A0"/>
    <w:rsid w:val="00BD36E0"/>
    <w:rsid w:val="00BE19C5"/>
    <w:rsid w:val="00BE1BFF"/>
    <w:rsid w:val="00BE3031"/>
    <w:rsid w:val="00BE3C50"/>
    <w:rsid w:val="00BE693E"/>
    <w:rsid w:val="00BE6EBA"/>
    <w:rsid w:val="00BE7482"/>
    <w:rsid w:val="00BF2C9C"/>
    <w:rsid w:val="00BF4154"/>
    <w:rsid w:val="00BF7516"/>
    <w:rsid w:val="00C00137"/>
    <w:rsid w:val="00C05C1C"/>
    <w:rsid w:val="00C06E78"/>
    <w:rsid w:val="00C24202"/>
    <w:rsid w:val="00C31A91"/>
    <w:rsid w:val="00C34A54"/>
    <w:rsid w:val="00C35618"/>
    <w:rsid w:val="00C3562C"/>
    <w:rsid w:val="00C35A7C"/>
    <w:rsid w:val="00C40554"/>
    <w:rsid w:val="00C4324A"/>
    <w:rsid w:val="00C476E6"/>
    <w:rsid w:val="00C532D8"/>
    <w:rsid w:val="00C55A6F"/>
    <w:rsid w:val="00C71935"/>
    <w:rsid w:val="00C72462"/>
    <w:rsid w:val="00C72E7B"/>
    <w:rsid w:val="00C8085C"/>
    <w:rsid w:val="00C83BC0"/>
    <w:rsid w:val="00C85E94"/>
    <w:rsid w:val="00C90ABF"/>
    <w:rsid w:val="00C9116A"/>
    <w:rsid w:val="00C91EB9"/>
    <w:rsid w:val="00C94B8A"/>
    <w:rsid w:val="00CA172E"/>
    <w:rsid w:val="00CA1FE0"/>
    <w:rsid w:val="00CA45EB"/>
    <w:rsid w:val="00CB03AA"/>
    <w:rsid w:val="00CB2420"/>
    <w:rsid w:val="00CB7A46"/>
    <w:rsid w:val="00CC1631"/>
    <w:rsid w:val="00CC6930"/>
    <w:rsid w:val="00CD0C7C"/>
    <w:rsid w:val="00CE1907"/>
    <w:rsid w:val="00CE4ADB"/>
    <w:rsid w:val="00CE506A"/>
    <w:rsid w:val="00CF6DF4"/>
    <w:rsid w:val="00CF6ED3"/>
    <w:rsid w:val="00D0641F"/>
    <w:rsid w:val="00D0793D"/>
    <w:rsid w:val="00D1020E"/>
    <w:rsid w:val="00D11884"/>
    <w:rsid w:val="00D11F77"/>
    <w:rsid w:val="00D158D6"/>
    <w:rsid w:val="00D2141D"/>
    <w:rsid w:val="00D40120"/>
    <w:rsid w:val="00D404FE"/>
    <w:rsid w:val="00D443C1"/>
    <w:rsid w:val="00D44665"/>
    <w:rsid w:val="00D4614B"/>
    <w:rsid w:val="00D50ABA"/>
    <w:rsid w:val="00D53B9F"/>
    <w:rsid w:val="00D663C6"/>
    <w:rsid w:val="00D671D7"/>
    <w:rsid w:val="00D7019A"/>
    <w:rsid w:val="00D70E38"/>
    <w:rsid w:val="00D734F2"/>
    <w:rsid w:val="00D76128"/>
    <w:rsid w:val="00D84BE4"/>
    <w:rsid w:val="00D851A3"/>
    <w:rsid w:val="00D85B2A"/>
    <w:rsid w:val="00D86FB2"/>
    <w:rsid w:val="00D873DF"/>
    <w:rsid w:val="00D9381A"/>
    <w:rsid w:val="00D939F1"/>
    <w:rsid w:val="00D9587D"/>
    <w:rsid w:val="00D95FDB"/>
    <w:rsid w:val="00DA2EF2"/>
    <w:rsid w:val="00DA52F1"/>
    <w:rsid w:val="00DA7B70"/>
    <w:rsid w:val="00DB4477"/>
    <w:rsid w:val="00DC06A2"/>
    <w:rsid w:val="00DC28BB"/>
    <w:rsid w:val="00DC4735"/>
    <w:rsid w:val="00DC4BB9"/>
    <w:rsid w:val="00DC52A1"/>
    <w:rsid w:val="00DD205C"/>
    <w:rsid w:val="00DD6434"/>
    <w:rsid w:val="00DE0FCB"/>
    <w:rsid w:val="00DE16DC"/>
    <w:rsid w:val="00DE2736"/>
    <w:rsid w:val="00DE3700"/>
    <w:rsid w:val="00DE43FD"/>
    <w:rsid w:val="00DE622F"/>
    <w:rsid w:val="00DE6411"/>
    <w:rsid w:val="00DF0CD9"/>
    <w:rsid w:val="00DF42A5"/>
    <w:rsid w:val="00E0565A"/>
    <w:rsid w:val="00E057E5"/>
    <w:rsid w:val="00E11B1B"/>
    <w:rsid w:val="00E160A0"/>
    <w:rsid w:val="00E16710"/>
    <w:rsid w:val="00E25D67"/>
    <w:rsid w:val="00E26669"/>
    <w:rsid w:val="00E2735B"/>
    <w:rsid w:val="00E27A92"/>
    <w:rsid w:val="00E27F28"/>
    <w:rsid w:val="00E30AF7"/>
    <w:rsid w:val="00E34CF4"/>
    <w:rsid w:val="00E3549B"/>
    <w:rsid w:val="00E367CA"/>
    <w:rsid w:val="00E37147"/>
    <w:rsid w:val="00E41F8A"/>
    <w:rsid w:val="00E50297"/>
    <w:rsid w:val="00E56855"/>
    <w:rsid w:val="00E60A44"/>
    <w:rsid w:val="00E63E5E"/>
    <w:rsid w:val="00E64850"/>
    <w:rsid w:val="00E667F0"/>
    <w:rsid w:val="00E756CB"/>
    <w:rsid w:val="00E769F4"/>
    <w:rsid w:val="00E821BC"/>
    <w:rsid w:val="00E82D27"/>
    <w:rsid w:val="00E92BF3"/>
    <w:rsid w:val="00E94B89"/>
    <w:rsid w:val="00E97B72"/>
    <w:rsid w:val="00EA31D9"/>
    <w:rsid w:val="00EA33C5"/>
    <w:rsid w:val="00EA7E08"/>
    <w:rsid w:val="00EB00E2"/>
    <w:rsid w:val="00EB3173"/>
    <w:rsid w:val="00ED51BD"/>
    <w:rsid w:val="00EE2025"/>
    <w:rsid w:val="00EE3A54"/>
    <w:rsid w:val="00EF1253"/>
    <w:rsid w:val="00EF2063"/>
    <w:rsid w:val="00EF6577"/>
    <w:rsid w:val="00EF6988"/>
    <w:rsid w:val="00F0149F"/>
    <w:rsid w:val="00F03847"/>
    <w:rsid w:val="00F0421A"/>
    <w:rsid w:val="00F04A60"/>
    <w:rsid w:val="00F05117"/>
    <w:rsid w:val="00F0682C"/>
    <w:rsid w:val="00F06E77"/>
    <w:rsid w:val="00F12C63"/>
    <w:rsid w:val="00F133F8"/>
    <w:rsid w:val="00F15219"/>
    <w:rsid w:val="00F165C3"/>
    <w:rsid w:val="00F23FD4"/>
    <w:rsid w:val="00F25B43"/>
    <w:rsid w:val="00F27FD0"/>
    <w:rsid w:val="00F374F5"/>
    <w:rsid w:val="00F376CD"/>
    <w:rsid w:val="00F40F15"/>
    <w:rsid w:val="00F44D33"/>
    <w:rsid w:val="00F474AB"/>
    <w:rsid w:val="00F51C60"/>
    <w:rsid w:val="00F54121"/>
    <w:rsid w:val="00F63136"/>
    <w:rsid w:val="00F65D50"/>
    <w:rsid w:val="00F65E7E"/>
    <w:rsid w:val="00F7103E"/>
    <w:rsid w:val="00F73411"/>
    <w:rsid w:val="00F869EC"/>
    <w:rsid w:val="00F87234"/>
    <w:rsid w:val="00F900B3"/>
    <w:rsid w:val="00F93B67"/>
    <w:rsid w:val="00F974E9"/>
    <w:rsid w:val="00FA02F9"/>
    <w:rsid w:val="00FB2FB2"/>
    <w:rsid w:val="00FD1462"/>
    <w:rsid w:val="00FD1DED"/>
    <w:rsid w:val="00FD22A9"/>
    <w:rsid w:val="00FD643A"/>
    <w:rsid w:val="00FD6A14"/>
    <w:rsid w:val="00FD6E26"/>
    <w:rsid w:val="00FE66D9"/>
    <w:rsid w:val="00FE68D5"/>
    <w:rsid w:val="00FF2AE0"/>
    <w:rsid w:val="00FF56A7"/>
    <w:rsid w:val="00FF58BB"/>
    <w:rsid w:val="00FF79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Hyp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Hyp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en.net" TargetMode="External"/><Relationship Id="rId13" Type="http://schemas.openxmlformats.org/officeDocument/2006/relationships/hyperlink" Target="http://www.akten.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rs-pr.de/de/presse/meldungen/20130905_met.php"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sse@akten.net"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s-pr.d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30905_met.ph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rs-pr.de/de/presse/meldungen/20130905_met.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0B27B-DFEB-4F90-B201-953FFA2D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META Archivdepot: Schützen, was wichtig ist (META Archivdepot) Pressemeldung vom</vt:lpstr>
    </vt:vector>
  </TitlesOfParts>
  <Company/>
  <LinksUpToDate>false</LinksUpToDate>
  <CharactersWithSpaces>6588</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 Archivdepot: Schützen, was wichtig ist (META Archivdepot) Pressemeldung vom 05.09.2013</dc:title>
  <dc:creator>Sabine Sturm</dc:creator>
  <cp:lastModifiedBy>Admin</cp:lastModifiedBy>
  <cp:revision>2</cp:revision>
  <cp:lastPrinted>2012-04-24T10:03:00Z</cp:lastPrinted>
  <dcterms:created xsi:type="dcterms:W3CDTF">2013-09-06T07:32:00Z</dcterms:created>
  <dcterms:modified xsi:type="dcterms:W3CDTF">2013-09-06T07:32:00Z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