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E7" w:rsidRPr="0093338B" w:rsidRDefault="00555DE7">
      <w:pPr>
        <w:pStyle w:val="DynamikumFliesstext"/>
        <w:jc w:val="right"/>
        <w:outlineLvl w:val="0"/>
      </w:pPr>
      <w:r>
        <w:tab/>
      </w:r>
      <w:r w:rsidRPr="0093338B">
        <w:t xml:space="preserve">Pirmasens, </w:t>
      </w:r>
      <w:r w:rsidR="00AF20A1">
        <w:t>7</w:t>
      </w:r>
      <w:r w:rsidRPr="0093338B">
        <w:t xml:space="preserve">. </w:t>
      </w:r>
      <w:r>
        <w:t xml:space="preserve">März </w:t>
      </w:r>
      <w:r w:rsidRPr="0093338B">
        <w:t>201</w:t>
      </w:r>
      <w:r>
        <w:t>3</w:t>
      </w:r>
    </w:p>
    <w:p w:rsidR="00555DE7" w:rsidRPr="0093338B" w:rsidRDefault="00555DE7">
      <w:pPr>
        <w:pStyle w:val="DynamikumFliesstext"/>
      </w:pPr>
    </w:p>
    <w:p w:rsidR="00555DE7" w:rsidRPr="00B850C5" w:rsidRDefault="00555DE7">
      <w:pPr>
        <w:pStyle w:val="Dynamikumberschrift"/>
        <w:spacing w:line="480" w:lineRule="atLeast"/>
        <w:jc w:val="both"/>
        <w:rPr>
          <w:sz w:val="40"/>
          <w:szCs w:val="40"/>
        </w:rPr>
      </w:pPr>
      <w:bookmarkStart w:id="0" w:name="OLE_LINK1"/>
      <w:bookmarkStart w:id="1" w:name="OLE_LINK2"/>
      <w:r>
        <w:rPr>
          <w:sz w:val="40"/>
          <w:szCs w:val="40"/>
        </w:rPr>
        <w:t xml:space="preserve">Osterzeit – </w:t>
      </w:r>
      <w:proofErr w:type="spellStart"/>
      <w:r>
        <w:rPr>
          <w:sz w:val="40"/>
          <w:szCs w:val="40"/>
        </w:rPr>
        <w:t>Dynamikumzeit</w:t>
      </w:r>
      <w:proofErr w:type="spellEnd"/>
      <w:r>
        <w:rPr>
          <w:sz w:val="40"/>
          <w:szCs w:val="40"/>
        </w:rPr>
        <w:t>!</w:t>
      </w:r>
    </w:p>
    <w:bookmarkEnd w:id="0"/>
    <w:bookmarkEnd w:id="1"/>
    <w:p w:rsidR="00555DE7" w:rsidRPr="00B850C5" w:rsidRDefault="00555DE7">
      <w:pPr>
        <w:pStyle w:val="DynamikumUnterberschrift"/>
        <w:spacing w:line="360" w:lineRule="atLeast"/>
        <w:jc w:val="both"/>
        <w:rPr>
          <w:rFonts w:cs="Arial"/>
        </w:rPr>
      </w:pPr>
    </w:p>
    <w:p w:rsidR="00555DE7" w:rsidRPr="00955E4E" w:rsidRDefault="00555DE7" w:rsidP="00C20CD3">
      <w:pPr>
        <w:pStyle w:val="DynamikumUnterberschrift"/>
        <w:spacing w:line="360" w:lineRule="atLeast"/>
        <w:jc w:val="both"/>
        <w:rPr>
          <w:rFonts w:cs="Arial"/>
          <w:sz w:val="22"/>
          <w:lang w:val="de-CH"/>
        </w:rPr>
      </w:pPr>
      <w:r>
        <w:rPr>
          <w:rFonts w:cs="Arial"/>
          <w:sz w:val="22"/>
          <w:lang w:val="de-CH"/>
        </w:rPr>
        <w:t>Pirmasenser Science Center bietet während der rheinland-pfälzischen Osterferien allerlei bunte Extra-Attraktionen für Jung und Alt sowie ein spannendes Suchspiel</w:t>
      </w:r>
    </w:p>
    <w:p w:rsidR="00555DE7" w:rsidRPr="00957FA6" w:rsidRDefault="00555DE7" w:rsidP="00C520AD">
      <w:pPr>
        <w:pStyle w:val="DynamikumFliesstext"/>
        <w:spacing w:line="360" w:lineRule="atLeast"/>
        <w:ind w:left="680" w:firstLine="567"/>
        <w:jc w:val="both"/>
        <w:outlineLvl w:val="0"/>
        <w:rPr>
          <w:rFonts w:cs="Arial"/>
          <w:sz w:val="22"/>
          <w:lang w:val="de-CH"/>
        </w:rPr>
      </w:pPr>
    </w:p>
    <w:p w:rsidR="00555DE7" w:rsidRDefault="00555DE7" w:rsidP="00C27924">
      <w:pPr>
        <w:pStyle w:val="DynamikumFliesstext"/>
        <w:spacing w:line="360" w:lineRule="atLeast"/>
        <w:ind w:left="794" w:firstLine="567"/>
        <w:jc w:val="both"/>
        <w:outlineLvl w:val="0"/>
        <w:rPr>
          <w:rFonts w:cs="Arial"/>
          <w:sz w:val="22"/>
          <w:lang w:val="de-CH"/>
        </w:rPr>
      </w:pPr>
      <w:r>
        <w:rPr>
          <w:rFonts w:cs="Arial"/>
          <w:sz w:val="22"/>
          <w:lang w:val="de-CH"/>
        </w:rPr>
        <w:t xml:space="preserve">Tüfteln, </w:t>
      </w:r>
      <w:r w:rsidR="00CE0DB4">
        <w:rPr>
          <w:rFonts w:cs="Arial"/>
          <w:sz w:val="22"/>
          <w:lang w:val="de-CH"/>
        </w:rPr>
        <w:t>e</w:t>
      </w:r>
      <w:r>
        <w:rPr>
          <w:rFonts w:cs="Arial"/>
          <w:sz w:val="22"/>
          <w:lang w:val="de-CH"/>
        </w:rPr>
        <w:t xml:space="preserve">xperimentieren, Spaß haben – das alles ist möglich im Dynamikum in Pirmasens an insgesamt 160 naturwissenschaftlichen Exponaten. Zusätzlich dazu hat das Science Center für die Zeit der rheinland-pfälzischen Osterferien noch eine ganze Reihe weiterer Attraktionen für seine kleinen und großen Gäste in </w:t>
      </w:r>
      <w:proofErr w:type="spellStart"/>
      <w:r>
        <w:rPr>
          <w:rFonts w:cs="Arial"/>
          <w:sz w:val="22"/>
          <w:lang w:val="de-CH"/>
        </w:rPr>
        <w:t>petto</w:t>
      </w:r>
      <w:proofErr w:type="spellEnd"/>
      <w:r>
        <w:rPr>
          <w:rFonts w:cs="Arial"/>
          <w:sz w:val="22"/>
          <w:lang w:val="de-CH"/>
        </w:rPr>
        <w:t xml:space="preserve">. So finden zwischen dem 20. März und dem 7. April täglich </w:t>
      </w:r>
      <w:proofErr w:type="spellStart"/>
      <w:r>
        <w:rPr>
          <w:rFonts w:cs="Arial"/>
          <w:sz w:val="22"/>
          <w:lang w:val="de-CH"/>
        </w:rPr>
        <w:t>Exponatvorführungen</w:t>
      </w:r>
      <w:proofErr w:type="spellEnd"/>
      <w:r>
        <w:rPr>
          <w:rFonts w:cs="Arial"/>
          <w:sz w:val="22"/>
          <w:lang w:val="de-CH"/>
        </w:rPr>
        <w:t xml:space="preserve"> zu verschiedenen Themen st</w:t>
      </w:r>
      <w:r w:rsidR="001C5B40">
        <w:rPr>
          <w:rFonts w:cs="Arial"/>
          <w:sz w:val="22"/>
          <w:lang w:val="de-CH"/>
        </w:rPr>
        <w:t>att, zudem können die Besucher i</w:t>
      </w:r>
      <w:r>
        <w:rPr>
          <w:rFonts w:cs="Arial"/>
          <w:sz w:val="22"/>
          <w:lang w:val="de-CH"/>
        </w:rPr>
        <w:t>n einem der Ferienworkshops</w:t>
      </w:r>
      <w:r w:rsidR="00704E64">
        <w:rPr>
          <w:rFonts w:cs="Arial"/>
          <w:sz w:val="22"/>
          <w:lang w:val="de-CH"/>
        </w:rPr>
        <w:t xml:space="preserve"> einen eigenen „Pantographen</w:t>
      </w:r>
      <w:r>
        <w:rPr>
          <w:rFonts w:cs="Arial"/>
          <w:sz w:val="22"/>
          <w:lang w:val="de-CH"/>
        </w:rPr>
        <w:t xml:space="preserve">“ bauen. </w:t>
      </w:r>
    </w:p>
    <w:p w:rsidR="00555DE7" w:rsidRDefault="00555DE7" w:rsidP="00C27924">
      <w:pPr>
        <w:pStyle w:val="DynamikumFliesstext"/>
        <w:spacing w:line="360" w:lineRule="atLeast"/>
        <w:ind w:left="794" w:firstLine="567"/>
        <w:jc w:val="both"/>
        <w:outlineLvl w:val="0"/>
        <w:rPr>
          <w:rFonts w:cs="Arial"/>
          <w:sz w:val="22"/>
          <w:lang w:val="de-CH"/>
        </w:rPr>
      </w:pPr>
    </w:p>
    <w:p w:rsidR="00555DE7" w:rsidRDefault="00555DE7" w:rsidP="00C27924">
      <w:pPr>
        <w:pStyle w:val="DynamikumFliesstext"/>
        <w:spacing w:line="360" w:lineRule="atLeast"/>
        <w:ind w:left="794" w:firstLine="567"/>
        <w:jc w:val="both"/>
        <w:outlineLvl w:val="0"/>
        <w:rPr>
          <w:rFonts w:cs="Arial"/>
          <w:sz w:val="22"/>
          <w:lang w:val="de-CH"/>
        </w:rPr>
      </w:pPr>
      <w:r>
        <w:rPr>
          <w:rFonts w:cs="Arial"/>
          <w:sz w:val="22"/>
          <w:lang w:val="de-CH"/>
        </w:rPr>
        <w:t>Nach dem großen Erfolg im letzten Jahr wird es 2013 auch wieder ein tolles Ostergewinnspiel geben: In der gesamten Ausstellung sind hierfür an mehreren Stellen bunte Ostereier versteckt mit einer Frage zu dem benachbarten Experiment. Durch fleißiges Sammeln aller Hinweise entsteht am Ende das Lösungswort. Dem Gewinner winkt ein vollbetreuter Geburtstag im Dynamikum für bis zu 12 Personen, Mitmachen lohnt sich also.</w:t>
      </w:r>
    </w:p>
    <w:p w:rsidR="00555DE7" w:rsidRDefault="00555DE7" w:rsidP="00C27924">
      <w:pPr>
        <w:pStyle w:val="DynamikumFliesstext"/>
        <w:spacing w:line="360" w:lineRule="atLeast"/>
        <w:ind w:left="794" w:firstLine="567"/>
        <w:jc w:val="both"/>
        <w:outlineLvl w:val="0"/>
        <w:rPr>
          <w:rFonts w:cs="Arial"/>
          <w:sz w:val="22"/>
          <w:lang w:val="de-CH"/>
        </w:rPr>
      </w:pPr>
    </w:p>
    <w:p w:rsidR="00555DE7" w:rsidRDefault="00555DE7" w:rsidP="00C27924">
      <w:pPr>
        <w:pStyle w:val="DynamikumFliesstext"/>
        <w:spacing w:line="360" w:lineRule="atLeast"/>
        <w:ind w:left="794" w:firstLine="567"/>
        <w:jc w:val="both"/>
        <w:outlineLvl w:val="0"/>
        <w:rPr>
          <w:rFonts w:cs="Arial"/>
          <w:sz w:val="22"/>
          <w:lang w:val="de-CH"/>
        </w:rPr>
      </w:pPr>
      <w:r>
        <w:rPr>
          <w:rFonts w:cs="Arial"/>
          <w:sz w:val="22"/>
          <w:lang w:val="de-CH"/>
        </w:rPr>
        <w:t xml:space="preserve">Täglich jeweils um 12 und 15 Uhr startet der offene Ferienworkshop „Pantograph“ und lädt zum Mitmachen ein. Kinder ab sechs Jahren und Familien haben dann die Gelegenheit, das auch als Storchenschnabel bekannte Gerät nachzubauen, mit dem man vergrößerte Kopien von Zeichnungen anfertigen kann, und dies natürlich gleich auch im Einsatz zu erproben. So entstehen in dem voraussichtlich 30-minütigen Workshop allerlei </w:t>
      </w:r>
      <w:r w:rsidR="00672A3B">
        <w:rPr>
          <w:rFonts w:cs="Arial"/>
          <w:sz w:val="22"/>
          <w:lang w:val="de-CH"/>
        </w:rPr>
        <w:t xml:space="preserve">hübsche </w:t>
      </w:r>
      <w:r>
        <w:rPr>
          <w:rFonts w:cs="Arial"/>
          <w:sz w:val="22"/>
          <w:lang w:val="de-CH"/>
        </w:rPr>
        <w:t xml:space="preserve">Ostermotive, die von kleinen Vorlagebildern vergrößert </w:t>
      </w:r>
      <w:r>
        <w:rPr>
          <w:rFonts w:cs="Arial"/>
          <w:sz w:val="22"/>
          <w:lang w:val="de-CH"/>
        </w:rPr>
        <w:lastRenderedPageBreak/>
        <w:t>abgezeichnet werden. Eine Anmeldung ist nicht erforderlich, es fällt lediglich ein kleiner Unkostenbeitrag an.</w:t>
      </w:r>
    </w:p>
    <w:p w:rsidR="00555DE7" w:rsidRDefault="00555DE7" w:rsidP="00C27924">
      <w:pPr>
        <w:pStyle w:val="DynamikumFliesstext"/>
        <w:spacing w:line="360" w:lineRule="atLeast"/>
        <w:ind w:left="794" w:firstLine="567"/>
        <w:jc w:val="both"/>
        <w:outlineLvl w:val="0"/>
        <w:rPr>
          <w:rFonts w:cs="Arial"/>
          <w:sz w:val="22"/>
          <w:lang w:val="de-CH"/>
        </w:rPr>
      </w:pPr>
    </w:p>
    <w:p w:rsidR="00555DE7" w:rsidRDefault="00555DE7" w:rsidP="001F21C4">
      <w:pPr>
        <w:pStyle w:val="DynamikumFliesstext"/>
        <w:spacing w:line="360" w:lineRule="atLeast"/>
        <w:ind w:left="794" w:firstLine="567"/>
        <w:jc w:val="both"/>
        <w:outlineLvl w:val="0"/>
        <w:rPr>
          <w:rFonts w:cs="Arial"/>
          <w:sz w:val="22"/>
          <w:lang w:val="de-CH"/>
        </w:rPr>
      </w:pPr>
      <w:r>
        <w:rPr>
          <w:rFonts w:cs="Arial"/>
          <w:sz w:val="22"/>
          <w:lang w:val="de-CH"/>
        </w:rPr>
        <w:t xml:space="preserve">Ebenfalls täglich um 11, 13, 15 und 17 Uhr gibt es kostenfreie </w:t>
      </w:r>
      <w:proofErr w:type="spellStart"/>
      <w:r>
        <w:rPr>
          <w:rFonts w:cs="Arial"/>
          <w:sz w:val="22"/>
          <w:lang w:val="de-CH"/>
        </w:rPr>
        <w:t>Exponatvorführungen</w:t>
      </w:r>
      <w:proofErr w:type="spellEnd"/>
      <w:r>
        <w:rPr>
          <w:rFonts w:cs="Arial"/>
          <w:sz w:val="22"/>
          <w:lang w:val="de-CH"/>
        </w:rPr>
        <w:t xml:space="preserve">, die ein bestimmtes Exponat oder ein naturwissenschaftlich wichtiges Phänomen genauer beleuchten. </w:t>
      </w:r>
    </w:p>
    <w:p w:rsidR="00525996" w:rsidRDefault="00525996" w:rsidP="00525996">
      <w:pPr>
        <w:pStyle w:val="DynamikumFliesstext"/>
        <w:spacing w:line="360" w:lineRule="atLeast"/>
        <w:jc w:val="both"/>
        <w:outlineLvl w:val="0"/>
        <w:rPr>
          <w:rFonts w:cs="Arial"/>
          <w:sz w:val="22"/>
          <w:lang w:val="de-CH"/>
        </w:rPr>
      </w:pPr>
    </w:p>
    <w:p w:rsidR="00525996" w:rsidRDefault="00525996" w:rsidP="00525996">
      <w:pPr>
        <w:pStyle w:val="Textkrper-Zeileneinzug"/>
        <w:ind w:left="0"/>
        <w:rPr>
          <w:b/>
          <w:bCs/>
        </w:rPr>
      </w:pPr>
      <w:r>
        <w:rPr>
          <w:b/>
          <w:bCs/>
        </w:rPr>
        <w:t>Begleitendes Bildmaterial:</w:t>
      </w:r>
    </w:p>
    <w:p w:rsidR="00525996" w:rsidRDefault="0006157D" w:rsidP="00525996">
      <w:pPr>
        <w:pStyle w:val="Standardeinzug"/>
        <w:spacing w:line="200" w:lineRule="atLeast"/>
        <w:ind w:left="0"/>
        <w:rPr>
          <w:rStyle w:val="Fett"/>
          <w:rFonts w:ascii="Arial" w:hAnsi="Arial" w:cs="Arial"/>
          <w:b w:val="0"/>
          <w:bCs w:val="0"/>
          <w:sz w:val="16"/>
        </w:rPr>
      </w:pPr>
      <w:r>
        <w:rPr>
          <w:rFonts w:ascii="Arial" w:hAnsi="Arial" w:cs="Arial"/>
          <w:noProof/>
          <w:sz w:val="16"/>
          <w:lang w:eastAsia="de-DE"/>
        </w:rPr>
        <w:drawing>
          <wp:inline distT="0" distB="0" distL="0" distR="0">
            <wp:extent cx="847725" cy="1196254"/>
            <wp:effectExtent l="19050" t="0" r="9525" b="0"/>
            <wp:docPr id="2" name="Grafik 1" descr="dynamikum_ostern2013_01_schoen_M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kum_ostern2013_01_schoen_M_mini.jpg"/>
                    <pic:cNvPicPr/>
                  </pic:nvPicPr>
                  <pic:blipFill>
                    <a:blip r:embed="rId7"/>
                    <a:stretch>
                      <a:fillRect/>
                    </a:stretch>
                  </pic:blipFill>
                  <pic:spPr>
                    <a:xfrm>
                      <a:off x="0" y="0"/>
                      <a:ext cx="848987" cy="1198034"/>
                    </a:xfrm>
                    <a:prstGeom prst="rect">
                      <a:avLst/>
                    </a:prstGeom>
                  </pic:spPr>
                </pic:pic>
              </a:graphicData>
            </a:graphic>
          </wp:inline>
        </w:drawing>
      </w:r>
      <w:r>
        <w:rPr>
          <w:rStyle w:val="Fett"/>
          <w:rFonts w:ascii="Arial" w:hAnsi="Arial" w:cs="Arial"/>
          <w:b w:val="0"/>
          <w:bCs w:val="0"/>
          <w:sz w:val="16"/>
        </w:rPr>
        <w:tab/>
      </w:r>
      <w:r>
        <w:rPr>
          <w:rStyle w:val="Fett"/>
          <w:rFonts w:ascii="Arial" w:hAnsi="Arial" w:cs="Arial"/>
          <w:b w:val="0"/>
          <w:bCs w:val="0"/>
          <w:sz w:val="16"/>
        </w:rPr>
        <w:tab/>
      </w:r>
      <w:r>
        <w:rPr>
          <w:rFonts w:ascii="Arial" w:hAnsi="Arial" w:cs="Arial"/>
          <w:noProof/>
          <w:sz w:val="16"/>
          <w:lang w:eastAsia="de-DE"/>
        </w:rPr>
        <w:drawing>
          <wp:inline distT="0" distB="0" distL="0" distR="0">
            <wp:extent cx="1543050" cy="982703"/>
            <wp:effectExtent l="19050" t="0" r="0" b="0"/>
            <wp:docPr id="3" name="Grafik 2" descr="dynamikum_ostern2013_02_schoen_M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kum_ostern2013_02_schoen_M_mini.jpg"/>
                    <pic:cNvPicPr/>
                  </pic:nvPicPr>
                  <pic:blipFill>
                    <a:blip r:embed="rId8"/>
                    <a:stretch>
                      <a:fillRect/>
                    </a:stretch>
                  </pic:blipFill>
                  <pic:spPr>
                    <a:xfrm>
                      <a:off x="0" y="0"/>
                      <a:ext cx="1543050" cy="982703"/>
                    </a:xfrm>
                    <a:prstGeom prst="rect">
                      <a:avLst/>
                    </a:prstGeom>
                  </pic:spPr>
                </pic:pic>
              </a:graphicData>
            </a:graphic>
          </wp:inline>
        </w:drawing>
      </w:r>
      <w:r>
        <w:rPr>
          <w:rStyle w:val="Fett"/>
          <w:rFonts w:ascii="Arial" w:hAnsi="Arial" w:cs="Arial"/>
          <w:b w:val="0"/>
          <w:bCs w:val="0"/>
          <w:sz w:val="16"/>
        </w:rPr>
        <w:tab/>
      </w:r>
      <w:r>
        <w:rPr>
          <w:rFonts w:ascii="Arial" w:hAnsi="Arial" w:cs="Arial"/>
          <w:noProof/>
          <w:sz w:val="16"/>
          <w:lang w:eastAsia="de-DE"/>
        </w:rPr>
        <w:drawing>
          <wp:inline distT="0" distB="0" distL="0" distR="0">
            <wp:extent cx="1373572" cy="979483"/>
            <wp:effectExtent l="19050" t="0" r="0" b="0"/>
            <wp:docPr id="4" name="Grafik 3" descr="dynamikum_ostern2013_03_schoen_M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kum_ostern2013_03_schoen_M_mini.jpg"/>
                    <pic:cNvPicPr/>
                  </pic:nvPicPr>
                  <pic:blipFill>
                    <a:blip r:embed="rId9"/>
                    <a:stretch>
                      <a:fillRect/>
                    </a:stretch>
                  </pic:blipFill>
                  <pic:spPr>
                    <a:xfrm>
                      <a:off x="0" y="0"/>
                      <a:ext cx="1378802" cy="983212"/>
                    </a:xfrm>
                    <a:prstGeom prst="rect">
                      <a:avLst/>
                    </a:prstGeom>
                  </pic:spPr>
                </pic:pic>
              </a:graphicData>
            </a:graphic>
          </wp:inline>
        </w:drawing>
      </w:r>
      <w:r w:rsidR="00525996">
        <w:rPr>
          <w:rStyle w:val="Fett"/>
          <w:rFonts w:ascii="Arial" w:hAnsi="Arial" w:cs="Arial"/>
          <w:b w:val="0"/>
          <w:bCs w:val="0"/>
          <w:sz w:val="16"/>
        </w:rPr>
        <w:tab/>
      </w:r>
      <w:r w:rsidR="00525996">
        <w:rPr>
          <w:rStyle w:val="Fett"/>
          <w:rFonts w:ascii="Arial" w:hAnsi="Arial" w:cs="Arial"/>
          <w:b w:val="0"/>
          <w:bCs w:val="0"/>
          <w:sz w:val="16"/>
        </w:rPr>
        <w:tab/>
      </w:r>
      <w:r w:rsidR="00525996">
        <w:rPr>
          <w:rStyle w:val="Fett"/>
          <w:rFonts w:ascii="Arial" w:hAnsi="Arial" w:cs="Arial"/>
          <w:b w:val="0"/>
          <w:bCs w:val="0"/>
          <w:sz w:val="16"/>
        </w:rPr>
        <w:tab/>
      </w:r>
    </w:p>
    <w:p w:rsidR="00525996" w:rsidRDefault="00525996" w:rsidP="00525996">
      <w:pPr>
        <w:pStyle w:val="Standardeinzug"/>
        <w:spacing w:line="200" w:lineRule="atLeast"/>
        <w:ind w:left="1416" w:hanging="1416"/>
        <w:rPr>
          <w:rStyle w:val="Fett"/>
          <w:rFonts w:cs="Arial"/>
          <w:b w:val="0"/>
          <w:bCs w:val="0"/>
        </w:rPr>
      </w:pPr>
      <w:r>
        <w:rPr>
          <w:rStyle w:val="Fett"/>
          <w:rFonts w:cs="Arial"/>
          <w:b w:val="0"/>
          <w:bCs w:val="0"/>
        </w:rPr>
        <w:t>Osterimpressionen</w:t>
      </w:r>
      <w:r w:rsidR="001D6F42">
        <w:rPr>
          <w:rStyle w:val="Fett"/>
          <w:rFonts w:cs="Arial"/>
          <w:b w:val="0"/>
          <w:bCs w:val="0"/>
        </w:rPr>
        <w:t xml:space="preserve"> im Dynamikum </w:t>
      </w:r>
    </w:p>
    <w:p w:rsidR="00525996" w:rsidRDefault="00525996" w:rsidP="00525996">
      <w:pPr>
        <w:pStyle w:val="Standardeinzug"/>
        <w:spacing w:line="360" w:lineRule="atLeast"/>
        <w:ind w:left="0"/>
        <w:jc w:val="both"/>
        <w:rPr>
          <w:rFonts w:ascii="Arial" w:hAnsi="Arial" w:cs="Arial"/>
          <w:sz w:val="19"/>
          <w:szCs w:val="19"/>
        </w:rPr>
      </w:pPr>
      <w:r w:rsidRPr="0095349E">
        <w:rPr>
          <w:rFonts w:ascii="Arial" w:hAnsi="Arial" w:cs="Arial"/>
          <w:sz w:val="19"/>
          <w:szCs w:val="19"/>
          <w:lang w:val="de-CH"/>
        </w:rPr>
        <w:t xml:space="preserve">[Download unter </w:t>
      </w:r>
      <w:hyperlink r:id="rId10" w:history="1">
        <w:r w:rsidR="00AF20A1" w:rsidRPr="00FF2312">
          <w:rPr>
            <w:rStyle w:val="Hyperlink"/>
            <w:rFonts w:ascii="Arial" w:hAnsi="Arial" w:cs="Arial"/>
            <w:b/>
            <w:bCs/>
            <w:sz w:val="19"/>
            <w:szCs w:val="19"/>
          </w:rPr>
          <w:t>http://www.ars-pr.de/de/presse/meldungen/20130307_dyn.php</w:t>
        </w:r>
      </w:hyperlink>
      <w:r w:rsidR="00AF20A1">
        <w:rPr>
          <w:rFonts w:ascii="Arial" w:hAnsi="Arial" w:cs="Arial"/>
          <w:b/>
          <w:bCs/>
          <w:sz w:val="19"/>
          <w:szCs w:val="19"/>
        </w:rPr>
        <w:t xml:space="preserve"> </w:t>
      </w:r>
      <w:r w:rsidRPr="0095349E">
        <w:rPr>
          <w:rFonts w:ascii="Arial" w:hAnsi="Arial" w:cs="Arial"/>
          <w:sz w:val="19"/>
          <w:szCs w:val="19"/>
        </w:rPr>
        <w:t>]</w:t>
      </w:r>
    </w:p>
    <w:p w:rsidR="00525996" w:rsidRDefault="00525996" w:rsidP="00525996">
      <w:pPr>
        <w:pStyle w:val="DynamikumFliesstext"/>
        <w:spacing w:line="360" w:lineRule="atLeast"/>
        <w:jc w:val="both"/>
        <w:outlineLvl w:val="0"/>
        <w:rPr>
          <w:rFonts w:cs="Arial"/>
          <w:sz w:val="22"/>
          <w:lang w:val="de-CH"/>
        </w:rPr>
      </w:pPr>
    </w:p>
    <w:p w:rsidR="00555DE7" w:rsidRDefault="00555DE7" w:rsidP="008D59EA">
      <w:pPr>
        <w:pStyle w:val="DynamikumFliesstext"/>
        <w:spacing w:line="360" w:lineRule="atLeast"/>
        <w:ind w:left="794" w:firstLine="567"/>
        <w:jc w:val="both"/>
        <w:outlineLvl w:val="0"/>
        <w:rPr>
          <w:rFonts w:cs="Arial"/>
          <w:sz w:val="22"/>
          <w:lang w:val="de-CH"/>
        </w:rPr>
      </w:pPr>
    </w:p>
    <w:p w:rsidR="00555DE7" w:rsidRPr="00C520AD" w:rsidRDefault="00555DE7" w:rsidP="00955E4E">
      <w:pPr>
        <w:pStyle w:val="berschrift3"/>
        <w:spacing w:line="360" w:lineRule="atLeast"/>
        <w:rPr>
          <w:sz w:val="22"/>
          <w:szCs w:val="22"/>
        </w:rPr>
      </w:pPr>
      <w:r w:rsidRPr="00C520AD">
        <w:rPr>
          <w:sz w:val="22"/>
          <w:szCs w:val="22"/>
        </w:rPr>
        <w:t>Ergänzend zum Dynamikum</w:t>
      </w:r>
    </w:p>
    <w:p w:rsidR="00555DE7" w:rsidRPr="00A80316" w:rsidRDefault="00555DE7" w:rsidP="00955E4E">
      <w:pPr>
        <w:spacing w:line="360" w:lineRule="atLeast"/>
        <w:jc w:val="both"/>
        <w:rPr>
          <w:rFonts w:cs="Arial"/>
          <w:sz w:val="22"/>
          <w:szCs w:val="22"/>
        </w:rPr>
      </w:pPr>
      <w:r w:rsidRPr="00C520AD">
        <w:rPr>
          <w:rFonts w:cs="Arial"/>
          <w:sz w:val="22"/>
          <w:szCs w:val="22"/>
        </w:rPr>
        <w:t>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t>
      </w:r>
      <w:r w:rsidRPr="00C520AD">
        <w:rPr>
          <w:rFonts w:cs="Arial"/>
          <w:sz w:val="22"/>
          <w:szCs w:val="22"/>
        </w:rPr>
        <w:softHyphen/>
        <w:t>wissenschaften erhalten, als auch an Erwachsene. In regelmäßigen Abständen finden immer wieder Sonderausstellungen statt, hinzu kommen unterschiedliche Aktionen wie beispielsweise Sport-</w:t>
      </w:r>
      <w:proofErr w:type="spellStart"/>
      <w:r w:rsidRPr="00C520AD">
        <w:rPr>
          <w:rFonts w:cs="Arial"/>
          <w:sz w:val="22"/>
          <w:szCs w:val="22"/>
        </w:rPr>
        <w:t>Stacking</w:t>
      </w:r>
      <w:proofErr w:type="spellEnd"/>
      <w:r w:rsidRPr="00C520AD">
        <w:rPr>
          <w:rFonts w:cs="Arial"/>
          <w:sz w:val="22"/>
          <w:szCs w:val="22"/>
        </w:rPr>
        <w:t xml:space="preserve">-Workshops oder spezielle Ferien- und Festtagsprogramme. Daneben eignet sich das Dynamikum auch zur Ausrichtung von Kindergeburtstagen sowie </w:t>
      </w:r>
      <w:r w:rsidRPr="00C520AD">
        <w:rPr>
          <w:rFonts w:cs="Arial"/>
          <w:sz w:val="22"/>
          <w:szCs w:val="22"/>
        </w:rPr>
        <w:lastRenderedPageBreak/>
        <w:t xml:space="preserve">Firmenveranstaltungen und verfügt über Räume, die für Vorträge und unterrichtsbegleitende Schulstunden genutzt werden können. Im unmittelbar an das Dynamikum angrenzenden Landschaftspark Strecktal ist zudem ein </w:t>
      </w:r>
      <w:proofErr w:type="spellStart"/>
      <w:r w:rsidRPr="00C520AD">
        <w:rPr>
          <w:rFonts w:cs="Arial"/>
          <w:sz w:val="22"/>
          <w:szCs w:val="22"/>
        </w:rPr>
        <w:t>DiscGolf</w:t>
      </w:r>
      <w:proofErr w:type="spellEnd"/>
      <w:r w:rsidRPr="00C520AD">
        <w:rPr>
          <w:rFonts w:cs="Arial"/>
          <w:sz w:val="22"/>
          <w:szCs w:val="22"/>
        </w:rPr>
        <w:t>-Parcours mit insgesamt zwölf Bahnen eingerichtet; Interessierte können Golfdiscs im Dynamikum leihen oder kaufen. Weitere Informa</w:t>
      </w:r>
      <w:r w:rsidRPr="00C520AD">
        <w:rPr>
          <w:rFonts w:cs="Arial"/>
          <w:sz w:val="22"/>
          <w:szCs w:val="22"/>
        </w:rPr>
        <w:softHyphen/>
        <w:t xml:space="preserve">tionen sind unter </w:t>
      </w:r>
      <w:hyperlink r:id="rId11" w:history="1">
        <w:r w:rsidRPr="00C520AD">
          <w:rPr>
            <w:rStyle w:val="Hyperlink"/>
            <w:rFonts w:ascii="Arial" w:hAnsi="Arial" w:cs="Arial"/>
            <w:sz w:val="22"/>
            <w:szCs w:val="22"/>
          </w:rPr>
          <w:t>www.dynamikum.de</w:t>
        </w:r>
      </w:hyperlink>
      <w:r w:rsidRPr="00C520AD">
        <w:rPr>
          <w:rFonts w:cs="Arial"/>
          <w:sz w:val="22"/>
          <w:szCs w:val="22"/>
        </w:rPr>
        <w:t xml:space="preserve"> abrufbar.</w:t>
      </w:r>
    </w:p>
    <w:p w:rsidR="00555DE7" w:rsidRDefault="00AF20A1" w:rsidP="00A80316">
      <w:pPr>
        <w:spacing w:line="300" w:lineRule="atLeast"/>
        <w:jc w:val="right"/>
        <w:rPr>
          <w:rFonts w:cs="Arial"/>
          <w:b/>
          <w:bCs/>
          <w:sz w:val="16"/>
          <w:szCs w:val="16"/>
        </w:rPr>
      </w:pPr>
      <w:r>
        <w:rPr>
          <w:rFonts w:cs="Arial"/>
          <w:b/>
          <w:sz w:val="16"/>
          <w:szCs w:val="16"/>
        </w:rPr>
        <w:t>20130307</w:t>
      </w:r>
      <w:r w:rsidR="00555DE7">
        <w:rPr>
          <w:rFonts w:cs="Arial"/>
          <w:b/>
          <w:sz w:val="16"/>
          <w:szCs w:val="16"/>
        </w:rPr>
        <w:t>_dyn</w:t>
      </w:r>
    </w:p>
    <w:p w:rsidR="00555DE7" w:rsidRDefault="00555DE7" w:rsidP="0050137F">
      <w:pPr>
        <w:spacing w:before="60" w:line="160" w:lineRule="atLeast"/>
        <w:jc w:val="both"/>
        <w:rPr>
          <w:b/>
          <w:bCs/>
          <w:i/>
          <w:iCs/>
          <w:sz w:val="20"/>
          <w:szCs w:val="22"/>
        </w:rPr>
      </w:pPr>
    </w:p>
    <w:p w:rsidR="00555DE7" w:rsidRDefault="00555DE7" w:rsidP="0050137F">
      <w:pPr>
        <w:spacing w:before="60" w:line="160" w:lineRule="atLeast"/>
        <w:jc w:val="both"/>
        <w:rPr>
          <w:b/>
          <w:bCs/>
          <w:i/>
          <w:iCs/>
          <w:sz w:val="20"/>
          <w:szCs w:val="22"/>
        </w:rPr>
      </w:pPr>
      <w:r>
        <w:rPr>
          <w:b/>
          <w:bCs/>
          <w:i/>
          <w:iCs/>
          <w:sz w:val="20"/>
          <w:szCs w:val="22"/>
        </w:rPr>
        <w:t>Weitere Informationen</w:t>
      </w:r>
      <w:r>
        <w:rPr>
          <w:b/>
          <w:bCs/>
          <w:i/>
          <w:iCs/>
          <w:sz w:val="20"/>
          <w:szCs w:val="22"/>
        </w:rPr>
        <w:tab/>
      </w:r>
      <w:r>
        <w:rPr>
          <w:b/>
          <w:bCs/>
          <w:i/>
          <w:iCs/>
          <w:sz w:val="20"/>
          <w:szCs w:val="22"/>
        </w:rPr>
        <w:tab/>
      </w:r>
      <w:r>
        <w:rPr>
          <w:b/>
          <w:bCs/>
          <w:i/>
          <w:iCs/>
          <w:sz w:val="20"/>
          <w:szCs w:val="22"/>
        </w:rPr>
        <w:tab/>
      </w:r>
      <w:r>
        <w:rPr>
          <w:b/>
          <w:bCs/>
          <w:i/>
          <w:iCs/>
          <w:sz w:val="20"/>
          <w:szCs w:val="22"/>
        </w:rPr>
        <w:tab/>
        <w:t>Presse-Ansprechpartner</w:t>
      </w:r>
    </w:p>
    <w:p w:rsidR="00555DE7" w:rsidRPr="00B77A7E" w:rsidRDefault="00555DE7" w:rsidP="0050137F">
      <w:pPr>
        <w:spacing w:line="160" w:lineRule="atLeast"/>
        <w:jc w:val="both"/>
        <w:rPr>
          <w:sz w:val="20"/>
          <w:lang w:val="en-US"/>
        </w:rPr>
      </w:pPr>
      <w:proofErr w:type="gramStart"/>
      <w:r w:rsidRPr="00B77A7E">
        <w:rPr>
          <w:sz w:val="20"/>
          <w:lang w:val="en-US"/>
        </w:rPr>
        <w:t xml:space="preserve">Dynamikum </w:t>
      </w:r>
      <w:proofErr w:type="spellStart"/>
      <w:r w:rsidRPr="00B77A7E">
        <w:rPr>
          <w:sz w:val="20"/>
          <w:lang w:val="en-US"/>
        </w:rPr>
        <w:t>e.V</w:t>
      </w:r>
      <w:proofErr w:type="spellEnd"/>
      <w:r w:rsidRPr="00B77A7E">
        <w:rPr>
          <w:sz w:val="20"/>
          <w:lang w:val="en-US"/>
        </w:rPr>
        <w:t>.</w:t>
      </w:r>
      <w:proofErr w:type="gramEnd"/>
      <w:r w:rsidRPr="00B77A7E">
        <w:rPr>
          <w:sz w:val="20"/>
          <w:lang w:val="en-US"/>
        </w:rPr>
        <w:tab/>
      </w:r>
      <w:r w:rsidRPr="00B77A7E">
        <w:rPr>
          <w:sz w:val="20"/>
          <w:lang w:val="en-US"/>
        </w:rPr>
        <w:tab/>
      </w:r>
      <w:r w:rsidRPr="00B77A7E">
        <w:rPr>
          <w:sz w:val="20"/>
          <w:lang w:val="en-US"/>
        </w:rPr>
        <w:tab/>
      </w:r>
      <w:r w:rsidRPr="00B77A7E">
        <w:rPr>
          <w:sz w:val="20"/>
          <w:lang w:val="en-US"/>
        </w:rPr>
        <w:tab/>
      </w:r>
      <w:proofErr w:type="gramStart"/>
      <w:r w:rsidRPr="00B77A7E">
        <w:rPr>
          <w:sz w:val="20"/>
          <w:lang w:val="en-US"/>
        </w:rPr>
        <w:t>ars</w:t>
      </w:r>
      <w:proofErr w:type="gramEnd"/>
      <w:r w:rsidRPr="00B77A7E">
        <w:rPr>
          <w:sz w:val="20"/>
          <w:lang w:val="en-US"/>
        </w:rPr>
        <w:t xml:space="preserve"> publicandi GmbH</w:t>
      </w:r>
    </w:p>
    <w:p w:rsidR="00555DE7" w:rsidRDefault="00555DE7" w:rsidP="0050137F">
      <w:pPr>
        <w:spacing w:line="160" w:lineRule="atLeast"/>
        <w:jc w:val="both"/>
        <w:rPr>
          <w:sz w:val="20"/>
        </w:rPr>
      </w:pPr>
      <w:r>
        <w:rPr>
          <w:sz w:val="20"/>
        </w:rPr>
        <w:t xml:space="preserve">Rolf </w:t>
      </w:r>
      <w:proofErr w:type="spellStart"/>
      <w:r>
        <w:rPr>
          <w:sz w:val="20"/>
        </w:rPr>
        <w:t>Schlicher</w:t>
      </w:r>
      <w:proofErr w:type="spellEnd"/>
      <w:r>
        <w:rPr>
          <w:sz w:val="20"/>
        </w:rPr>
        <w:tab/>
      </w:r>
      <w:r>
        <w:rPr>
          <w:sz w:val="20"/>
        </w:rPr>
        <w:tab/>
      </w:r>
      <w:r>
        <w:rPr>
          <w:sz w:val="20"/>
        </w:rPr>
        <w:tab/>
      </w:r>
      <w:r>
        <w:rPr>
          <w:sz w:val="20"/>
        </w:rPr>
        <w:tab/>
      </w:r>
      <w:r>
        <w:rPr>
          <w:sz w:val="20"/>
        </w:rPr>
        <w:tab/>
        <w:t>Martina Overmann</w:t>
      </w:r>
    </w:p>
    <w:p w:rsidR="00555DE7" w:rsidRDefault="00555DE7" w:rsidP="0050137F">
      <w:pPr>
        <w:spacing w:line="160" w:lineRule="atLeast"/>
        <w:jc w:val="both"/>
        <w:rPr>
          <w:sz w:val="20"/>
        </w:rPr>
      </w:pPr>
      <w:r>
        <w:rPr>
          <w:sz w:val="20"/>
        </w:rPr>
        <w:t>Geschäftsführer</w:t>
      </w:r>
      <w:r>
        <w:rPr>
          <w:sz w:val="20"/>
        </w:rPr>
        <w:tab/>
      </w:r>
      <w:r>
        <w:rPr>
          <w:sz w:val="20"/>
        </w:rPr>
        <w:tab/>
      </w:r>
      <w:r>
        <w:rPr>
          <w:sz w:val="20"/>
        </w:rPr>
        <w:tab/>
      </w:r>
      <w:r>
        <w:rPr>
          <w:sz w:val="20"/>
        </w:rPr>
        <w:tab/>
        <w:t>Senior Consultant</w:t>
      </w:r>
    </w:p>
    <w:p w:rsidR="00555DE7" w:rsidRDefault="00555DE7"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rsidR="00555DE7" w:rsidRDefault="00555DE7" w:rsidP="0050137F">
      <w:pPr>
        <w:spacing w:line="160" w:lineRule="atLeast"/>
        <w:jc w:val="both"/>
        <w:rPr>
          <w:sz w:val="20"/>
        </w:rPr>
      </w:pPr>
      <w:proofErr w:type="spellStart"/>
      <w:r>
        <w:rPr>
          <w:sz w:val="20"/>
        </w:rPr>
        <w:t>Fröhnstraße</w:t>
      </w:r>
      <w:proofErr w:type="spellEnd"/>
      <w:r>
        <w:rPr>
          <w:sz w:val="20"/>
        </w:rPr>
        <w:t xml:space="preserve"> 8</w:t>
      </w:r>
      <w:r>
        <w:rPr>
          <w:sz w:val="20"/>
        </w:rPr>
        <w:tab/>
      </w:r>
      <w:r>
        <w:rPr>
          <w:sz w:val="20"/>
        </w:rPr>
        <w:tab/>
      </w:r>
      <w:r>
        <w:rPr>
          <w:sz w:val="20"/>
        </w:rPr>
        <w:tab/>
      </w:r>
      <w:r>
        <w:rPr>
          <w:sz w:val="20"/>
        </w:rPr>
        <w:tab/>
      </w:r>
      <w:r>
        <w:rPr>
          <w:sz w:val="20"/>
        </w:rPr>
        <w:tab/>
        <w:t xml:space="preserve">D-66976 </w:t>
      </w:r>
      <w:proofErr w:type="spellStart"/>
      <w:r>
        <w:rPr>
          <w:sz w:val="20"/>
        </w:rPr>
        <w:t>Rodalben</w:t>
      </w:r>
      <w:proofErr w:type="spellEnd"/>
    </w:p>
    <w:p w:rsidR="00555DE7" w:rsidRDefault="00555DE7"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rsidR="00555DE7" w:rsidRDefault="00555DE7"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rsidR="00555DE7" w:rsidRDefault="00555DE7" w:rsidP="0050137F">
      <w:pPr>
        <w:spacing w:line="160" w:lineRule="atLeast"/>
        <w:jc w:val="both"/>
      </w:pPr>
      <w:r>
        <w:rPr>
          <w:sz w:val="20"/>
        </w:rPr>
        <w:t>Telefax: +49/(0)6331/23943-28</w:t>
      </w:r>
      <w:r>
        <w:rPr>
          <w:sz w:val="20"/>
        </w:rPr>
        <w:tab/>
      </w:r>
      <w:r>
        <w:rPr>
          <w:sz w:val="20"/>
        </w:rPr>
        <w:tab/>
      </w:r>
      <w:r>
        <w:rPr>
          <w:sz w:val="20"/>
        </w:rPr>
        <w:tab/>
      </w:r>
      <w:hyperlink r:id="rId12" w:history="1">
        <w:r>
          <w:rPr>
            <w:rStyle w:val="Hyperlink"/>
            <w:rFonts w:ascii="Arial" w:hAnsi="Arial" w:cs="Arial"/>
            <w:sz w:val="20"/>
            <w:szCs w:val="21"/>
          </w:rPr>
          <w:t>http://www.ars-pr.de</w:t>
        </w:r>
      </w:hyperlink>
    </w:p>
    <w:p w:rsidR="00555DE7" w:rsidRDefault="005276FC" w:rsidP="0050137F">
      <w:pPr>
        <w:spacing w:line="160" w:lineRule="atLeast"/>
        <w:jc w:val="both"/>
      </w:pPr>
      <w:hyperlink r:id="rId13" w:history="1">
        <w:r w:rsidR="00555DE7" w:rsidRPr="0047624A">
          <w:rPr>
            <w:rStyle w:val="Hyperlink"/>
            <w:rFonts w:ascii="Arial" w:hAnsi="Arial" w:cs="Arial"/>
            <w:sz w:val="20"/>
          </w:rPr>
          <w:t>http://www.dynamikum.de</w:t>
        </w:r>
      </w:hyperlink>
      <w:r w:rsidR="00555DE7" w:rsidRPr="0047624A">
        <w:rPr>
          <w:sz w:val="20"/>
        </w:rPr>
        <w:tab/>
      </w:r>
      <w:r w:rsidR="00555DE7">
        <w:rPr>
          <w:sz w:val="20"/>
        </w:rPr>
        <w:tab/>
      </w:r>
      <w:r w:rsidR="00555DE7">
        <w:rPr>
          <w:sz w:val="20"/>
        </w:rPr>
        <w:tab/>
      </w:r>
      <w:hyperlink r:id="rId14" w:history="1">
        <w:r w:rsidR="00555DE7" w:rsidRPr="00F47D0C">
          <w:rPr>
            <w:rStyle w:val="Hyperlink"/>
            <w:rFonts w:ascii="Arial" w:hAnsi="Arial"/>
            <w:sz w:val="20"/>
          </w:rPr>
          <w:t>MOvermann@ars-pr.de</w:t>
        </w:r>
      </w:hyperlink>
      <w:r w:rsidR="00555DE7">
        <w:rPr>
          <w:sz w:val="20"/>
        </w:rPr>
        <w:t xml:space="preserve"> </w:t>
      </w:r>
      <w:r w:rsidR="00555DE7" w:rsidRPr="0047624A">
        <w:rPr>
          <w:sz w:val="20"/>
        </w:rPr>
        <w:tab/>
      </w:r>
    </w:p>
    <w:p w:rsidR="00555DE7" w:rsidRDefault="005276FC" w:rsidP="000C6AB9">
      <w:pPr>
        <w:spacing w:line="160" w:lineRule="atLeast"/>
        <w:jc w:val="both"/>
        <w:rPr>
          <w:sz w:val="20"/>
        </w:rPr>
      </w:pPr>
      <w:hyperlink r:id="rId15" w:history="1">
        <w:r w:rsidR="00555DE7">
          <w:rPr>
            <w:rStyle w:val="Hyperlink"/>
            <w:rFonts w:ascii="Arial" w:hAnsi="Arial" w:cs="Arial"/>
            <w:sz w:val="20"/>
            <w:szCs w:val="21"/>
          </w:rPr>
          <w:t>info@dynamikum.de</w:t>
        </w:r>
      </w:hyperlink>
      <w:r w:rsidR="00555DE7">
        <w:rPr>
          <w:sz w:val="20"/>
        </w:rPr>
        <w:tab/>
      </w:r>
      <w:r w:rsidR="00555DE7">
        <w:rPr>
          <w:sz w:val="20"/>
        </w:rPr>
        <w:tab/>
      </w:r>
      <w:r w:rsidR="00555DE7">
        <w:rPr>
          <w:sz w:val="20"/>
        </w:rPr>
        <w:tab/>
      </w:r>
      <w:r w:rsidR="00555DE7">
        <w:rPr>
          <w:sz w:val="20"/>
        </w:rPr>
        <w:tab/>
        <w:t xml:space="preserve">Autorin: </w:t>
      </w:r>
      <w:smartTag w:uri="urn:schemas-microsoft-com:office:smarttags" w:element="PersonName">
        <w:r w:rsidR="00555DE7">
          <w:rPr>
            <w:sz w:val="20"/>
          </w:rPr>
          <w:t>Sabine Sturm</w:t>
        </w:r>
      </w:smartTag>
    </w:p>
    <w:sectPr w:rsidR="00555DE7" w:rsidSect="0022201B">
      <w:headerReference w:type="even" r:id="rId16"/>
      <w:headerReference w:type="default" r:id="rId17"/>
      <w:footerReference w:type="default" r:id="rId18"/>
      <w:headerReference w:type="first" r:id="rId19"/>
      <w:pgSz w:w="11906" w:h="16838" w:code="9"/>
      <w:pgMar w:top="3119" w:right="311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E7" w:rsidRDefault="00555DE7">
      <w:r>
        <w:separator/>
      </w:r>
    </w:p>
  </w:endnote>
  <w:endnote w:type="continuationSeparator" w:id="0">
    <w:p w:rsidR="00555DE7" w:rsidRDefault="00555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man 10cpi">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E7" w:rsidRDefault="00555DE7">
    <w:pPr>
      <w:pStyle w:val="Fuzeile"/>
      <w:rPr>
        <w:rFonts w:cs="Arial"/>
        <w:sz w:val="18"/>
        <w:szCs w:val="21"/>
        <w:lang w:val="de-CH"/>
      </w:rPr>
    </w:pPr>
  </w:p>
  <w:p w:rsidR="00555DE7" w:rsidRDefault="00555DE7">
    <w:pPr>
      <w:pStyle w:val="Fuzeile"/>
      <w:rPr>
        <w:rFonts w:cs="Arial"/>
        <w:sz w:val="18"/>
        <w:szCs w:val="21"/>
      </w:rPr>
    </w:pPr>
  </w:p>
  <w:p w:rsidR="00555DE7" w:rsidRPr="00AF20A1" w:rsidRDefault="00555DE7">
    <w:pPr>
      <w:pStyle w:val="Fuzeile"/>
      <w:rPr>
        <w:sz w:val="18"/>
      </w:rPr>
    </w:pPr>
    <w:r w:rsidRPr="00AF20A1">
      <w:rPr>
        <w:rFonts w:cs="Arial"/>
        <w:sz w:val="18"/>
        <w:szCs w:val="21"/>
      </w:rPr>
      <w:t>Text-</w:t>
    </w:r>
    <w:r w:rsidR="00AF20A1" w:rsidRPr="00AF20A1">
      <w:rPr>
        <w:rFonts w:cs="Arial"/>
        <w:sz w:val="18"/>
        <w:szCs w:val="21"/>
      </w:rPr>
      <w:t>/Bild-</w:t>
    </w:r>
    <w:r w:rsidRPr="00AF20A1">
      <w:rPr>
        <w:rFonts w:cs="Arial"/>
        <w:sz w:val="18"/>
        <w:szCs w:val="21"/>
      </w:rPr>
      <w:t>Download unter www.ars-pr</w:t>
    </w:r>
    <w:r w:rsidR="00AF20A1" w:rsidRPr="00AF20A1">
      <w:rPr>
        <w:rFonts w:cs="Arial"/>
        <w:sz w:val="18"/>
        <w:szCs w:val="21"/>
      </w:rPr>
      <w:t>.de/de/presse/meldungen/20130307</w:t>
    </w:r>
    <w:r w:rsidRPr="00AF20A1">
      <w:rPr>
        <w:rFonts w:cs="Arial"/>
        <w:sz w:val="18"/>
        <w:szCs w:val="21"/>
      </w:rPr>
      <w:t xml:space="preserve">_dyn.php            </w:t>
    </w:r>
    <w:r w:rsidR="005276FC" w:rsidRPr="00955E4E">
      <w:rPr>
        <w:rStyle w:val="Seitenzahl"/>
        <w:sz w:val="18"/>
        <w:lang w:val="en-US"/>
      </w:rPr>
      <w:fldChar w:fldCharType="begin"/>
    </w:r>
    <w:r w:rsidRPr="00AF20A1">
      <w:rPr>
        <w:rStyle w:val="Seitenzahl"/>
        <w:sz w:val="18"/>
      </w:rPr>
      <w:instrText xml:space="preserve"> PAGE </w:instrText>
    </w:r>
    <w:r w:rsidR="005276FC" w:rsidRPr="00955E4E">
      <w:rPr>
        <w:rStyle w:val="Seitenzahl"/>
        <w:sz w:val="18"/>
        <w:lang w:val="en-US"/>
      </w:rPr>
      <w:fldChar w:fldCharType="separate"/>
    </w:r>
    <w:r w:rsidR="001C5B40">
      <w:rPr>
        <w:rStyle w:val="Seitenzahl"/>
        <w:noProof/>
        <w:sz w:val="18"/>
      </w:rPr>
      <w:t>1</w:t>
    </w:r>
    <w:r w:rsidR="005276FC" w:rsidRPr="00955E4E">
      <w:rPr>
        <w:rStyle w:val="Seitenzahl"/>
        <w:sz w:val="18"/>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E7" w:rsidRDefault="00555DE7">
      <w:r>
        <w:separator/>
      </w:r>
    </w:p>
  </w:footnote>
  <w:footnote w:type="continuationSeparator" w:id="0">
    <w:p w:rsidR="00555DE7" w:rsidRDefault="00555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E7" w:rsidRDefault="005276F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E7" w:rsidRDefault="005276FC">
    <w:pPr>
      <w:pStyle w:val="Kopfzeile"/>
      <w:rPr>
        <w:b/>
        <w:bCs/>
        <w:szCs w:val="28"/>
      </w:rPr>
    </w:pPr>
    <w:r w:rsidRPr="005276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p>
  <w:p w:rsidR="00555DE7" w:rsidRDefault="00555DE7">
    <w:pPr>
      <w:pStyle w:val="Kopfzeile"/>
      <w:rPr>
        <w:b/>
        <w:bCs/>
        <w:szCs w:val="28"/>
      </w:rPr>
    </w:pPr>
  </w:p>
  <w:p w:rsidR="00555DE7" w:rsidRDefault="00555DE7">
    <w:pPr>
      <w:pStyle w:val="Kopfzeile"/>
      <w:rPr>
        <w:b/>
        <w:bCs/>
        <w:sz w:val="18"/>
        <w:szCs w:val="28"/>
      </w:rPr>
    </w:pPr>
  </w:p>
  <w:p w:rsidR="00555DE7" w:rsidRDefault="00555DE7">
    <w:pPr>
      <w:pStyle w:val="Kopfzeile"/>
      <w:rPr>
        <w:sz w:val="22"/>
      </w:rPr>
    </w:pPr>
    <w:r>
      <w:rPr>
        <w:b/>
        <w:bCs/>
        <w:sz w:val="22"/>
        <w:szCs w:val="28"/>
      </w:rPr>
      <w:t>Pressemeldung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E7" w:rsidRDefault="005276F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5">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6">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2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9"/>
  </w:num>
  <w:num w:numId="14">
    <w:abstractNumId w:val="13"/>
  </w:num>
  <w:num w:numId="15">
    <w:abstractNumId w:val="14"/>
  </w:num>
  <w:num w:numId="16">
    <w:abstractNumId w:val="11"/>
  </w:num>
  <w:num w:numId="17">
    <w:abstractNumId w:val="24"/>
  </w:num>
  <w:num w:numId="18">
    <w:abstractNumId w:val="17"/>
  </w:num>
  <w:num w:numId="19">
    <w:abstractNumId w:val="16"/>
  </w:num>
  <w:num w:numId="20">
    <w:abstractNumId w:val="15"/>
  </w:num>
  <w:num w:numId="21">
    <w:abstractNumId w:val="21"/>
  </w:num>
  <w:num w:numId="22">
    <w:abstractNumId w:val="22"/>
  </w:num>
  <w:num w:numId="23">
    <w:abstractNumId w:val="20"/>
  </w:num>
  <w:num w:numId="24">
    <w:abstractNumId w:val="2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D4663"/>
    <w:rsid w:val="00001F20"/>
    <w:rsid w:val="000059CA"/>
    <w:rsid w:val="00010BA3"/>
    <w:rsid w:val="000119B6"/>
    <w:rsid w:val="00013473"/>
    <w:rsid w:val="0001465B"/>
    <w:rsid w:val="00025A9D"/>
    <w:rsid w:val="00026766"/>
    <w:rsid w:val="000278A1"/>
    <w:rsid w:val="00035166"/>
    <w:rsid w:val="00054742"/>
    <w:rsid w:val="00056265"/>
    <w:rsid w:val="00060364"/>
    <w:rsid w:val="0006157D"/>
    <w:rsid w:val="00062650"/>
    <w:rsid w:val="00063146"/>
    <w:rsid w:val="0006594B"/>
    <w:rsid w:val="0007046C"/>
    <w:rsid w:val="00075579"/>
    <w:rsid w:val="000778BD"/>
    <w:rsid w:val="00082406"/>
    <w:rsid w:val="0008769A"/>
    <w:rsid w:val="00087DA8"/>
    <w:rsid w:val="000959ED"/>
    <w:rsid w:val="000A051C"/>
    <w:rsid w:val="000A140E"/>
    <w:rsid w:val="000A1A45"/>
    <w:rsid w:val="000A2098"/>
    <w:rsid w:val="000A3001"/>
    <w:rsid w:val="000A58AF"/>
    <w:rsid w:val="000A60A6"/>
    <w:rsid w:val="000B5691"/>
    <w:rsid w:val="000B6A9E"/>
    <w:rsid w:val="000C4F3E"/>
    <w:rsid w:val="000C6AB9"/>
    <w:rsid w:val="000C7E24"/>
    <w:rsid w:val="000D0FF5"/>
    <w:rsid w:val="000D357C"/>
    <w:rsid w:val="000D6EFB"/>
    <w:rsid w:val="000E019D"/>
    <w:rsid w:val="000E36CC"/>
    <w:rsid w:val="000E6A08"/>
    <w:rsid w:val="000F073E"/>
    <w:rsid w:val="000F152C"/>
    <w:rsid w:val="000F4FA4"/>
    <w:rsid w:val="000F54C3"/>
    <w:rsid w:val="000F5EA2"/>
    <w:rsid w:val="000F6963"/>
    <w:rsid w:val="000F6FA5"/>
    <w:rsid w:val="00102BCE"/>
    <w:rsid w:val="00106D91"/>
    <w:rsid w:val="00107804"/>
    <w:rsid w:val="0011142F"/>
    <w:rsid w:val="00120C06"/>
    <w:rsid w:val="001216C3"/>
    <w:rsid w:val="001236E8"/>
    <w:rsid w:val="00126B48"/>
    <w:rsid w:val="001273D6"/>
    <w:rsid w:val="00132C0C"/>
    <w:rsid w:val="0013370E"/>
    <w:rsid w:val="0013653D"/>
    <w:rsid w:val="001411C9"/>
    <w:rsid w:val="0014203A"/>
    <w:rsid w:val="00144285"/>
    <w:rsid w:val="00144A30"/>
    <w:rsid w:val="001471AF"/>
    <w:rsid w:val="0015173C"/>
    <w:rsid w:val="00153FD8"/>
    <w:rsid w:val="001575B4"/>
    <w:rsid w:val="001612A9"/>
    <w:rsid w:val="00165482"/>
    <w:rsid w:val="0016618F"/>
    <w:rsid w:val="00170BA0"/>
    <w:rsid w:val="0017529B"/>
    <w:rsid w:val="0018733B"/>
    <w:rsid w:val="0019206D"/>
    <w:rsid w:val="001A1AC3"/>
    <w:rsid w:val="001A6A95"/>
    <w:rsid w:val="001A795D"/>
    <w:rsid w:val="001C1A7A"/>
    <w:rsid w:val="001C5B40"/>
    <w:rsid w:val="001C7A83"/>
    <w:rsid w:val="001D12AF"/>
    <w:rsid w:val="001D13BA"/>
    <w:rsid w:val="001D4DC1"/>
    <w:rsid w:val="001D6F42"/>
    <w:rsid w:val="001E3681"/>
    <w:rsid w:val="001E5314"/>
    <w:rsid w:val="001E7107"/>
    <w:rsid w:val="001E7E9E"/>
    <w:rsid w:val="001F090A"/>
    <w:rsid w:val="001F0F0F"/>
    <w:rsid w:val="001F21C4"/>
    <w:rsid w:val="001F3276"/>
    <w:rsid w:val="001F3BDB"/>
    <w:rsid w:val="001F67FE"/>
    <w:rsid w:val="001F6B75"/>
    <w:rsid w:val="00202CCD"/>
    <w:rsid w:val="00215326"/>
    <w:rsid w:val="00220A2C"/>
    <w:rsid w:val="00221F61"/>
    <w:rsid w:val="0022201B"/>
    <w:rsid w:val="002227C4"/>
    <w:rsid w:val="00244E65"/>
    <w:rsid w:val="00247058"/>
    <w:rsid w:val="00251F11"/>
    <w:rsid w:val="002521E9"/>
    <w:rsid w:val="002555FE"/>
    <w:rsid w:val="00256962"/>
    <w:rsid w:val="00256C50"/>
    <w:rsid w:val="0025706B"/>
    <w:rsid w:val="00264FC4"/>
    <w:rsid w:val="00266B82"/>
    <w:rsid w:val="00267647"/>
    <w:rsid w:val="00271F11"/>
    <w:rsid w:val="00273555"/>
    <w:rsid w:val="00276E96"/>
    <w:rsid w:val="00277A34"/>
    <w:rsid w:val="002805A9"/>
    <w:rsid w:val="0028748F"/>
    <w:rsid w:val="002918F7"/>
    <w:rsid w:val="00292CA3"/>
    <w:rsid w:val="00293698"/>
    <w:rsid w:val="00294517"/>
    <w:rsid w:val="002A241E"/>
    <w:rsid w:val="002A388A"/>
    <w:rsid w:val="002B1074"/>
    <w:rsid w:val="002B6DA2"/>
    <w:rsid w:val="002B7390"/>
    <w:rsid w:val="002B74A7"/>
    <w:rsid w:val="002C4257"/>
    <w:rsid w:val="002C46EC"/>
    <w:rsid w:val="002C5665"/>
    <w:rsid w:val="002C56A3"/>
    <w:rsid w:val="002F7E19"/>
    <w:rsid w:val="00300530"/>
    <w:rsid w:val="00304FF2"/>
    <w:rsid w:val="003055F3"/>
    <w:rsid w:val="003071FC"/>
    <w:rsid w:val="003104B7"/>
    <w:rsid w:val="0031221B"/>
    <w:rsid w:val="00312562"/>
    <w:rsid w:val="00316598"/>
    <w:rsid w:val="00316AA4"/>
    <w:rsid w:val="003179F8"/>
    <w:rsid w:val="00325F49"/>
    <w:rsid w:val="00327510"/>
    <w:rsid w:val="0033044D"/>
    <w:rsid w:val="003308D9"/>
    <w:rsid w:val="00330972"/>
    <w:rsid w:val="00333A36"/>
    <w:rsid w:val="003342F6"/>
    <w:rsid w:val="0034012D"/>
    <w:rsid w:val="0034241A"/>
    <w:rsid w:val="00343AE8"/>
    <w:rsid w:val="00345C47"/>
    <w:rsid w:val="0035298C"/>
    <w:rsid w:val="00352FD5"/>
    <w:rsid w:val="0035531B"/>
    <w:rsid w:val="003668B8"/>
    <w:rsid w:val="003805F1"/>
    <w:rsid w:val="00382FAE"/>
    <w:rsid w:val="00384B1B"/>
    <w:rsid w:val="00384F8F"/>
    <w:rsid w:val="00386769"/>
    <w:rsid w:val="00395030"/>
    <w:rsid w:val="003A25AE"/>
    <w:rsid w:val="003A6E4C"/>
    <w:rsid w:val="003B2ACF"/>
    <w:rsid w:val="003B46F9"/>
    <w:rsid w:val="003C1557"/>
    <w:rsid w:val="003C1AC3"/>
    <w:rsid w:val="003C3EF8"/>
    <w:rsid w:val="003D0F8C"/>
    <w:rsid w:val="003D3236"/>
    <w:rsid w:val="003E4212"/>
    <w:rsid w:val="003E5DA0"/>
    <w:rsid w:val="003E725F"/>
    <w:rsid w:val="003F1928"/>
    <w:rsid w:val="003F1A11"/>
    <w:rsid w:val="003F2D3B"/>
    <w:rsid w:val="004050DB"/>
    <w:rsid w:val="00407A5B"/>
    <w:rsid w:val="0041749F"/>
    <w:rsid w:val="00421301"/>
    <w:rsid w:val="00424F87"/>
    <w:rsid w:val="00433D40"/>
    <w:rsid w:val="00436A43"/>
    <w:rsid w:val="0043763A"/>
    <w:rsid w:val="00442FBD"/>
    <w:rsid w:val="00443DA7"/>
    <w:rsid w:val="0045257E"/>
    <w:rsid w:val="00453425"/>
    <w:rsid w:val="0045351D"/>
    <w:rsid w:val="00461274"/>
    <w:rsid w:val="00475DFC"/>
    <w:rsid w:val="0047624A"/>
    <w:rsid w:val="00476629"/>
    <w:rsid w:val="004813B9"/>
    <w:rsid w:val="00481412"/>
    <w:rsid w:val="00483B2E"/>
    <w:rsid w:val="004943FA"/>
    <w:rsid w:val="004951C9"/>
    <w:rsid w:val="004A234C"/>
    <w:rsid w:val="004B3F59"/>
    <w:rsid w:val="004B712F"/>
    <w:rsid w:val="004C14E2"/>
    <w:rsid w:val="004C301E"/>
    <w:rsid w:val="004C3457"/>
    <w:rsid w:val="004E0313"/>
    <w:rsid w:val="004E1BD9"/>
    <w:rsid w:val="004F2E1C"/>
    <w:rsid w:val="0050088C"/>
    <w:rsid w:val="0050137F"/>
    <w:rsid w:val="005111E1"/>
    <w:rsid w:val="0051444B"/>
    <w:rsid w:val="00514EB4"/>
    <w:rsid w:val="00516474"/>
    <w:rsid w:val="005177A0"/>
    <w:rsid w:val="005256AB"/>
    <w:rsid w:val="00525996"/>
    <w:rsid w:val="005276FC"/>
    <w:rsid w:val="005317DE"/>
    <w:rsid w:val="0053254A"/>
    <w:rsid w:val="00536460"/>
    <w:rsid w:val="00541C6E"/>
    <w:rsid w:val="0054323A"/>
    <w:rsid w:val="00543B91"/>
    <w:rsid w:val="00544463"/>
    <w:rsid w:val="00545284"/>
    <w:rsid w:val="00547D55"/>
    <w:rsid w:val="00550561"/>
    <w:rsid w:val="00553853"/>
    <w:rsid w:val="00555DE7"/>
    <w:rsid w:val="005563AD"/>
    <w:rsid w:val="00557463"/>
    <w:rsid w:val="0056315B"/>
    <w:rsid w:val="0058195C"/>
    <w:rsid w:val="00583C21"/>
    <w:rsid w:val="005914D5"/>
    <w:rsid w:val="005924C8"/>
    <w:rsid w:val="0059480D"/>
    <w:rsid w:val="00597080"/>
    <w:rsid w:val="005975BE"/>
    <w:rsid w:val="005A1811"/>
    <w:rsid w:val="005A2449"/>
    <w:rsid w:val="005A6A84"/>
    <w:rsid w:val="005A6B8A"/>
    <w:rsid w:val="005A6C4C"/>
    <w:rsid w:val="005B0721"/>
    <w:rsid w:val="005B17A4"/>
    <w:rsid w:val="005B1C1A"/>
    <w:rsid w:val="005B2116"/>
    <w:rsid w:val="005B243B"/>
    <w:rsid w:val="005B3BB6"/>
    <w:rsid w:val="005C06DA"/>
    <w:rsid w:val="005C2338"/>
    <w:rsid w:val="005C51EC"/>
    <w:rsid w:val="005C697B"/>
    <w:rsid w:val="005D4AC8"/>
    <w:rsid w:val="005D552F"/>
    <w:rsid w:val="005D65DD"/>
    <w:rsid w:val="005D7D16"/>
    <w:rsid w:val="005E12F5"/>
    <w:rsid w:val="005E7AC5"/>
    <w:rsid w:val="005F1A62"/>
    <w:rsid w:val="00611F51"/>
    <w:rsid w:val="00617F38"/>
    <w:rsid w:val="00620DBB"/>
    <w:rsid w:val="00631BFA"/>
    <w:rsid w:val="00632E6C"/>
    <w:rsid w:val="006361A4"/>
    <w:rsid w:val="006376E3"/>
    <w:rsid w:val="006429A7"/>
    <w:rsid w:val="00657F5F"/>
    <w:rsid w:val="00660118"/>
    <w:rsid w:val="00661D75"/>
    <w:rsid w:val="00666F02"/>
    <w:rsid w:val="00667554"/>
    <w:rsid w:val="0067197A"/>
    <w:rsid w:val="00672A3B"/>
    <w:rsid w:val="00675EF2"/>
    <w:rsid w:val="00683F9E"/>
    <w:rsid w:val="00693180"/>
    <w:rsid w:val="00693249"/>
    <w:rsid w:val="00694E82"/>
    <w:rsid w:val="006962CB"/>
    <w:rsid w:val="00697F4E"/>
    <w:rsid w:val="006A4C58"/>
    <w:rsid w:val="006B16A7"/>
    <w:rsid w:val="006B5E3E"/>
    <w:rsid w:val="006B6789"/>
    <w:rsid w:val="006C2B36"/>
    <w:rsid w:val="006C35F4"/>
    <w:rsid w:val="006D2BDC"/>
    <w:rsid w:val="006D2DA0"/>
    <w:rsid w:val="006D56AE"/>
    <w:rsid w:val="006E1679"/>
    <w:rsid w:val="006E5371"/>
    <w:rsid w:val="006E58EB"/>
    <w:rsid w:val="006F48AB"/>
    <w:rsid w:val="006F653F"/>
    <w:rsid w:val="006F739B"/>
    <w:rsid w:val="00704E64"/>
    <w:rsid w:val="00711C26"/>
    <w:rsid w:val="0071425B"/>
    <w:rsid w:val="00714341"/>
    <w:rsid w:val="00716764"/>
    <w:rsid w:val="00724778"/>
    <w:rsid w:val="007260C2"/>
    <w:rsid w:val="0072649B"/>
    <w:rsid w:val="00733EA4"/>
    <w:rsid w:val="00736192"/>
    <w:rsid w:val="00740EB4"/>
    <w:rsid w:val="00741A2F"/>
    <w:rsid w:val="007452AF"/>
    <w:rsid w:val="00746FC3"/>
    <w:rsid w:val="00752960"/>
    <w:rsid w:val="00754991"/>
    <w:rsid w:val="007560BC"/>
    <w:rsid w:val="0076025F"/>
    <w:rsid w:val="00760585"/>
    <w:rsid w:val="00763562"/>
    <w:rsid w:val="007643C0"/>
    <w:rsid w:val="00764CAA"/>
    <w:rsid w:val="0077214F"/>
    <w:rsid w:val="00772881"/>
    <w:rsid w:val="0078198F"/>
    <w:rsid w:val="00793D37"/>
    <w:rsid w:val="007A2099"/>
    <w:rsid w:val="007A5A58"/>
    <w:rsid w:val="007B1EE8"/>
    <w:rsid w:val="007B3514"/>
    <w:rsid w:val="007C06BD"/>
    <w:rsid w:val="007C0E1A"/>
    <w:rsid w:val="007C32F2"/>
    <w:rsid w:val="007C6478"/>
    <w:rsid w:val="007D65B0"/>
    <w:rsid w:val="007D67CF"/>
    <w:rsid w:val="007E5D9E"/>
    <w:rsid w:val="007F176E"/>
    <w:rsid w:val="007F4787"/>
    <w:rsid w:val="007F6D2A"/>
    <w:rsid w:val="00806091"/>
    <w:rsid w:val="00815849"/>
    <w:rsid w:val="008221DC"/>
    <w:rsid w:val="008269AD"/>
    <w:rsid w:val="008312E5"/>
    <w:rsid w:val="008354A1"/>
    <w:rsid w:val="00836E47"/>
    <w:rsid w:val="008411CA"/>
    <w:rsid w:val="00847165"/>
    <w:rsid w:val="00857DDC"/>
    <w:rsid w:val="00860060"/>
    <w:rsid w:val="008614D1"/>
    <w:rsid w:val="008656D1"/>
    <w:rsid w:val="008665A4"/>
    <w:rsid w:val="0087026F"/>
    <w:rsid w:val="008724C0"/>
    <w:rsid w:val="00880BF1"/>
    <w:rsid w:val="00883BC2"/>
    <w:rsid w:val="00893EB2"/>
    <w:rsid w:val="00894F07"/>
    <w:rsid w:val="00897C4D"/>
    <w:rsid w:val="008A2002"/>
    <w:rsid w:val="008A232A"/>
    <w:rsid w:val="008A314C"/>
    <w:rsid w:val="008B1264"/>
    <w:rsid w:val="008B366A"/>
    <w:rsid w:val="008B394E"/>
    <w:rsid w:val="008C0E17"/>
    <w:rsid w:val="008C165C"/>
    <w:rsid w:val="008C4B4E"/>
    <w:rsid w:val="008C643C"/>
    <w:rsid w:val="008D59EA"/>
    <w:rsid w:val="008D6C4C"/>
    <w:rsid w:val="008E0870"/>
    <w:rsid w:val="008E3D7B"/>
    <w:rsid w:val="008E4A82"/>
    <w:rsid w:val="008E5632"/>
    <w:rsid w:val="008E5B1B"/>
    <w:rsid w:val="008E614D"/>
    <w:rsid w:val="008F0F80"/>
    <w:rsid w:val="008F29E8"/>
    <w:rsid w:val="008F7B1D"/>
    <w:rsid w:val="009070E1"/>
    <w:rsid w:val="009133E4"/>
    <w:rsid w:val="00921E61"/>
    <w:rsid w:val="0093338B"/>
    <w:rsid w:val="009412D4"/>
    <w:rsid w:val="00943C36"/>
    <w:rsid w:val="00944E0D"/>
    <w:rsid w:val="00945654"/>
    <w:rsid w:val="00946033"/>
    <w:rsid w:val="00950E03"/>
    <w:rsid w:val="0095349E"/>
    <w:rsid w:val="009551F6"/>
    <w:rsid w:val="00955CF3"/>
    <w:rsid w:val="00955E4E"/>
    <w:rsid w:val="00957FA6"/>
    <w:rsid w:val="00960C94"/>
    <w:rsid w:val="00960E77"/>
    <w:rsid w:val="00961988"/>
    <w:rsid w:val="00961A98"/>
    <w:rsid w:val="00973386"/>
    <w:rsid w:val="00975381"/>
    <w:rsid w:val="00975C3F"/>
    <w:rsid w:val="009763AE"/>
    <w:rsid w:val="0097644E"/>
    <w:rsid w:val="009770A7"/>
    <w:rsid w:val="00984812"/>
    <w:rsid w:val="0098613E"/>
    <w:rsid w:val="00991A2E"/>
    <w:rsid w:val="00992004"/>
    <w:rsid w:val="009A054F"/>
    <w:rsid w:val="009A4CA3"/>
    <w:rsid w:val="009B0F63"/>
    <w:rsid w:val="009B1EDA"/>
    <w:rsid w:val="009C5973"/>
    <w:rsid w:val="009D4CA1"/>
    <w:rsid w:val="009E3FE2"/>
    <w:rsid w:val="009E5228"/>
    <w:rsid w:val="009F077F"/>
    <w:rsid w:val="009F1B6A"/>
    <w:rsid w:val="009F317D"/>
    <w:rsid w:val="009F721C"/>
    <w:rsid w:val="009F72F3"/>
    <w:rsid w:val="00A00143"/>
    <w:rsid w:val="00A012DF"/>
    <w:rsid w:val="00A046B8"/>
    <w:rsid w:val="00A06812"/>
    <w:rsid w:val="00A07F1D"/>
    <w:rsid w:val="00A108BD"/>
    <w:rsid w:val="00A108CE"/>
    <w:rsid w:val="00A11820"/>
    <w:rsid w:val="00A14AE4"/>
    <w:rsid w:val="00A24D82"/>
    <w:rsid w:val="00A2505F"/>
    <w:rsid w:val="00A26AF4"/>
    <w:rsid w:val="00A304CD"/>
    <w:rsid w:val="00A308A3"/>
    <w:rsid w:val="00A31198"/>
    <w:rsid w:val="00A3147A"/>
    <w:rsid w:val="00A53686"/>
    <w:rsid w:val="00A53FBC"/>
    <w:rsid w:val="00A55F7B"/>
    <w:rsid w:val="00A60B7D"/>
    <w:rsid w:val="00A62DE8"/>
    <w:rsid w:val="00A70480"/>
    <w:rsid w:val="00A70FCB"/>
    <w:rsid w:val="00A72467"/>
    <w:rsid w:val="00A76FC6"/>
    <w:rsid w:val="00A77BF1"/>
    <w:rsid w:val="00A80316"/>
    <w:rsid w:val="00A8221C"/>
    <w:rsid w:val="00A85AC1"/>
    <w:rsid w:val="00A924FD"/>
    <w:rsid w:val="00A92FC8"/>
    <w:rsid w:val="00A9393C"/>
    <w:rsid w:val="00AA125E"/>
    <w:rsid w:val="00AA12F8"/>
    <w:rsid w:val="00AA391A"/>
    <w:rsid w:val="00AA61DC"/>
    <w:rsid w:val="00AB5F97"/>
    <w:rsid w:val="00AC1C2F"/>
    <w:rsid w:val="00AC6BBB"/>
    <w:rsid w:val="00AD07E4"/>
    <w:rsid w:val="00AD3E27"/>
    <w:rsid w:val="00AE7F3C"/>
    <w:rsid w:val="00AF181D"/>
    <w:rsid w:val="00AF20A1"/>
    <w:rsid w:val="00AF2638"/>
    <w:rsid w:val="00AF295F"/>
    <w:rsid w:val="00AF6523"/>
    <w:rsid w:val="00B04B8A"/>
    <w:rsid w:val="00B0795C"/>
    <w:rsid w:val="00B114CF"/>
    <w:rsid w:val="00B12A99"/>
    <w:rsid w:val="00B17EA2"/>
    <w:rsid w:val="00B21E00"/>
    <w:rsid w:val="00B2451B"/>
    <w:rsid w:val="00B309CC"/>
    <w:rsid w:val="00B44878"/>
    <w:rsid w:val="00B46185"/>
    <w:rsid w:val="00B5148A"/>
    <w:rsid w:val="00B57A29"/>
    <w:rsid w:val="00B6091B"/>
    <w:rsid w:val="00B62E29"/>
    <w:rsid w:val="00B656EE"/>
    <w:rsid w:val="00B7261B"/>
    <w:rsid w:val="00B77A7E"/>
    <w:rsid w:val="00B80EC5"/>
    <w:rsid w:val="00B84569"/>
    <w:rsid w:val="00B850C5"/>
    <w:rsid w:val="00B919E2"/>
    <w:rsid w:val="00B92A40"/>
    <w:rsid w:val="00B9678B"/>
    <w:rsid w:val="00BA263A"/>
    <w:rsid w:val="00BA2B1B"/>
    <w:rsid w:val="00BB3E35"/>
    <w:rsid w:val="00BC3276"/>
    <w:rsid w:val="00BC7C2B"/>
    <w:rsid w:val="00BD4AB7"/>
    <w:rsid w:val="00BD4BE1"/>
    <w:rsid w:val="00BD5C3E"/>
    <w:rsid w:val="00BD5D51"/>
    <w:rsid w:val="00BE080A"/>
    <w:rsid w:val="00BE59E2"/>
    <w:rsid w:val="00BE5BA8"/>
    <w:rsid w:val="00BE5F00"/>
    <w:rsid w:val="00BF48E3"/>
    <w:rsid w:val="00C076B4"/>
    <w:rsid w:val="00C1250A"/>
    <w:rsid w:val="00C15CBE"/>
    <w:rsid w:val="00C1772F"/>
    <w:rsid w:val="00C20CD3"/>
    <w:rsid w:val="00C24934"/>
    <w:rsid w:val="00C263BD"/>
    <w:rsid w:val="00C27924"/>
    <w:rsid w:val="00C34714"/>
    <w:rsid w:val="00C40C71"/>
    <w:rsid w:val="00C41FCF"/>
    <w:rsid w:val="00C43868"/>
    <w:rsid w:val="00C44237"/>
    <w:rsid w:val="00C4760F"/>
    <w:rsid w:val="00C520AD"/>
    <w:rsid w:val="00C52B88"/>
    <w:rsid w:val="00C54764"/>
    <w:rsid w:val="00C71277"/>
    <w:rsid w:val="00C7370C"/>
    <w:rsid w:val="00C73A8C"/>
    <w:rsid w:val="00C75956"/>
    <w:rsid w:val="00C83BBA"/>
    <w:rsid w:val="00C855BC"/>
    <w:rsid w:val="00C8758D"/>
    <w:rsid w:val="00C90874"/>
    <w:rsid w:val="00C93EF3"/>
    <w:rsid w:val="00CA1462"/>
    <w:rsid w:val="00CA5D91"/>
    <w:rsid w:val="00CA6029"/>
    <w:rsid w:val="00CC56C1"/>
    <w:rsid w:val="00CD4663"/>
    <w:rsid w:val="00CD6832"/>
    <w:rsid w:val="00CE0DB4"/>
    <w:rsid w:val="00CE7B8A"/>
    <w:rsid w:val="00CF0F28"/>
    <w:rsid w:val="00CF1994"/>
    <w:rsid w:val="00CF1EE6"/>
    <w:rsid w:val="00CF4D27"/>
    <w:rsid w:val="00CF5282"/>
    <w:rsid w:val="00D00447"/>
    <w:rsid w:val="00D03109"/>
    <w:rsid w:val="00D0489E"/>
    <w:rsid w:val="00D07D74"/>
    <w:rsid w:val="00D1054E"/>
    <w:rsid w:val="00D15706"/>
    <w:rsid w:val="00D20082"/>
    <w:rsid w:val="00D2222B"/>
    <w:rsid w:val="00D2742A"/>
    <w:rsid w:val="00D30C89"/>
    <w:rsid w:val="00D373F3"/>
    <w:rsid w:val="00D37722"/>
    <w:rsid w:val="00D37D95"/>
    <w:rsid w:val="00D44BE7"/>
    <w:rsid w:val="00D45893"/>
    <w:rsid w:val="00D466AC"/>
    <w:rsid w:val="00D538C7"/>
    <w:rsid w:val="00D56359"/>
    <w:rsid w:val="00D56D8A"/>
    <w:rsid w:val="00D60C62"/>
    <w:rsid w:val="00D61900"/>
    <w:rsid w:val="00D6246E"/>
    <w:rsid w:val="00D65E99"/>
    <w:rsid w:val="00D70FDC"/>
    <w:rsid w:val="00D712E4"/>
    <w:rsid w:val="00D718A3"/>
    <w:rsid w:val="00D71DB8"/>
    <w:rsid w:val="00D73F77"/>
    <w:rsid w:val="00D85B1E"/>
    <w:rsid w:val="00D860EA"/>
    <w:rsid w:val="00D91847"/>
    <w:rsid w:val="00DA0659"/>
    <w:rsid w:val="00DA52F5"/>
    <w:rsid w:val="00DA5BB5"/>
    <w:rsid w:val="00DB23AF"/>
    <w:rsid w:val="00DB33A8"/>
    <w:rsid w:val="00DB6375"/>
    <w:rsid w:val="00DC4EDF"/>
    <w:rsid w:val="00DC5FCC"/>
    <w:rsid w:val="00DC6971"/>
    <w:rsid w:val="00DD1E3F"/>
    <w:rsid w:val="00DE15E2"/>
    <w:rsid w:val="00DE293C"/>
    <w:rsid w:val="00DE6348"/>
    <w:rsid w:val="00DF6FA9"/>
    <w:rsid w:val="00DF7B0B"/>
    <w:rsid w:val="00E00588"/>
    <w:rsid w:val="00E00FEA"/>
    <w:rsid w:val="00E01D44"/>
    <w:rsid w:val="00E213AE"/>
    <w:rsid w:val="00E231AC"/>
    <w:rsid w:val="00E23ACF"/>
    <w:rsid w:val="00E26D18"/>
    <w:rsid w:val="00E27EDC"/>
    <w:rsid w:val="00E32474"/>
    <w:rsid w:val="00E34584"/>
    <w:rsid w:val="00E34F12"/>
    <w:rsid w:val="00E40D26"/>
    <w:rsid w:val="00E428CF"/>
    <w:rsid w:val="00E43F6C"/>
    <w:rsid w:val="00E4531E"/>
    <w:rsid w:val="00E45A9F"/>
    <w:rsid w:val="00E47315"/>
    <w:rsid w:val="00E524FA"/>
    <w:rsid w:val="00E536B6"/>
    <w:rsid w:val="00E5527E"/>
    <w:rsid w:val="00E556EC"/>
    <w:rsid w:val="00E60477"/>
    <w:rsid w:val="00E604CE"/>
    <w:rsid w:val="00E7098D"/>
    <w:rsid w:val="00E71502"/>
    <w:rsid w:val="00E72F0E"/>
    <w:rsid w:val="00E73939"/>
    <w:rsid w:val="00E765CE"/>
    <w:rsid w:val="00E80157"/>
    <w:rsid w:val="00E81BD6"/>
    <w:rsid w:val="00E83DE3"/>
    <w:rsid w:val="00E85694"/>
    <w:rsid w:val="00E86F07"/>
    <w:rsid w:val="00E91985"/>
    <w:rsid w:val="00E91FF5"/>
    <w:rsid w:val="00E9280A"/>
    <w:rsid w:val="00EA5634"/>
    <w:rsid w:val="00EA6BA2"/>
    <w:rsid w:val="00EC29AA"/>
    <w:rsid w:val="00EC3BCE"/>
    <w:rsid w:val="00EC5F95"/>
    <w:rsid w:val="00ED6BB4"/>
    <w:rsid w:val="00EE02E7"/>
    <w:rsid w:val="00EE4FC6"/>
    <w:rsid w:val="00EE69CF"/>
    <w:rsid w:val="00EF7AE5"/>
    <w:rsid w:val="00F006A8"/>
    <w:rsid w:val="00F016FD"/>
    <w:rsid w:val="00F031B5"/>
    <w:rsid w:val="00F038E5"/>
    <w:rsid w:val="00F05DD3"/>
    <w:rsid w:val="00F10600"/>
    <w:rsid w:val="00F15A40"/>
    <w:rsid w:val="00F24772"/>
    <w:rsid w:val="00F32452"/>
    <w:rsid w:val="00F36D3A"/>
    <w:rsid w:val="00F376BA"/>
    <w:rsid w:val="00F41A52"/>
    <w:rsid w:val="00F46F66"/>
    <w:rsid w:val="00F47D0C"/>
    <w:rsid w:val="00F47D9F"/>
    <w:rsid w:val="00F53007"/>
    <w:rsid w:val="00F56181"/>
    <w:rsid w:val="00F66BFB"/>
    <w:rsid w:val="00F7441A"/>
    <w:rsid w:val="00F74610"/>
    <w:rsid w:val="00F82EA5"/>
    <w:rsid w:val="00F84C2A"/>
    <w:rsid w:val="00F90D04"/>
    <w:rsid w:val="00F91359"/>
    <w:rsid w:val="00FA7FA0"/>
    <w:rsid w:val="00FC1830"/>
    <w:rsid w:val="00FC4BF6"/>
    <w:rsid w:val="00FD64FA"/>
    <w:rsid w:val="00FE44CD"/>
    <w:rsid w:val="00FE7F51"/>
    <w:rsid w:val="00FF02B5"/>
    <w:rsid w:val="00FF1B5E"/>
    <w:rsid w:val="00FF21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basedOn w:val="Absatz-Standardschriftart"/>
    <w:uiPriority w:val="99"/>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b/>
      <w:bCs/>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ynamikum.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rs-pr.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ynamikum.de" TargetMode="External"/><Relationship Id="rId5" Type="http://schemas.openxmlformats.org/officeDocument/2006/relationships/footnotes" Target="footnotes.xml"/><Relationship Id="rId15" Type="http://schemas.openxmlformats.org/officeDocument/2006/relationships/hyperlink" Target="mailto:info@dynamikum.de" TargetMode="External"/><Relationship Id="rId10" Type="http://schemas.openxmlformats.org/officeDocument/2006/relationships/hyperlink" Target="http://www.ars-pr.de/de/presse/meldungen/20130307_dyn.ph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Overmann@ars-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Osterzeit – Dynamikumzeit! (Dynamikum) Pressemeldung vom</vt:lpstr>
    </vt:vector>
  </TitlesOfParts>
  <Company>ars publicandi GmbH</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Osterzeit – Dynamikumzeit! (Dynamikum) Pressemeldung vom 07.03.2013</dc:title>
  <dc:subject/>
  <dc:creator>Sabine Sturm</dc:creator>
  <cp:keywords/>
  <dc:description/>
  <cp:lastModifiedBy>ssturm</cp:lastModifiedBy>
  <cp:revision>2</cp:revision>
  <cp:lastPrinted>2013-03-07T08:17:00Z</cp:lastPrinted>
  <dcterms:created xsi:type="dcterms:W3CDTF">2013-03-07T13:27:00Z</dcterms:created>
  <dcterms:modified xsi:type="dcterms:W3CDTF">2013-03-07T13:27:00Z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