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1" w:rsidRPr="00F66F2D" w:rsidRDefault="00D5170C" w:rsidP="009801A0">
      <w:pPr>
        <w:pStyle w:val="TI"/>
        <w:tabs>
          <w:tab w:val="left" w:pos="8820"/>
        </w:tabs>
        <w:spacing w:after="200" w:line="360" w:lineRule="atLeast"/>
        <w:ind w:right="567"/>
        <w:jc w:val="both"/>
        <w:rPr>
          <w:rFonts w:ascii="Arial" w:hAnsi="Arial" w:cs="Arial"/>
          <w:sz w:val="35"/>
          <w:szCs w:val="35"/>
          <w:lang w:val="de-CH"/>
        </w:rPr>
      </w:pPr>
      <w:r w:rsidRPr="00F66F2D">
        <w:rPr>
          <w:rFonts w:ascii="Arial" w:hAnsi="Arial" w:cs="Arial"/>
          <w:sz w:val="35"/>
          <w:szCs w:val="35"/>
        </w:rPr>
        <w:t xml:space="preserve">Cubeware </w:t>
      </w:r>
      <w:r w:rsidR="006B6001" w:rsidRPr="00F66F2D">
        <w:rPr>
          <w:rFonts w:ascii="Arial" w:hAnsi="Arial" w:cs="Arial"/>
          <w:sz w:val="35"/>
          <w:szCs w:val="35"/>
        </w:rPr>
        <w:t xml:space="preserve">präsentiert </w:t>
      </w:r>
      <w:r w:rsidR="002C7DF1" w:rsidRPr="00F66F2D">
        <w:rPr>
          <w:rFonts w:ascii="Arial" w:hAnsi="Arial" w:cs="Arial"/>
          <w:sz w:val="35"/>
          <w:szCs w:val="35"/>
        </w:rPr>
        <w:t xml:space="preserve">den </w:t>
      </w:r>
      <w:r w:rsidR="006B6001" w:rsidRPr="00F66F2D">
        <w:rPr>
          <w:rFonts w:ascii="Arial" w:hAnsi="Arial" w:cs="Arial"/>
          <w:sz w:val="35"/>
          <w:szCs w:val="35"/>
        </w:rPr>
        <w:t xml:space="preserve">ersten </w:t>
      </w:r>
      <w:r w:rsidR="00805EB0" w:rsidRPr="00F66F2D">
        <w:rPr>
          <w:rFonts w:ascii="Arial" w:hAnsi="Arial" w:cs="Arial"/>
          <w:sz w:val="35"/>
          <w:szCs w:val="35"/>
        </w:rPr>
        <w:t xml:space="preserve">direkt einsetzbaren </w:t>
      </w:r>
      <w:r w:rsidR="00841546" w:rsidRPr="00F66F2D">
        <w:rPr>
          <w:rFonts w:ascii="Arial" w:hAnsi="Arial" w:cs="Arial"/>
          <w:sz w:val="35"/>
          <w:szCs w:val="35"/>
        </w:rPr>
        <w:t>BI-Konnek</w:t>
      </w:r>
      <w:r w:rsidR="006B6001" w:rsidRPr="00F66F2D">
        <w:rPr>
          <w:rFonts w:ascii="Arial" w:hAnsi="Arial" w:cs="Arial"/>
          <w:sz w:val="35"/>
          <w:szCs w:val="35"/>
        </w:rPr>
        <w:t>tor für alle SAP-Module</w:t>
      </w:r>
    </w:p>
    <w:p w:rsidR="0080558C" w:rsidRPr="0080558C" w:rsidRDefault="0080558C" w:rsidP="000E2C44">
      <w:pPr>
        <w:pStyle w:val="UN"/>
        <w:shd w:val="clear" w:color="auto" w:fill="FFFFFF" w:themeFill="background1"/>
        <w:spacing w:before="0" w:line="360" w:lineRule="atLeast"/>
        <w:ind w:left="0" w:right="567" w:firstLine="0"/>
        <w:jc w:val="both"/>
        <w:rPr>
          <w:rFonts w:ascii="Arial" w:hAnsi="Arial" w:cs="Arial"/>
        </w:rPr>
      </w:pPr>
      <w:r w:rsidRPr="0080558C">
        <w:rPr>
          <w:rFonts w:ascii="Arial" w:hAnsi="Arial" w:cs="Arial"/>
        </w:rPr>
        <w:t>Die App Cubeware Connectivity for SAP</w:t>
      </w:r>
      <w:r w:rsidR="008867F4">
        <w:rPr>
          <w:rFonts w:ascii="Arial" w:hAnsi="Arial" w:cs="Arial"/>
          <w:vertAlign w:val="superscript"/>
        </w:rPr>
        <w:t>®</w:t>
      </w:r>
      <w:r w:rsidRPr="0080558C">
        <w:rPr>
          <w:rFonts w:ascii="Arial" w:hAnsi="Arial" w:cs="Arial"/>
        </w:rPr>
        <w:t xml:space="preserve"> Solutions gehört zu den ersten erhältlichen im neuen Cubeware App-Store BISTRO</w:t>
      </w:r>
      <w:r w:rsidR="000A428B">
        <w:rPr>
          <w:rFonts w:ascii="Arial" w:hAnsi="Arial" w:cs="Arial"/>
          <w:vertAlign w:val="superscript"/>
        </w:rPr>
        <w:t xml:space="preserve">®© </w:t>
      </w:r>
    </w:p>
    <w:p w:rsidR="0080558C" w:rsidRPr="00483F2A" w:rsidRDefault="0080558C" w:rsidP="0080558C">
      <w:pPr>
        <w:pStyle w:val="UN"/>
        <w:tabs>
          <w:tab w:val="left" w:pos="0"/>
        </w:tabs>
        <w:spacing w:before="0" w:line="360" w:lineRule="atLeast"/>
        <w:ind w:left="0" w:right="567" w:firstLine="0"/>
        <w:jc w:val="both"/>
        <w:rPr>
          <w:rFonts w:ascii="Arial" w:hAnsi="Arial" w:cs="Arial"/>
          <w:b w:val="0"/>
          <w:position w:val="0"/>
        </w:rPr>
      </w:pPr>
    </w:p>
    <w:p w:rsidR="00841546" w:rsidRDefault="00E56F11" w:rsidP="00793B68">
      <w:pPr>
        <w:pStyle w:val="UN"/>
        <w:tabs>
          <w:tab w:val="left" w:pos="0"/>
        </w:tabs>
        <w:spacing w:before="0" w:line="360" w:lineRule="atLeast"/>
        <w:ind w:left="1247" w:right="567" w:firstLine="567"/>
        <w:jc w:val="both"/>
        <w:rPr>
          <w:rFonts w:ascii="Arial" w:hAnsi="Arial" w:cs="Arial"/>
          <w:b w:val="0"/>
          <w:position w:val="0"/>
          <w:szCs w:val="24"/>
        </w:rPr>
      </w:pPr>
      <w:r w:rsidRPr="003000B9">
        <w:rPr>
          <w:rFonts w:ascii="Arial" w:hAnsi="Arial" w:cs="Arial"/>
          <w:position w:val="0"/>
          <w:lang w:val="de-CH"/>
        </w:rPr>
        <w:t xml:space="preserve">Rosenheim, </w:t>
      </w:r>
      <w:r w:rsidR="006B6001">
        <w:rPr>
          <w:rFonts w:ascii="Arial" w:hAnsi="Arial" w:cs="Arial"/>
          <w:position w:val="0"/>
          <w:lang w:val="de-CH"/>
        </w:rPr>
        <w:t>11</w:t>
      </w:r>
      <w:r w:rsidR="001A40B2" w:rsidRPr="003000B9">
        <w:rPr>
          <w:rFonts w:ascii="Arial" w:hAnsi="Arial" w:cs="Arial"/>
          <w:position w:val="0"/>
          <w:lang w:val="de-CH"/>
        </w:rPr>
        <w:t xml:space="preserve">. </w:t>
      </w:r>
      <w:r w:rsidR="00AB436E" w:rsidRPr="003000B9">
        <w:rPr>
          <w:rFonts w:ascii="Arial" w:hAnsi="Arial" w:cs="Arial"/>
          <w:position w:val="0"/>
          <w:lang w:val="de-CH"/>
        </w:rPr>
        <w:t>Oktober</w:t>
      </w:r>
      <w:r w:rsidR="001A40B2" w:rsidRPr="003000B9">
        <w:rPr>
          <w:rFonts w:ascii="Arial" w:hAnsi="Arial" w:cs="Arial"/>
          <w:position w:val="0"/>
          <w:lang w:val="de-CH"/>
        </w:rPr>
        <w:t xml:space="preserve"> 201</w:t>
      </w:r>
      <w:r w:rsidR="00F92FC1" w:rsidRPr="003000B9">
        <w:rPr>
          <w:rFonts w:ascii="Arial" w:hAnsi="Arial" w:cs="Arial"/>
          <w:position w:val="0"/>
          <w:lang w:val="de-CH"/>
        </w:rPr>
        <w:t>2</w:t>
      </w:r>
      <w:r w:rsidR="001A40B2" w:rsidRPr="003000B9">
        <w:rPr>
          <w:rFonts w:ascii="Arial" w:hAnsi="Arial" w:cs="Arial"/>
          <w:position w:val="0"/>
          <w:lang w:val="de-CH"/>
        </w:rPr>
        <w:t>.</w:t>
      </w:r>
      <w:r w:rsidR="003131A9" w:rsidRPr="003000B9">
        <w:rPr>
          <w:rFonts w:ascii="Arial" w:hAnsi="Arial" w:cs="Arial"/>
          <w:b w:val="0"/>
          <w:position w:val="0"/>
          <w:lang w:val="de-CH"/>
        </w:rPr>
        <w:t xml:space="preserve"> </w:t>
      </w:r>
      <w:r w:rsidR="003000B9" w:rsidRPr="003000B9">
        <w:rPr>
          <w:rFonts w:ascii="Arial" w:hAnsi="Arial" w:cs="Arial"/>
          <w:b w:val="0"/>
          <w:position w:val="0"/>
          <w:szCs w:val="24"/>
        </w:rPr>
        <w:t xml:space="preserve">Die Cubeware GmbH, </w:t>
      </w:r>
      <w:r w:rsidR="00FD4620">
        <w:rPr>
          <w:rFonts w:ascii="Arial" w:hAnsi="Arial" w:cs="Arial"/>
          <w:b w:val="0"/>
          <w:position w:val="0"/>
          <w:szCs w:val="24"/>
        </w:rPr>
        <w:t xml:space="preserve">Anbieter innovativer </w:t>
      </w:r>
      <w:r w:rsidR="003000B9" w:rsidRPr="003000B9">
        <w:rPr>
          <w:rFonts w:ascii="Arial" w:hAnsi="Arial" w:cs="Arial"/>
          <w:b w:val="0"/>
          <w:position w:val="0"/>
          <w:szCs w:val="24"/>
        </w:rPr>
        <w:t>Business Intelligence (BI)-S</w:t>
      </w:r>
      <w:r w:rsidR="00FD4620">
        <w:rPr>
          <w:rFonts w:ascii="Arial" w:hAnsi="Arial" w:cs="Arial"/>
          <w:b w:val="0"/>
          <w:position w:val="0"/>
          <w:szCs w:val="24"/>
        </w:rPr>
        <w:t xml:space="preserve">oftware und -Services </w:t>
      </w:r>
      <w:r w:rsidR="00FD4620" w:rsidRPr="00FD4620">
        <w:rPr>
          <w:rFonts w:ascii="Arial" w:hAnsi="Arial" w:cs="Arial"/>
          <w:b w:val="0"/>
          <w:position w:val="0"/>
          <w:szCs w:val="24"/>
        </w:rPr>
        <w:t>mit Sitz in Rosenheim sowie sieben weiteren Niederlassungen in Deutschland, Österreich, der Schweiz und in den USA</w:t>
      </w:r>
      <w:r w:rsidR="00FD4620">
        <w:rPr>
          <w:rFonts w:ascii="Arial" w:hAnsi="Arial" w:cs="Arial"/>
          <w:b w:val="0"/>
          <w:position w:val="0"/>
          <w:szCs w:val="24"/>
        </w:rPr>
        <w:t xml:space="preserve">, hat heute </w:t>
      </w:r>
      <w:r w:rsidR="00140267">
        <w:rPr>
          <w:rFonts w:ascii="Arial" w:hAnsi="Arial" w:cs="Arial"/>
          <w:b w:val="0"/>
          <w:position w:val="0"/>
          <w:szCs w:val="24"/>
        </w:rPr>
        <w:t xml:space="preserve">mit </w:t>
      </w:r>
      <w:r w:rsidR="00FE744B" w:rsidRPr="00237A93">
        <w:rPr>
          <w:rFonts w:ascii="Arial" w:hAnsi="Arial" w:cs="Arial"/>
          <w:b w:val="0"/>
          <w:position w:val="0"/>
          <w:szCs w:val="24"/>
          <w:shd w:val="clear" w:color="auto" w:fill="FFFFFF" w:themeFill="background1"/>
        </w:rPr>
        <w:t>der</w:t>
      </w:r>
      <w:r w:rsidR="00FE744B">
        <w:rPr>
          <w:rFonts w:ascii="Arial" w:hAnsi="Arial" w:cs="Arial"/>
          <w:b w:val="0"/>
          <w:position w:val="0"/>
          <w:szCs w:val="24"/>
        </w:rPr>
        <w:t xml:space="preserve"> </w:t>
      </w:r>
      <w:r w:rsidR="0096184C">
        <w:rPr>
          <w:rFonts w:ascii="Arial" w:hAnsi="Arial" w:cs="Arial"/>
          <w:b w:val="0"/>
          <w:position w:val="0"/>
          <w:szCs w:val="24"/>
        </w:rPr>
        <w:t xml:space="preserve">App </w:t>
      </w:r>
      <w:r w:rsidR="00140267" w:rsidRPr="00140267">
        <w:rPr>
          <w:rFonts w:ascii="Arial" w:hAnsi="Arial" w:cs="Arial"/>
          <w:b w:val="0"/>
          <w:position w:val="0"/>
          <w:szCs w:val="24"/>
        </w:rPr>
        <w:t>Cubeware Connectivity for SAP</w:t>
      </w:r>
      <w:r w:rsidR="00140267" w:rsidRPr="00140267">
        <w:rPr>
          <w:rFonts w:ascii="Arial" w:hAnsi="Arial" w:cs="Arial"/>
          <w:b w:val="0"/>
          <w:position w:val="0"/>
          <w:szCs w:val="24"/>
          <w:vertAlign w:val="superscript"/>
        </w:rPr>
        <w:t>®</w:t>
      </w:r>
      <w:r w:rsidR="00140267" w:rsidRPr="00140267">
        <w:rPr>
          <w:rFonts w:ascii="Arial" w:hAnsi="Arial" w:cs="Arial"/>
          <w:b w:val="0"/>
          <w:position w:val="0"/>
          <w:szCs w:val="24"/>
        </w:rPr>
        <w:t xml:space="preserve"> Solutions</w:t>
      </w:r>
      <w:r w:rsidR="00140267">
        <w:rPr>
          <w:rFonts w:ascii="Arial" w:hAnsi="Arial" w:cs="Arial"/>
          <w:b w:val="0"/>
          <w:position w:val="0"/>
          <w:szCs w:val="24"/>
        </w:rPr>
        <w:t xml:space="preserve"> </w:t>
      </w:r>
      <w:r w:rsidR="009901CA">
        <w:rPr>
          <w:rFonts w:ascii="Arial" w:hAnsi="Arial" w:cs="Arial"/>
          <w:b w:val="0"/>
          <w:position w:val="0"/>
          <w:szCs w:val="24"/>
        </w:rPr>
        <w:t xml:space="preserve">den ersten </w:t>
      </w:r>
      <w:r w:rsidR="00841546">
        <w:rPr>
          <w:rFonts w:ascii="Arial" w:hAnsi="Arial" w:cs="Arial"/>
          <w:b w:val="0"/>
          <w:position w:val="0"/>
          <w:szCs w:val="24"/>
        </w:rPr>
        <w:t>d</w:t>
      </w:r>
      <w:r w:rsidR="002E3A71">
        <w:rPr>
          <w:rFonts w:ascii="Arial" w:hAnsi="Arial" w:cs="Arial"/>
          <w:b w:val="0"/>
          <w:position w:val="0"/>
          <w:szCs w:val="24"/>
        </w:rPr>
        <w:t>irekt einsetzbaren BI-Konnektor</w:t>
      </w:r>
      <w:r w:rsidR="00841546">
        <w:rPr>
          <w:rFonts w:ascii="Arial" w:hAnsi="Arial" w:cs="Arial"/>
          <w:b w:val="0"/>
          <w:position w:val="0"/>
          <w:szCs w:val="24"/>
        </w:rPr>
        <w:t xml:space="preserve"> </w:t>
      </w:r>
      <w:r w:rsidR="009901CA">
        <w:rPr>
          <w:rFonts w:ascii="Arial" w:hAnsi="Arial" w:cs="Arial"/>
          <w:b w:val="0"/>
          <w:position w:val="0"/>
          <w:szCs w:val="24"/>
        </w:rPr>
        <w:t xml:space="preserve">vorgestellt, der </w:t>
      </w:r>
      <w:r w:rsidR="00841546">
        <w:rPr>
          <w:rFonts w:ascii="Arial" w:hAnsi="Arial" w:cs="Arial"/>
          <w:b w:val="0"/>
          <w:position w:val="0"/>
          <w:szCs w:val="24"/>
        </w:rPr>
        <w:t xml:space="preserve">nahtlos alle Produkte der SAP Business Suite </w:t>
      </w:r>
      <w:r w:rsidR="00D01F6C">
        <w:rPr>
          <w:rFonts w:ascii="Arial" w:hAnsi="Arial" w:cs="Arial"/>
          <w:b w:val="0"/>
          <w:position w:val="0"/>
          <w:szCs w:val="24"/>
        </w:rPr>
        <w:t>integriert</w:t>
      </w:r>
      <w:r w:rsidR="00841546">
        <w:rPr>
          <w:rFonts w:ascii="Arial" w:hAnsi="Arial" w:cs="Arial"/>
          <w:b w:val="0"/>
          <w:position w:val="0"/>
          <w:szCs w:val="24"/>
        </w:rPr>
        <w:t>.</w:t>
      </w:r>
      <w:r w:rsidR="00D01F6C">
        <w:rPr>
          <w:rFonts w:ascii="Arial" w:hAnsi="Arial" w:cs="Arial"/>
          <w:b w:val="0"/>
          <w:position w:val="0"/>
          <w:szCs w:val="24"/>
        </w:rPr>
        <w:t xml:space="preserve"> </w:t>
      </w:r>
    </w:p>
    <w:p w:rsidR="00974BE4" w:rsidRPr="00096052" w:rsidRDefault="00974BE4" w:rsidP="00790F2D">
      <w:pPr>
        <w:pStyle w:val="UN"/>
        <w:tabs>
          <w:tab w:val="left" w:pos="0"/>
        </w:tabs>
        <w:spacing w:before="60" w:line="360" w:lineRule="atLeast"/>
        <w:ind w:left="1247" w:right="567" w:firstLine="567"/>
        <w:jc w:val="both"/>
        <w:rPr>
          <w:rFonts w:ascii="Arial" w:hAnsi="Arial" w:cs="Arial"/>
          <w:b w:val="0"/>
          <w:position w:val="0"/>
          <w:szCs w:val="24"/>
        </w:rPr>
      </w:pPr>
      <w:r>
        <w:rPr>
          <w:rFonts w:ascii="Arial" w:hAnsi="Arial" w:cs="Arial"/>
          <w:b w:val="0"/>
          <w:position w:val="0"/>
          <w:szCs w:val="24"/>
        </w:rPr>
        <w:t>„</w:t>
      </w:r>
      <w:r w:rsidR="00ED381D">
        <w:rPr>
          <w:rFonts w:ascii="Arial" w:hAnsi="Arial" w:cs="Arial"/>
          <w:b w:val="0"/>
          <w:position w:val="0"/>
          <w:szCs w:val="24"/>
        </w:rPr>
        <w:t xml:space="preserve">Der </w:t>
      </w:r>
      <w:r w:rsidR="00814C14">
        <w:rPr>
          <w:rFonts w:ascii="Arial" w:hAnsi="Arial" w:cs="Arial"/>
          <w:b w:val="0"/>
          <w:position w:val="0"/>
          <w:szCs w:val="24"/>
        </w:rPr>
        <w:t xml:space="preserve">Prozessschritt des </w:t>
      </w:r>
      <w:r w:rsidR="00ED381D">
        <w:rPr>
          <w:rFonts w:ascii="Arial" w:hAnsi="Arial" w:cs="Arial"/>
          <w:b w:val="0"/>
          <w:position w:val="0"/>
          <w:szCs w:val="24"/>
        </w:rPr>
        <w:t>Zugang</w:t>
      </w:r>
      <w:r w:rsidR="00814C14">
        <w:rPr>
          <w:rFonts w:ascii="Arial" w:hAnsi="Arial" w:cs="Arial"/>
          <w:b w:val="0"/>
          <w:position w:val="0"/>
          <w:szCs w:val="24"/>
        </w:rPr>
        <w:t>s</w:t>
      </w:r>
      <w:r w:rsidR="00ED381D">
        <w:rPr>
          <w:rFonts w:ascii="Arial" w:hAnsi="Arial" w:cs="Arial"/>
          <w:b w:val="0"/>
          <w:position w:val="0"/>
          <w:szCs w:val="24"/>
        </w:rPr>
        <w:t xml:space="preserve"> zu SAP-Daten war lang</w:t>
      </w:r>
      <w:r w:rsidR="00814C14">
        <w:rPr>
          <w:rFonts w:ascii="Arial" w:hAnsi="Arial" w:cs="Arial"/>
          <w:b w:val="0"/>
          <w:position w:val="0"/>
          <w:szCs w:val="24"/>
        </w:rPr>
        <w:t>e Zeit</w:t>
      </w:r>
      <w:r w:rsidR="00ED381D">
        <w:rPr>
          <w:rFonts w:ascii="Arial" w:hAnsi="Arial" w:cs="Arial"/>
          <w:b w:val="0"/>
          <w:position w:val="0"/>
          <w:szCs w:val="24"/>
        </w:rPr>
        <w:t xml:space="preserve"> </w:t>
      </w:r>
      <w:r w:rsidR="00814C14">
        <w:rPr>
          <w:rFonts w:ascii="Arial" w:hAnsi="Arial" w:cs="Arial"/>
          <w:b w:val="0"/>
          <w:position w:val="0"/>
          <w:szCs w:val="24"/>
        </w:rPr>
        <w:t xml:space="preserve">eng </w:t>
      </w:r>
      <w:r w:rsidR="00ED381D">
        <w:rPr>
          <w:rFonts w:ascii="Arial" w:hAnsi="Arial" w:cs="Arial"/>
          <w:b w:val="0"/>
          <w:position w:val="0"/>
          <w:szCs w:val="24"/>
        </w:rPr>
        <w:t xml:space="preserve">verbunden mit </w:t>
      </w:r>
      <w:r w:rsidR="00814C14">
        <w:rPr>
          <w:rFonts w:ascii="Arial" w:hAnsi="Arial" w:cs="Arial"/>
          <w:b w:val="0"/>
          <w:position w:val="0"/>
          <w:szCs w:val="24"/>
        </w:rPr>
        <w:t xml:space="preserve">umfangreichen, komplexen </w:t>
      </w:r>
      <w:r w:rsidR="00814C14" w:rsidRPr="00814C14">
        <w:rPr>
          <w:rFonts w:ascii="Arial" w:hAnsi="Arial" w:cs="Arial"/>
          <w:b w:val="0"/>
          <w:bCs/>
          <w:position w:val="0"/>
          <w:szCs w:val="24"/>
        </w:rPr>
        <w:t>Entwicklungszyklen</w:t>
      </w:r>
      <w:r w:rsidR="00814C14">
        <w:rPr>
          <w:rFonts w:ascii="Arial" w:hAnsi="Arial" w:cs="Arial"/>
          <w:b w:val="0"/>
          <w:bCs/>
          <w:position w:val="0"/>
          <w:szCs w:val="24"/>
        </w:rPr>
        <w:t xml:space="preserve"> und langwierigen Einführung</w:t>
      </w:r>
      <w:r w:rsidR="004977B5">
        <w:rPr>
          <w:rFonts w:ascii="Arial" w:hAnsi="Arial" w:cs="Arial"/>
          <w:b w:val="0"/>
          <w:bCs/>
          <w:position w:val="0"/>
          <w:szCs w:val="24"/>
        </w:rPr>
        <w:t xml:space="preserve">sszenarien“, erklärt </w:t>
      </w:r>
      <w:r w:rsidR="004977B5" w:rsidRPr="004977B5">
        <w:rPr>
          <w:rFonts w:ascii="Arial" w:hAnsi="Arial" w:cs="Arial"/>
          <w:b w:val="0"/>
          <w:bCs/>
          <w:position w:val="0"/>
          <w:szCs w:val="24"/>
        </w:rPr>
        <w:t>Sebastian Hulok, Vi</w:t>
      </w:r>
      <w:r w:rsidR="004977B5">
        <w:rPr>
          <w:rFonts w:ascii="Arial" w:hAnsi="Arial" w:cs="Arial"/>
          <w:b w:val="0"/>
          <w:bCs/>
          <w:position w:val="0"/>
          <w:szCs w:val="24"/>
        </w:rPr>
        <w:t xml:space="preserve">ce President Product Management bei </w:t>
      </w:r>
      <w:r w:rsidR="004977B5" w:rsidRPr="004977B5">
        <w:rPr>
          <w:rFonts w:ascii="Arial" w:hAnsi="Arial" w:cs="Arial"/>
          <w:b w:val="0"/>
          <w:bCs/>
          <w:position w:val="0"/>
          <w:szCs w:val="24"/>
        </w:rPr>
        <w:t>Cubeware</w:t>
      </w:r>
      <w:r w:rsidR="004977B5">
        <w:rPr>
          <w:rFonts w:ascii="Arial" w:hAnsi="Arial" w:cs="Arial"/>
          <w:b w:val="0"/>
          <w:bCs/>
          <w:position w:val="0"/>
          <w:szCs w:val="24"/>
        </w:rPr>
        <w:t xml:space="preserve">. </w:t>
      </w:r>
      <w:r w:rsidR="00E0363E" w:rsidRPr="0006458A">
        <w:rPr>
          <w:rFonts w:ascii="Arial" w:hAnsi="Arial" w:cs="Arial"/>
          <w:b w:val="0"/>
          <w:bCs/>
          <w:position w:val="0"/>
          <w:szCs w:val="24"/>
        </w:rPr>
        <w:t>„</w:t>
      </w:r>
      <w:r w:rsidR="0006458A">
        <w:rPr>
          <w:rFonts w:ascii="Arial" w:hAnsi="Arial" w:cs="Arial"/>
          <w:b w:val="0"/>
          <w:bCs/>
          <w:position w:val="0"/>
          <w:szCs w:val="24"/>
        </w:rPr>
        <w:t xml:space="preserve">Im </w:t>
      </w:r>
      <w:r w:rsidR="0049787A">
        <w:rPr>
          <w:rFonts w:ascii="Arial" w:hAnsi="Arial" w:cs="Arial"/>
          <w:b w:val="0"/>
          <w:bCs/>
          <w:position w:val="0"/>
          <w:szCs w:val="24"/>
        </w:rPr>
        <w:t xml:space="preserve">völligen </w:t>
      </w:r>
      <w:r w:rsidR="0006458A">
        <w:rPr>
          <w:rFonts w:ascii="Arial" w:hAnsi="Arial" w:cs="Arial"/>
          <w:b w:val="0"/>
          <w:bCs/>
          <w:position w:val="0"/>
          <w:szCs w:val="24"/>
        </w:rPr>
        <w:t xml:space="preserve">Gegensatz zu </w:t>
      </w:r>
      <w:r w:rsidR="0006458A" w:rsidRPr="0006458A">
        <w:rPr>
          <w:rFonts w:ascii="Arial" w:hAnsi="Arial" w:cs="Arial"/>
          <w:b w:val="0"/>
          <w:bCs/>
          <w:position w:val="0"/>
          <w:szCs w:val="24"/>
        </w:rPr>
        <w:t>herkömmliche</w:t>
      </w:r>
      <w:r w:rsidR="0006458A">
        <w:rPr>
          <w:rFonts w:ascii="Arial" w:hAnsi="Arial" w:cs="Arial"/>
          <w:b w:val="0"/>
          <w:bCs/>
          <w:position w:val="0"/>
          <w:szCs w:val="24"/>
        </w:rPr>
        <w:t>n</w:t>
      </w:r>
      <w:r w:rsidR="0006458A" w:rsidRPr="0006458A">
        <w:rPr>
          <w:rFonts w:ascii="Arial" w:hAnsi="Arial" w:cs="Arial"/>
          <w:b w:val="0"/>
          <w:bCs/>
          <w:position w:val="0"/>
          <w:szCs w:val="24"/>
        </w:rPr>
        <w:t xml:space="preserve"> SAP-Konnektivitätswerkzeuge</w:t>
      </w:r>
      <w:r w:rsidR="0006458A">
        <w:rPr>
          <w:rFonts w:ascii="Arial" w:hAnsi="Arial" w:cs="Arial"/>
          <w:b w:val="0"/>
          <w:bCs/>
          <w:position w:val="0"/>
          <w:szCs w:val="24"/>
        </w:rPr>
        <w:t xml:space="preserve">n </w:t>
      </w:r>
      <w:r w:rsidR="00777731">
        <w:rPr>
          <w:rFonts w:ascii="Arial" w:hAnsi="Arial" w:cs="Arial"/>
          <w:b w:val="0"/>
          <w:bCs/>
          <w:position w:val="0"/>
          <w:szCs w:val="24"/>
        </w:rPr>
        <w:t>gestaltet sich mit der</w:t>
      </w:r>
      <w:r w:rsidR="0006458A">
        <w:rPr>
          <w:rFonts w:ascii="Arial" w:hAnsi="Arial" w:cs="Arial"/>
          <w:b w:val="0"/>
          <w:bCs/>
          <w:position w:val="0"/>
          <w:szCs w:val="24"/>
        </w:rPr>
        <w:t xml:space="preserve"> </w:t>
      </w:r>
      <w:r w:rsidR="00E0363E" w:rsidRPr="0006458A">
        <w:rPr>
          <w:rFonts w:ascii="Arial" w:hAnsi="Arial" w:cs="Arial"/>
          <w:b w:val="0"/>
          <w:bCs/>
          <w:position w:val="0"/>
          <w:szCs w:val="24"/>
        </w:rPr>
        <w:t xml:space="preserve">Cubeware Connectivity for </w:t>
      </w:r>
      <w:r w:rsidR="008867F4" w:rsidRPr="00140267">
        <w:rPr>
          <w:rFonts w:ascii="Arial" w:hAnsi="Arial" w:cs="Arial"/>
          <w:b w:val="0"/>
          <w:position w:val="0"/>
          <w:szCs w:val="24"/>
        </w:rPr>
        <w:t>SAP</w:t>
      </w:r>
      <w:r w:rsidR="008867F4" w:rsidRPr="00140267">
        <w:rPr>
          <w:rFonts w:ascii="Arial" w:hAnsi="Arial" w:cs="Arial"/>
          <w:b w:val="0"/>
          <w:position w:val="0"/>
          <w:szCs w:val="24"/>
          <w:vertAlign w:val="superscript"/>
        </w:rPr>
        <w:t>®</w:t>
      </w:r>
      <w:r w:rsidR="00E0363E" w:rsidRPr="0006458A">
        <w:rPr>
          <w:rFonts w:ascii="Arial" w:hAnsi="Arial" w:cs="Arial"/>
          <w:b w:val="0"/>
          <w:bCs/>
          <w:position w:val="0"/>
          <w:szCs w:val="24"/>
        </w:rPr>
        <w:t xml:space="preserve"> Solutions</w:t>
      </w:r>
      <w:r w:rsidR="0006458A">
        <w:rPr>
          <w:rFonts w:ascii="Arial" w:hAnsi="Arial" w:cs="Arial"/>
          <w:b w:val="0"/>
          <w:bCs/>
          <w:position w:val="0"/>
          <w:szCs w:val="24"/>
        </w:rPr>
        <w:t xml:space="preserve"> das Extrahieren von Daten aus allen SAP-Modulen</w:t>
      </w:r>
      <w:r w:rsidR="00777731">
        <w:rPr>
          <w:rFonts w:ascii="Arial" w:hAnsi="Arial" w:cs="Arial"/>
          <w:b w:val="0"/>
          <w:bCs/>
          <w:position w:val="0"/>
          <w:szCs w:val="24"/>
        </w:rPr>
        <w:t xml:space="preserve"> leicht und einfach</w:t>
      </w:r>
      <w:r w:rsidR="0006458A">
        <w:rPr>
          <w:rFonts w:ascii="Arial" w:hAnsi="Arial" w:cs="Arial"/>
          <w:b w:val="0"/>
          <w:bCs/>
          <w:position w:val="0"/>
          <w:szCs w:val="24"/>
        </w:rPr>
        <w:t>.</w:t>
      </w:r>
      <w:r w:rsidR="005B4203">
        <w:rPr>
          <w:rFonts w:ascii="Arial" w:hAnsi="Arial" w:cs="Arial"/>
          <w:b w:val="0"/>
          <w:bCs/>
          <w:position w:val="0"/>
          <w:szCs w:val="24"/>
        </w:rPr>
        <w:t xml:space="preserve"> Wir machen den </w:t>
      </w:r>
      <w:r w:rsidR="00A2778F">
        <w:rPr>
          <w:rFonts w:ascii="Arial" w:hAnsi="Arial" w:cs="Arial"/>
          <w:b w:val="0"/>
          <w:bCs/>
          <w:position w:val="0"/>
          <w:szCs w:val="24"/>
        </w:rPr>
        <w:t xml:space="preserve">Fachabteilungen </w:t>
      </w:r>
      <w:r w:rsidR="005B4203" w:rsidRPr="00A2778F">
        <w:rPr>
          <w:rFonts w:ascii="Arial" w:hAnsi="Arial" w:cs="Arial"/>
          <w:b w:val="0"/>
          <w:bCs/>
          <w:position w:val="0"/>
          <w:szCs w:val="24"/>
        </w:rPr>
        <w:t xml:space="preserve">heute das Leben leicht </w:t>
      </w:r>
      <w:r w:rsidR="00D035B3" w:rsidRPr="00A2778F">
        <w:rPr>
          <w:rFonts w:ascii="Arial" w:hAnsi="Arial" w:cs="Arial"/>
          <w:b w:val="0"/>
          <w:bCs/>
          <w:position w:val="0"/>
          <w:szCs w:val="24"/>
        </w:rPr>
        <w:t>und ermöglichen das einfache Finden und Herunterladen unseres SAP-Konnektors über BISTRO</w:t>
      </w:r>
      <w:r w:rsidR="00790F2D" w:rsidRPr="00A2778F">
        <w:rPr>
          <w:rStyle w:val="Funotenzeichen"/>
          <w:rFonts w:ascii="Arial" w:hAnsi="Arial" w:cs="Arial"/>
          <w:b w:val="0"/>
          <w:bCs/>
          <w:position w:val="0"/>
          <w:szCs w:val="24"/>
        </w:rPr>
        <w:footnoteReference w:id="1"/>
      </w:r>
      <w:r w:rsidR="00D035B3" w:rsidRPr="00A2778F">
        <w:rPr>
          <w:rFonts w:ascii="Arial" w:hAnsi="Arial" w:cs="Arial"/>
          <w:b w:val="0"/>
          <w:bCs/>
          <w:position w:val="0"/>
          <w:szCs w:val="24"/>
        </w:rPr>
        <w:t xml:space="preserve">. Der Cubeware App-Store </w:t>
      </w:r>
      <w:r w:rsidR="00324A91" w:rsidRPr="00A2778F">
        <w:rPr>
          <w:rFonts w:ascii="Arial" w:hAnsi="Arial" w:cs="Arial"/>
          <w:b w:val="0"/>
          <w:bCs/>
          <w:position w:val="0"/>
          <w:szCs w:val="24"/>
        </w:rPr>
        <w:t>geht</w:t>
      </w:r>
      <w:r w:rsidR="00D035B3" w:rsidRPr="00A2778F">
        <w:rPr>
          <w:rFonts w:ascii="Arial" w:hAnsi="Arial" w:cs="Arial"/>
          <w:b w:val="0"/>
          <w:bCs/>
          <w:position w:val="0"/>
          <w:szCs w:val="24"/>
        </w:rPr>
        <w:t xml:space="preserve"> am 20. Dezember 2012 live, </w:t>
      </w:r>
      <w:r w:rsidR="00A2778F">
        <w:rPr>
          <w:rFonts w:ascii="Arial" w:hAnsi="Arial" w:cs="Arial"/>
          <w:b w:val="0"/>
          <w:bCs/>
          <w:position w:val="0"/>
          <w:szCs w:val="24"/>
        </w:rPr>
        <w:t>CBSAPC1</w:t>
      </w:r>
      <w:r w:rsidR="00096052" w:rsidRPr="00F320AB">
        <w:rPr>
          <w:rFonts w:ascii="Arial" w:hAnsi="Arial" w:cs="Arial"/>
          <w:b w:val="0"/>
          <w:bCs/>
          <w:position w:val="0"/>
          <w:szCs w:val="24"/>
        </w:rPr>
        <w:t xml:space="preserve"> </w:t>
      </w:r>
      <w:r w:rsidR="00D035B3" w:rsidRPr="00096052">
        <w:rPr>
          <w:rFonts w:ascii="Arial" w:hAnsi="Arial" w:cs="Arial"/>
          <w:b w:val="0"/>
          <w:bCs/>
          <w:position w:val="0"/>
          <w:szCs w:val="24"/>
        </w:rPr>
        <w:t>ist schon jetzt verfügbar.”</w:t>
      </w:r>
    </w:p>
    <w:p w:rsidR="00F320AB" w:rsidRDefault="00FE744B" w:rsidP="00BB6395">
      <w:pPr>
        <w:pStyle w:val="UN"/>
        <w:tabs>
          <w:tab w:val="left" w:pos="0"/>
        </w:tabs>
        <w:spacing w:before="60" w:line="360" w:lineRule="atLeast"/>
        <w:ind w:left="1247" w:right="567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>Die SA</w:t>
      </w:r>
      <w:r w:rsidRPr="002B6E46">
        <w:rPr>
          <w:rFonts w:ascii="Arial" w:hAnsi="Arial" w:cs="Arial"/>
          <w:b w:val="0"/>
          <w:szCs w:val="24"/>
          <w:shd w:val="clear" w:color="auto" w:fill="FFFFFF" w:themeFill="background1"/>
        </w:rPr>
        <w:t>P-</w:t>
      </w:r>
      <w:r w:rsidRPr="002B6E46">
        <w:rPr>
          <w:rFonts w:ascii="Arial" w:hAnsi="Arial" w:cs="Arial"/>
          <w:b w:val="0"/>
          <w:bCs/>
          <w:szCs w:val="24"/>
          <w:shd w:val="clear" w:color="auto" w:fill="FFFFFF" w:themeFill="background1"/>
        </w:rPr>
        <w:t>Connectivity-</w:t>
      </w:r>
      <w:r w:rsidR="00F320AB" w:rsidRPr="002B6E46">
        <w:rPr>
          <w:rFonts w:ascii="Arial" w:hAnsi="Arial" w:cs="Arial"/>
          <w:b w:val="0"/>
          <w:bCs/>
          <w:szCs w:val="24"/>
          <w:shd w:val="clear" w:color="auto" w:fill="FFFFFF" w:themeFill="background1"/>
        </w:rPr>
        <w:t>Ap</w:t>
      </w:r>
      <w:r w:rsidR="00F320AB" w:rsidRPr="00F320AB">
        <w:rPr>
          <w:rFonts w:ascii="Arial" w:hAnsi="Arial" w:cs="Arial"/>
          <w:b w:val="0"/>
          <w:bCs/>
          <w:szCs w:val="24"/>
        </w:rPr>
        <w:t>p erleichtert das Extrahieren von SAP-D</w:t>
      </w:r>
      <w:r w:rsidR="00F320AB">
        <w:rPr>
          <w:rFonts w:ascii="Arial" w:hAnsi="Arial" w:cs="Arial"/>
          <w:b w:val="0"/>
          <w:bCs/>
          <w:szCs w:val="24"/>
        </w:rPr>
        <w:t>a</w:t>
      </w:r>
      <w:r w:rsidR="00F320AB" w:rsidRPr="00F320AB">
        <w:rPr>
          <w:rFonts w:ascii="Arial" w:hAnsi="Arial" w:cs="Arial"/>
          <w:b w:val="0"/>
          <w:bCs/>
          <w:szCs w:val="24"/>
        </w:rPr>
        <w:t>ten</w:t>
      </w:r>
      <w:r w:rsidR="00F320AB">
        <w:rPr>
          <w:rFonts w:ascii="Arial" w:hAnsi="Arial" w:cs="Arial"/>
          <w:b w:val="0"/>
          <w:bCs/>
          <w:szCs w:val="24"/>
        </w:rPr>
        <w:t xml:space="preserve"> ohne fortgeschrittene Programmierkenntnisse. </w:t>
      </w:r>
      <w:r w:rsidR="007162CA" w:rsidRPr="007162CA">
        <w:rPr>
          <w:rFonts w:ascii="Arial" w:hAnsi="Arial" w:cs="Arial"/>
          <w:b w:val="0"/>
          <w:bCs/>
          <w:szCs w:val="24"/>
        </w:rPr>
        <w:t>Dadurch können</w:t>
      </w:r>
      <w:r w:rsidR="008B543E">
        <w:rPr>
          <w:rFonts w:ascii="Arial" w:hAnsi="Arial" w:cs="Arial"/>
          <w:b w:val="0"/>
          <w:bCs/>
          <w:szCs w:val="24"/>
        </w:rPr>
        <w:t xml:space="preserve"> die Nutzer in den Fachabteilungen </w:t>
      </w:r>
      <w:r w:rsidR="007162CA" w:rsidRPr="007162CA">
        <w:rPr>
          <w:rFonts w:ascii="Arial" w:hAnsi="Arial" w:cs="Arial"/>
          <w:b w:val="0"/>
          <w:bCs/>
          <w:szCs w:val="24"/>
        </w:rPr>
        <w:t>und Führungsk</w:t>
      </w:r>
      <w:r w:rsidR="00EA2FDA">
        <w:rPr>
          <w:rFonts w:ascii="Arial" w:hAnsi="Arial" w:cs="Arial"/>
          <w:b w:val="0"/>
          <w:bCs/>
          <w:szCs w:val="24"/>
        </w:rPr>
        <w:t>räfte die benötigten Daten direk</w:t>
      </w:r>
      <w:r w:rsidR="007162CA" w:rsidRPr="007162CA">
        <w:rPr>
          <w:rFonts w:ascii="Arial" w:hAnsi="Arial" w:cs="Arial"/>
          <w:b w:val="0"/>
          <w:bCs/>
          <w:szCs w:val="24"/>
        </w:rPr>
        <w:t>t aus</w:t>
      </w:r>
      <w:r w:rsidR="008B543E">
        <w:rPr>
          <w:rFonts w:ascii="Arial" w:hAnsi="Arial" w:cs="Arial"/>
          <w:b w:val="0"/>
          <w:bCs/>
          <w:szCs w:val="24"/>
        </w:rPr>
        <w:t xml:space="preserve"> SAP-Data-Dictionary-Tabellen</w:t>
      </w:r>
      <w:r w:rsidR="00EA2FDA">
        <w:rPr>
          <w:rFonts w:ascii="Arial" w:hAnsi="Arial" w:cs="Arial"/>
          <w:b w:val="0"/>
          <w:bCs/>
          <w:szCs w:val="24"/>
        </w:rPr>
        <w:t xml:space="preserve"> und BAPI ziehen</w:t>
      </w:r>
      <w:r w:rsidR="00BB6395">
        <w:rPr>
          <w:rFonts w:ascii="Arial" w:hAnsi="Arial" w:cs="Arial"/>
          <w:b w:val="0"/>
          <w:bCs/>
          <w:szCs w:val="24"/>
        </w:rPr>
        <w:t>.</w:t>
      </w:r>
      <w:r w:rsidR="00EA2FDA">
        <w:rPr>
          <w:rFonts w:ascii="Arial" w:hAnsi="Arial" w:cs="Arial"/>
          <w:b w:val="0"/>
          <w:bCs/>
          <w:szCs w:val="24"/>
        </w:rPr>
        <w:t xml:space="preserve"> </w:t>
      </w:r>
      <w:r w:rsidR="00BB6395">
        <w:rPr>
          <w:rFonts w:ascii="Arial" w:hAnsi="Arial" w:cs="Arial"/>
          <w:b w:val="0"/>
          <w:bCs/>
          <w:szCs w:val="24"/>
        </w:rPr>
        <w:t xml:space="preserve">Der Konnektor kann für alle Module der </w:t>
      </w:r>
      <w:r w:rsidR="00BB6395" w:rsidRPr="00BB6395">
        <w:rPr>
          <w:rFonts w:ascii="Arial" w:hAnsi="Arial" w:cs="Arial"/>
          <w:b w:val="0"/>
          <w:bCs/>
          <w:szCs w:val="24"/>
        </w:rPr>
        <w:t>SAP Business Suite</w:t>
      </w:r>
      <w:r w:rsidR="0064722C">
        <w:rPr>
          <w:rFonts w:ascii="Arial" w:hAnsi="Arial" w:cs="Arial"/>
          <w:b w:val="0"/>
          <w:bCs/>
          <w:szCs w:val="24"/>
        </w:rPr>
        <w:t xml:space="preserve"> eingeset</w:t>
      </w:r>
      <w:r w:rsidR="00BB6395">
        <w:rPr>
          <w:rFonts w:ascii="Arial" w:hAnsi="Arial" w:cs="Arial"/>
          <w:b w:val="0"/>
          <w:bCs/>
          <w:szCs w:val="24"/>
        </w:rPr>
        <w:t>z</w:t>
      </w:r>
      <w:r w:rsidR="0064722C">
        <w:rPr>
          <w:rFonts w:ascii="Arial" w:hAnsi="Arial" w:cs="Arial"/>
          <w:b w:val="0"/>
          <w:bCs/>
          <w:szCs w:val="24"/>
        </w:rPr>
        <w:t>t</w:t>
      </w:r>
      <w:r w:rsidR="00BB6395">
        <w:rPr>
          <w:rFonts w:ascii="Arial" w:hAnsi="Arial" w:cs="Arial"/>
          <w:b w:val="0"/>
          <w:bCs/>
          <w:szCs w:val="24"/>
        </w:rPr>
        <w:t xml:space="preserve"> werden, inklusive SAP ERP, SAP BI, SAP CRM u</w:t>
      </w:r>
      <w:r w:rsidR="00BB6395" w:rsidRPr="00BB6395">
        <w:rPr>
          <w:rFonts w:ascii="Arial" w:hAnsi="Arial" w:cs="Arial"/>
          <w:b w:val="0"/>
          <w:bCs/>
          <w:szCs w:val="24"/>
        </w:rPr>
        <w:t>nd SAP SRM</w:t>
      </w:r>
      <w:r w:rsidR="00BB6395">
        <w:rPr>
          <w:rFonts w:ascii="Arial" w:hAnsi="Arial" w:cs="Arial"/>
          <w:b w:val="0"/>
          <w:bCs/>
          <w:szCs w:val="24"/>
        </w:rPr>
        <w:t>.</w:t>
      </w:r>
    </w:p>
    <w:p w:rsidR="00FA125B" w:rsidRDefault="00D37203" w:rsidP="00D37203">
      <w:pPr>
        <w:pStyle w:val="UN"/>
        <w:tabs>
          <w:tab w:val="left" w:pos="0"/>
        </w:tabs>
        <w:spacing w:before="60" w:line="360" w:lineRule="atLeast"/>
        <w:ind w:left="1247" w:right="567" w:firstLine="567"/>
        <w:jc w:val="both"/>
        <w:rPr>
          <w:rFonts w:ascii="Arial" w:hAnsi="Arial" w:cs="Arial"/>
          <w:b w:val="0"/>
          <w:bCs/>
          <w:szCs w:val="24"/>
        </w:rPr>
      </w:pPr>
      <w:r w:rsidRPr="00FA125B">
        <w:rPr>
          <w:rFonts w:ascii="Arial" w:hAnsi="Arial" w:cs="Arial"/>
          <w:b w:val="0"/>
          <w:bCs/>
          <w:szCs w:val="24"/>
        </w:rPr>
        <w:t xml:space="preserve">Das </w:t>
      </w:r>
      <w:r w:rsidR="00FA125B" w:rsidRPr="00FA125B">
        <w:rPr>
          <w:rFonts w:ascii="Arial" w:hAnsi="Arial" w:cs="Arial"/>
          <w:b w:val="0"/>
          <w:bCs/>
          <w:szCs w:val="24"/>
        </w:rPr>
        <w:t xml:space="preserve">Cubeware </w:t>
      </w:r>
      <w:r w:rsidRPr="00FA125B">
        <w:rPr>
          <w:rFonts w:ascii="Arial" w:hAnsi="Arial" w:cs="Arial"/>
          <w:b w:val="0"/>
          <w:bCs/>
          <w:szCs w:val="24"/>
        </w:rPr>
        <w:t xml:space="preserve">Produkt eignet sich als Datenquelle für ETL </w:t>
      </w:r>
      <w:r w:rsidRPr="00FA125B">
        <w:rPr>
          <w:rFonts w:ascii="Arial" w:hAnsi="Arial" w:cs="Arial"/>
          <w:b w:val="0"/>
          <w:bCs/>
          <w:iCs/>
          <w:szCs w:val="24"/>
        </w:rPr>
        <w:t>(Extract, Transform, Load)-</w:t>
      </w:r>
      <w:r w:rsidRPr="00FA125B">
        <w:rPr>
          <w:rFonts w:ascii="Arial" w:hAnsi="Arial" w:cs="Arial"/>
          <w:b w:val="0"/>
          <w:bCs/>
          <w:szCs w:val="24"/>
        </w:rPr>
        <w:t xml:space="preserve">Prozesse oder </w:t>
      </w:r>
      <w:r w:rsidR="00FA125B" w:rsidRPr="00FA125B">
        <w:rPr>
          <w:rFonts w:ascii="Arial" w:hAnsi="Arial" w:cs="Arial"/>
          <w:b w:val="0"/>
          <w:bCs/>
          <w:szCs w:val="24"/>
        </w:rPr>
        <w:t>für das betriebliche Berichtswesen mit den</w:t>
      </w:r>
      <w:r w:rsidRPr="00FA125B">
        <w:rPr>
          <w:rFonts w:ascii="Arial" w:hAnsi="Arial" w:cs="Arial"/>
          <w:b w:val="0"/>
          <w:bCs/>
          <w:szCs w:val="24"/>
        </w:rPr>
        <w:t xml:space="preserve"> Microsoft S</w:t>
      </w:r>
      <w:r w:rsidR="00FA125B" w:rsidRPr="00FA125B">
        <w:rPr>
          <w:rFonts w:ascii="Arial" w:hAnsi="Arial" w:cs="Arial"/>
          <w:b w:val="0"/>
          <w:bCs/>
          <w:szCs w:val="24"/>
        </w:rPr>
        <w:t>QL Server Integration Services u</w:t>
      </w:r>
      <w:r w:rsidRPr="00FA125B">
        <w:rPr>
          <w:rFonts w:ascii="Arial" w:hAnsi="Arial" w:cs="Arial"/>
          <w:b w:val="0"/>
          <w:bCs/>
          <w:szCs w:val="24"/>
        </w:rPr>
        <w:t xml:space="preserve">nd Reporting Services, </w:t>
      </w:r>
      <w:r w:rsidR="00FA125B" w:rsidRPr="00FA125B">
        <w:rPr>
          <w:rFonts w:ascii="Arial" w:hAnsi="Arial" w:cs="Arial"/>
          <w:b w:val="0"/>
          <w:bCs/>
          <w:szCs w:val="24"/>
        </w:rPr>
        <w:t>über</w:t>
      </w:r>
      <w:r w:rsidRPr="00FA125B">
        <w:rPr>
          <w:rFonts w:ascii="Arial" w:hAnsi="Arial" w:cs="Arial"/>
          <w:b w:val="0"/>
          <w:bCs/>
          <w:szCs w:val="24"/>
        </w:rPr>
        <w:t xml:space="preserve"> Microsoft Office </w:t>
      </w:r>
      <w:r w:rsidR="00FA125B" w:rsidRPr="00FA125B">
        <w:rPr>
          <w:rFonts w:ascii="Arial" w:hAnsi="Arial" w:cs="Arial"/>
          <w:b w:val="0"/>
          <w:bCs/>
          <w:szCs w:val="24"/>
        </w:rPr>
        <w:t>o</w:t>
      </w:r>
      <w:r w:rsidR="00FA125B">
        <w:rPr>
          <w:rFonts w:ascii="Arial" w:hAnsi="Arial" w:cs="Arial"/>
          <w:b w:val="0"/>
          <w:bCs/>
          <w:szCs w:val="24"/>
        </w:rPr>
        <w:t>der</w:t>
      </w:r>
      <w:r w:rsidR="008B543E">
        <w:rPr>
          <w:rFonts w:ascii="Arial" w:hAnsi="Arial" w:cs="Arial"/>
          <w:b w:val="0"/>
          <w:bCs/>
          <w:szCs w:val="24"/>
        </w:rPr>
        <w:t xml:space="preserve"> jede andere OLE-fähige Datenbank.</w:t>
      </w:r>
    </w:p>
    <w:p w:rsidR="005C6226" w:rsidRDefault="007620B9" w:rsidP="005C6226">
      <w:pPr>
        <w:pStyle w:val="UN"/>
        <w:tabs>
          <w:tab w:val="left" w:pos="0"/>
        </w:tabs>
        <w:spacing w:before="60" w:line="360" w:lineRule="atLeast"/>
        <w:ind w:left="1247" w:right="567" w:firstLine="567"/>
        <w:jc w:val="both"/>
        <w:rPr>
          <w:rFonts w:ascii="Arial" w:hAnsi="Arial" w:cs="Arial"/>
          <w:b w:val="0"/>
          <w:bCs/>
          <w:szCs w:val="24"/>
        </w:rPr>
      </w:pPr>
      <w:r w:rsidRPr="001B2D73">
        <w:rPr>
          <w:rFonts w:ascii="Arial" w:hAnsi="Arial" w:cs="Arial"/>
          <w:b w:val="0"/>
          <w:bCs/>
          <w:szCs w:val="24"/>
        </w:rPr>
        <w:lastRenderedPageBreak/>
        <w:t>Cubeware Connectivity for SAP</w:t>
      </w:r>
      <w:r w:rsidR="008867F4" w:rsidRPr="008867F4">
        <w:rPr>
          <w:rFonts w:ascii="Arial" w:hAnsi="Arial" w:cs="Arial"/>
          <w:b w:val="0"/>
          <w:bCs/>
          <w:szCs w:val="24"/>
          <w:vertAlign w:val="superscript"/>
        </w:rPr>
        <w:t>®</w:t>
      </w:r>
      <w:r w:rsidRPr="001B2D73">
        <w:rPr>
          <w:rFonts w:ascii="Arial" w:hAnsi="Arial" w:cs="Arial"/>
          <w:b w:val="0"/>
          <w:bCs/>
          <w:szCs w:val="24"/>
        </w:rPr>
        <w:t xml:space="preserve"> Solutions gehört zu den ersten Apps, die </w:t>
      </w:r>
      <w:r w:rsidR="001B2D73" w:rsidRPr="001B2D73">
        <w:rPr>
          <w:rFonts w:ascii="Arial" w:hAnsi="Arial" w:cs="Arial"/>
          <w:b w:val="0"/>
          <w:bCs/>
          <w:szCs w:val="24"/>
        </w:rPr>
        <w:t>über den Cubeware BISTRO App-Store</w:t>
      </w:r>
      <w:r w:rsidR="001B2D73">
        <w:rPr>
          <w:rFonts w:ascii="Arial" w:hAnsi="Arial" w:cs="Arial"/>
          <w:b w:val="0"/>
          <w:bCs/>
          <w:szCs w:val="24"/>
        </w:rPr>
        <w:t xml:space="preserve"> angeboten werden sollen</w:t>
      </w:r>
      <w:r w:rsidR="007E2264">
        <w:rPr>
          <w:rFonts w:ascii="Arial" w:hAnsi="Arial" w:cs="Arial"/>
          <w:b w:val="0"/>
          <w:bCs/>
          <w:szCs w:val="24"/>
        </w:rPr>
        <w:t xml:space="preserve">. </w:t>
      </w:r>
      <w:r w:rsidR="007E2264" w:rsidRPr="007E2264">
        <w:rPr>
          <w:rFonts w:ascii="Arial" w:hAnsi="Arial" w:cs="Arial"/>
          <w:b w:val="0"/>
          <w:bCs/>
          <w:szCs w:val="24"/>
        </w:rPr>
        <w:t xml:space="preserve">Sie wird im BI-Markt unter der Bezeichnung </w:t>
      </w:r>
      <w:r w:rsidRPr="007E2264">
        <w:rPr>
          <w:rFonts w:ascii="Arial" w:hAnsi="Arial" w:cs="Arial"/>
          <w:b w:val="0"/>
          <w:bCs/>
          <w:szCs w:val="24"/>
        </w:rPr>
        <w:t xml:space="preserve">CBSAPC1 </w:t>
      </w:r>
      <w:r w:rsidR="007E2264" w:rsidRPr="007E2264">
        <w:rPr>
          <w:rFonts w:ascii="Arial" w:hAnsi="Arial" w:cs="Arial"/>
          <w:b w:val="0"/>
          <w:bCs/>
          <w:szCs w:val="24"/>
        </w:rPr>
        <w:t>eingeführt, um insbesondere d</w:t>
      </w:r>
      <w:r w:rsidR="007E2264">
        <w:rPr>
          <w:rFonts w:ascii="Arial" w:hAnsi="Arial" w:cs="Arial"/>
          <w:b w:val="0"/>
          <w:bCs/>
          <w:szCs w:val="24"/>
        </w:rPr>
        <w:t>ie Implementierung von BI-Lösungen einfacher und schneller zu machen.</w:t>
      </w:r>
    </w:p>
    <w:p w:rsidR="002C65E1" w:rsidRDefault="005C6226" w:rsidP="002C65E1">
      <w:pPr>
        <w:pStyle w:val="UN"/>
        <w:tabs>
          <w:tab w:val="left" w:pos="0"/>
        </w:tabs>
        <w:spacing w:before="60" w:line="360" w:lineRule="atLeast"/>
        <w:ind w:left="1247" w:right="567" w:firstLine="567"/>
        <w:jc w:val="both"/>
        <w:rPr>
          <w:rFonts w:ascii="Arial" w:hAnsi="Arial" w:cs="Arial"/>
          <w:b w:val="0"/>
          <w:bCs/>
          <w:szCs w:val="24"/>
        </w:rPr>
      </w:pPr>
      <w:r w:rsidRPr="002C65E1">
        <w:rPr>
          <w:rFonts w:ascii="Arial" w:hAnsi="Arial" w:cs="Arial"/>
          <w:b w:val="0"/>
          <w:bCs/>
          <w:szCs w:val="24"/>
        </w:rPr>
        <w:t>BISTRO (</w:t>
      </w:r>
      <w:r w:rsidRPr="002C65E1">
        <w:rPr>
          <w:rFonts w:ascii="Arial" w:hAnsi="Arial" w:cs="Arial"/>
          <w:bCs/>
          <w:szCs w:val="24"/>
        </w:rPr>
        <w:t>B</w:t>
      </w:r>
      <w:r w:rsidRPr="002C65E1">
        <w:rPr>
          <w:rFonts w:ascii="Arial" w:hAnsi="Arial" w:cs="Arial"/>
          <w:b w:val="0"/>
          <w:bCs/>
          <w:szCs w:val="24"/>
        </w:rPr>
        <w:t xml:space="preserve">usiness </w:t>
      </w:r>
      <w:r w:rsidRPr="002C65E1">
        <w:rPr>
          <w:rFonts w:ascii="Arial" w:hAnsi="Arial" w:cs="Arial"/>
          <w:bCs/>
          <w:szCs w:val="24"/>
        </w:rPr>
        <w:t>I</w:t>
      </w:r>
      <w:r w:rsidRPr="002C65E1">
        <w:rPr>
          <w:rFonts w:ascii="Arial" w:hAnsi="Arial" w:cs="Arial"/>
          <w:b w:val="0"/>
          <w:bCs/>
          <w:szCs w:val="24"/>
        </w:rPr>
        <w:t xml:space="preserve">ntelligence Application </w:t>
      </w:r>
      <w:r w:rsidRPr="002C65E1">
        <w:rPr>
          <w:rFonts w:ascii="Arial" w:hAnsi="Arial" w:cs="Arial"/>
          <w:bCs/>
          <w:szCs w:val="24"/>
        </w:rPr>
        <w:t>St</w:t>
      </w:r>
      <w:r w:rsidRPr="002C65E1">
        <w:rPr>
          <w:rFonts w:ascii="Arial" w:hAnsi="Arial" w:cs="Arial"/>
          <w:b w:val="0"/>
          <w:bCs/>
          <w:szCs w:val="24"/>
        </w:rPr>
        <w:t xml:space="preserve">ore </w:t>
      </w:r>
      <w:r w:rsidRPr="002C65E1">
        <w:rPr>
          <w:rFonts w:ascii="Arial" w:hAnsi="Arial" w:cs="Arial"/>
          <w:bCs/>
          <w:szCs w:val="24"/>
        </w:rPr>
        <w:t>Ro</w:t>
      </w:r>
      <w:r w:rsidRPr="002C65E1">
        <w:rPr>
          <w:rFonts w:ascii="Arial" w:hAnsi="Arial" w:cs="Arial"/>
          <w:b w:val="0"/>
          <w:bCs/>
          <w:szCs w:val="24"/>
        </w:rPr>
        <w:t>senheim) is</w:t>
      </w:r>
      <w:r w:rsidR="00BF07D0" w:rsidRPr="002C65E1">
        <w:rPr>
          <w:rFonts w:ascii="Arial" w:hAnsi="Arial" w:cs="Arial"/>
          <w:b w:val="0"/>
          <w:bCs/>
          <w:szCs w:val="24"/>
        </w:rPr>
        <w:t>t der neue App-Store für BI-Lösungen von</w:t>
      </w:r>
      <w:r w:rsidRPr="002C65E1">
        <w:rPr>
          <w:rFonts w:ascii="Arial" w:hAnsi="Arial" w:cs="Arial"/>
          <w:b w:val="0"/>
          <w:bCs/>
          <w:szCs w:val="24"/>
        </w:rPr>
        <w:t xml:space="preserve"> Cubeware</w:t>
      </w:r>
      <w:r w:rsidR="00BF07D0" w:rsidRPr="002C65E1">
        <w:rPr>
          <w:rFonts w:ascii="Arial" w:hAnsi="Arial" w:cs="Arial"/>
          <w:b w:val="0"/>
          <w:bCs/>
          <w:szCs w:val="24"/>
        </w:rPr>
        <w:t xml:space="preserve">. </w:t>
      </w:r>
      <w:r w:rsidR="00BF07D0" w:rsidRPr="00BF07D0">
        <w:rPr>
          <w:rFonts w:ascii="Arial" w:hAnsi="Arial" w:cs="Arial"/>
          <w:b w:val="0"/>
          <w:bCs/>
          <w:szCs w:val="24"/>
        </w:rPr>
        <w:t>Dieser</w:t>
      </w:r>
      <w:r w:rsidRPr="00BF07D0">
        <w:rPr>
          <w:rFonts w:ascii="Arial" w:hAnsi="Arial" w:cs="Arial"/>
          <w:b w:val="0"/>
          <w:bCs/>
          <w:szCs w:val="24"/>
        </w:rPr>
        <w:t xml:space="preserve"> </w:t>
      </w:r>
      <w:r w:rsidR="00BF07D0">
        <w:rPr>
          <w:rFonts w:ascii="Arial" w:hAnsi="Arial" w:cs="Arial"/>
          <w:b w:val="0"/>
          <w:bCs/>
          <w:szCs w:val="24"/>
        </w:rPr>
        <w:t>s</w:t>
      </w:r>
      <w:r w:rsidR="00BF07D0" w:rsidRPr="00BF07D0">
        <w:rPr>
          <w:rFonts w:ascii="Arial" w:hAnsi="Arial" w:cs="Arial"/>
          <w:b w:val="0"/>
          <w:bCs/>
          <w:szCs w:val="24"/>
        </w:rPr>
        <w:t>oll die Art und Weise verändern, wie BI-Anwendungen verkauft, ausgeliefert, gepflegt und angewandt werden.</w:t>
      </w:r>
      <w:r w:rsidR="00171E4C">
        <w:rPr>
          <w:rFonts w:ascii="Arial" w:hAnsi="Arial" w:cs="Arial"/>
          <w:b w:val="0"/>
          <w:bCs/>
          <w:szCs w:val="24"/>
        </w:rPr>
        <w:t xml:space="preserve"> BISTRO bietet </w:t>
      </w:r>
      <w:r w:rsidR="00171E4C" w:rsidRPr="00171E4C">
        <w:rPr>
          <w:rFonts w:ascii="Arial" w:hAnsi="Arial" w:cs="Arial"/>
          <w:b w:val="0"/>
          <w:bCs/>
          <w:szCs w:val="24"/>
        </w:rPr>
        <w:t>eine Kombination aus vordefinierten Anwendungen mit branchen- und marktspezifischen Funktionalitäten, die sich sehr schnell zu einer maßgeschneiderten BI-Lösung zusammenstellen lassen. Auf diesem Weg verkürzt sie die fürs Customizing benötigte Zeit drastisch und die Kunden können noch schneller von den Nutzenaspekten ihrer BI-Lösung profitieren</w:t>
      </w:r>
      <w:r w:rsidR="002C65E1">
        <w:rPr>
          <w:rFonts w:ascii="Arial" w:hAnsi="Arial" w:cs="Arial"/>
          <w:b w:val="0"/>
          <w:bCs/>
          <w:szCs w:val="24"/>
        </w:rPr>
        <w:t>.</w:t>
      </w:r>
    </w:p>
    <w:p w:rsidR="002C65E1" w:rsidRDefault="002C65E1" w:rsidP="002C65E1">
      <w:pPr>
        <w:pStyle w:val="UN"/>
        <w:spacing w:before="0" w:line="360" w:lineRule="atLeast"/>
        <w:rPr>
          <w:rFonts w:ascii="Arial" w:hAnsi="Arial" w:cs="Arial"/>
          <w:b w:val="0"/>
          <w:bCs/>
          <w:szCs w:val="24"/>
        </w:rPr>
      </w:pPr>
    </w:p>
    <w:p w:rsidR="0086543A" w:rsidRDefault="0086543A" w:rsidP="00C75D7A">
      <w:pPr>
        <w:pStyle w:val="UN"/>
        <w:tabs>
          <w:tab w:val="left" w:pos="0"/>
        </w:tabs>
        <w:spacing w:before="0" w:line="240" w:lineRule="atLeast"/>
        <w:ind w:left="0" w:right="567" w:firstLine="0"/>
        <w:jc w:val="both"/>
        <w:rPr>
          <w:rFonts w:ascii="Arial" w:hAnsi="Arial" w:cs="Arial"/>
          <w:bCs/>
          <w:szCs w:val="24"/>
        </w:rPr>
      </w:pPr>
      <w:r w:rsidRPr="0086543A">
        <w:rPr>
          <w:rFonts w:ascii="Arial" w:hAnsi="Arial" w:cs="Arial"/>
          <w:szCs w:val="24"/>
        </w:rPr>
        <w:t xml:space="preserve">Über </w:t>
      </w:r>
      <w:r w:rsidR="00E11529">
        <w:rPr>
          <w:rFonts w:ascii="Arial" w:hAnsi="Arial" w:cs="Arial"/>
          <w:szCs w:val="24"/>
        </w:rPr>
        <w:t>BISTRO</w:t>
      </w:r>
      <w:r w:rsidR="002C65E1">
        <w:rPr>
          <w:rFonts w:ascii="Arial" w:hAnsi="Arial" w:cs="Arial"/>
          <w:szCs w:val="24"/>
        </w:rPr>
        <w:t xml:space="preserve"> und </w:t>
      </w:r>
      <w:r w:rsidR="002C65E1" w:rsidRPr="002C65E1">
        <w:rPr>
          <w:rFonts w:ascii="Arial" w:hAnsi="Arial" w:cs="Arial"/>
          <w:bCs/>
          <w:szCs w:val="24"/>
        </w:rPr>
        <w:t>CBSAPC1</w:t>
      </w:r>
    </w:p>
    <w:p w:rsidR="00874631" w:rsidRPr="00874631" w:rsidRDefault="00E11529" w:rsidP="00C75D7A">
      <w:pPr>
        <w:pStyle w:val="UN"/>
        <w:spacing w:before="0" w:line="240" w:lineRule="atLeast"/>
        <w:ind w:left="0" w:right="567" w:firstLine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BISTRO</w:t>
      </w:r>
      <w:r w:rsidR="006A59C1" w:rsidRPr="006A59C1">
        <w:rPr>
          <w:rFonts w:ascii="Arial" w:hAnsi="Arial" w:cs="Arial"/>
          <w:b w:val="0"/>
          <w:bCs/>
          <w:szCs w:val="24"/>
        </w:rPr>
        <w:t xml:space="preserve"> ist ein App-Store für BI-Lösungen, der von Cubeware geführt und betrieben wird. Ziel ist es, die Art und Weise zu verändern, wie BI-Anwendungen verkauft, ausgeliefert, gepflegt und angewandt werden. Auf der Grundlage einer integrierten Hadoop-basierten Cloud-Computing- und Integrationsplattform beschleunigt </w:t>
      </w:r>
      <w:r>
        <w:rPr>
          <w:rFonts w:ascii="Arial" w:hAnsi="Arial" w:cs="Arial"/>
          <w:b w:val="0"/>
          <w:bCs/>
          <w:szCs w:val="24"/>
        </w:rPr>
        <w:t>BISTRO</w:t>
      </w:r>
      <w:r w:rsidR="006A59C1" w:rsidRPr="006A59C1">
        <w:rPr>
          <w:rFonts w:ascii="Arial" w:hAnsi="Arial" w:cs="Arial"/>
          <w:b w:val="0"/>
          <w:bCs/>
          <w:szCs w:val="24"/>
        </w:rPr>
        <w:t xml:space="preserve"> den Prozess der Auslieferun</w:t>
      </w:r>
      <w:r w:rsidR="00A2778F">
        <w:rPr>
          <w:rFonts w:ascii="Arial" w:hAnsi="Arial" w:cs="Arial"/>
          <w:b w:val="0"/>
          <w:bCs/>
          <w:szCs w:val="24"/>
        </w:rPr>
        <w:t>g von BI-Lösungen. Hierfür steh</w:t>
      </w:r>
      <w:r w:rsidR="006A59C1" w:rsidRPr="006A59C1">
        <w:rPr>
          <w:rFonts w:ascii="Arial" w:hAnsi="Arial" w:cs="Arial"/>
          <w:b w:val="0"/>
          <w:bCs/>
          <w:szCs w:val="24"/>
        </w:rPr>
        <w:t>en sowohl vordefinierte A</w:t>
      </w:r>
      <w:bookmarkStart w:id="0" w:name="_GoBack"/>
      <w:bookmarkEnd w:id="0"/>
      <w:r w:rsidR="006A59C1" w:rsidRPr="006A59C1">
        <w:rPr>
          <w:rFonts w:ascii="Arial" w:hAnsi="Arial" w:cs="Arial"/>
          <w:b w:val="0"/>
          <w:bCs/>
          <w:szCs w:val="24"/>
        </w:rPr>
        <w:t>nwendungen bereit, die auf eine</w:t>
      </w:r>
      <w:r w:rsidR="00CC2F1C">
        <w:rPr>
          <w:rFonts w:ascii="Arial" w:hAnsi="Arial" w:cs="Arial"/>
          <w:b w:val="0"/>
          <w:bCs/>
          <w:szCs w:val="24"/>
        </w:rPr>
        <w:t>r breiten Palette an Datenplatt</w:t>
      </w:r>
      <w:r w:rsidR="006A59C1" w:rsidRPr="006A59C1">
        <w:rPr>
          <w:rFonts w:ascii="Arial" w:hAnsi="Arial" w:cs="Arial"/>
          <w:b w:val="0"/>
          <w:bCs/>
          <w:szCs w:val="24"/>
        </w:rPr>
        <w:t xml:space="preserve">formen laufen, als auch branchen- und marktspezifische Funktionalitäten, die sich schnell zusammenstellen lassen. Durch die Nutzung vorkonfigurierter Templates, Berichte und Apps ist es BI-Systemintegratoren und </w:t>
      </w:r>
      <w:r w:rsidR="009C4996">
        <w:rPr>
          <w:rFonts w:ascii="Arial" w:hAnsi="Arial" w:cs="Arial"/>
          <w:b w:val="0"/>
          <w:bCs/>
          <w:szCs w:val="24"/>
        </w:rPr>
        <w:br/>
      </w:r>
      <w:r w:rsidR="006A59C1" w:rsidRPr="006A59C1">
        <w:rPr>
          <w:rFonts w:ascii="Arial" w:hAnsi="Arial" w:cs="Arial"/>
          <w:b w:val="0"/>
          <w:bCs/>
          <w:szCs w:val="24"/>
        </w:rPr>
        <w:t>-Vertriebspartnern mög</w:t>
      </w:r>
      <w:r w:rsidR="00916DC2">
        <w:rPr>
          <w:rFonts w:ascii="Arial" w:hAnsi="Arial" w:cs="Arial"/>
          <w:b w:val="0"/>
          <w:bCs/>
          <w:szCs w:val="24"/>
        </w:rPr>
        <w:t>lich, die Zeit für das Customizi</w:t>
      </w:r>
      <w:r w:rsidR="006A59C1" w:rsidRPr="006A59C1">
        <w:rPr>
          <w:rFonts w:ascii="Arial" w:hAnsi="Arial" w:cs="Arial"/>
          <w:b w:val="0"/>
          <w:bCs/>
          <w:szCs w:val="24"/>
        </w:rPr>
        <w:t xml:space="preserve">ng drastisch zu reduzieren. Auf diese Weise profitieren die Cubeware Kunden schneller von den Vorteilen ihrer BI-Lösungen. Weitere Informationen zu </w:t>
      </w:r>
      <w:r>
        <w:rPr>
          <w:rFonts w:ascii="Arial" w:hAnsi="Arial" w:cs="Arial"/>
          <w:b w:val="0"/>
          <w:bCs/>
          <w:szCs w:val="24"/>
        </w:rPr>
        <w:t>BISTRO</w:t>
      </w:r>
      <w:r w:rsidR="006A59C1" w:rsidRPr="006A59C1">
        <w:rPr>
          <w:rFonts w:ascii="Arial" w:hAnsi="Arial" w:cs="Arial"/>
          <w:b w:val="0"/>
          <w:bCs/>
          <w:szCs w:val="24"/>
        </w:rPr>
        <w:t xml:space="preserve"> sind unter </w:t>
      </w:r>
      <w:hyperlink r:id="rId8" w:history="1">
        <w:r w:rsidR="006A59C1" w:rsidRPr="006A59C1">
          <w:rPr>
            <w:rStyle w:val="Hyperlink"/>
            <w:rFonts w:ascii="Arial" w:hAnsi="Arial" w:cs="Arial"/>
            <w:b w:val="0"/>
            <w:bCs/>
            <w:szCs w:val="24"/>
          </w:rPr>
          <w:t>http://bistro.cubeware.com</w:t>
        </w:r>
      </w:hyperlink>
      <w:r w:rsidR="006A59C1" w:rsidRPr="006A59C1">
        <w:rPr>
          <w:rFonts w:ascii="Arial" w:hAnsi="Arial" w:cs="Arial"/>
          <w:b w:val="0"/>
          <w:bCs/>
          <w:szCs w:val="24"/>
        </w:rPr>
        <w:t xml:space="preserve"> </w:t>
      </w:r>
      <w:r w:rsidR="00874631">
        <w:rPr>
          <w:rFonts w:ascii="Arial" w:hAnsi="Arial" w:cs="Arial"/>
          <w:b w:val="0"/>
          <w:bCs/>
          <w:szCs w:val="24"/>
        </w:rPr>
        <w:t xml:space="preserve">und über </w:t>
      </w:r>
      <w:r w:rsidR="00874631" w:rsidRPr="00874631">
        <w:rPr>
          <w:rFonts w:ascii="Arial" w:hAnsi="Arial" w:cs="Arial"/>
          <w:b w:val="0"/>
          <w:bCs/>
          <w:szCs w:val="24"/>
        </w:rPr>
        <w:t>CBSAPC</w:t>
      </w:r>
      <w:r w:rsidR="000A428B">
        <w:rPr>
          <w:rFonts w:ascii="Arial" w:hAnsi="Arial" w:cs="Arial"/>
          <w:b w:val="0"/>
          <w:bCs/>
          <w:szCs w:val="24"/>
        </w:rPr>
        <w:t>1</w:t>
      </w:r>
      <w:r w:rsidR="00874631">
        <w:rPr>
          <w:rFonts w:ascii="Arial" w:hAnsi="Arial" w:cs="Arial"/>
          <w:b w:val="0"/>
          <w:bCs/>
          <w:szCs w:val="24"/>
        </w:rPr>
        <w:t xml:space="preserve"> unter</w:t>
      </w:r>
      <w:r w:rsidR="00874631" w:rsidRPr="00874631">
        <w:rPr>
          <w:rFonts w:ascii="Arial" w:hAnsi="Arial" w:cs="Arial"/>
          <w:b w:val="0"/>
          <w:bCs/>
          <w:szCs w:val="24"/>
        </w:rPr>
        <w:t xml:space="preserve"> </w:t>
      </w:r>
      <w:hyperlink r:id="rId9" w:history="1">
        <w:r w:rsidR="009C4111" w:rsidRPr="00255F09">
          <w:rPr>
            <w:rStyle w:val="Hyperlink"/>
            <w:rFonts w:ascii="Arial" w:hAnsi="Arial" w:cs="Arial"/>
            <w:b w:val="0"/>
            <w:bCs/>
            <w:szCs w:val="24"/>
          </w:rPr>
          <w:t>http://bistro.cubeware.com/de/CBSAP1.html</w:t>
        </w:r>
      </w:hyperlink>
      <w:r w:rsidR="008B543E">
        <w:rPr>
          <w:rFonts w:ascii="Arial" w:hAnsi="Arial" w:cs="Arial"/>
          <w:b w:val="0"/>
          <w:bCs/>
          <w:szCs w:val="24"/>
        </w:rPr>
        <w:t xml:space="preserve"> erhältlich.</w:t>
      </w:r>
    </w:p>
    <w:p w:rsidR="002C65E1" w:rsidRPr="0080558C" w:rsidRDefault="002C65E1" w:rsidP="00C75D7A">
      <w:pPr>
        <w:pStyle w:val="UN"/>
        <w:spacing w:before="0" w:line="240" w:lineRule="atLeast"/>
        <w:ind w:left="0" w:firstLine="0"/>
        <w:rPr>
          <w:rFonts w:ascii="Arial" w:hAnsi="Arial" w:cs="Arial"/>
          <w:b w:val="0"/>
          <w:szCs w:val="24"/>
        </w:rPr>
      </w:pPr>
    </w:p>
    <w:p w:rsidR="00C80FF1" w:rsidRPr="009F1B07" w:rsidRDefault="00793B68" w:rsidP="00C75D7A">
      <w:pPr>
        <w:pStyle w:val="StandardWeb1"/>
        <w:shd w:val="clear" w:color="auto" w:fill="FFFFFF" w:themeFill="background1"/>
        <w:spacing w:before="0" w:after="0" w:line="240" w:lineRule="atLeast"/>
        <w:ind w:right="567"/>
        <w:jc w:val="both"/>
        <w:rPr>
          <w:rFonts w:ascii="Arial" w:hAnsi="Arial" w:cs="Arial"/>
          <w:b/>
          <w:szCs w:val="24"/>
          <w:lang w:val="de-CH"/>
        </w:rPr>
      </w:pPr>
      <w:r>
        <w:rPr>
          <w:rFonts w:ascii="Arial" w:hAnsi="Arial" w:cs="Arial"/>
          <w:b/>
          <w:szCs w:val="24"/>
          <w:lang w:val="de-CH"/>
        </w:rPr>
        <w:t>Über</w:t>
      </w:r>
      <w:r w:rsidR="00C80FF1" w:rsidRPr="009F1B07">
        <w:rPr>
          <w:rFonts w:ascii="Arial" w:hAnsi="Arial" w:cs="Arial"/>
          <w:b/>
          <w:szCs w:val="24"/>
          <w:lang w:val="de-CH"/>
        </w:rPr>
        <w:t xml:space="preserve"> Cubeware</w:t>
      </w:r>
    </w:p>
    <w:p w:rsidR="00793B68" w:rsidRDefault="00C80FF1" w:rsidP="00C75D7A">
      <w:pPr>
        <w:pStyle w:val="Textkrper-Einzug"/>
        <w:shd w:val="clear" w:color="auto" w:fill="FFFFFF" w:themeFill="background1"/>
        <w:spacing w:line="240" w:lineRule="atLeast"/>
        <w:ind w:right="567"/>
        <w:rPr>
          <w:rFonts w:ascii="Arial" w:hAnsi="Arial" w:cs="Arial"/>
          <w:i w:val="0"/>
          <w:szCs w:val="24"/>
        </w:rPr>
      </w:pPr>
      <w:r w:rsidRPr="009F1B07">
        <w:rPr>
          <w:rFonts w:ascii="Arial" w:hAnsi="Arial" w:cs="Arial"/>
          <w:i w:val="0"/>
          <w:szCs w:val="24"/>
        </w:rPr>
        <w:t xml:space="preserve">Cubeware </w:t>
      </w:r>
      <w:r w:rsidR="00793B68">
        <w:rPr>
          <w:rFonts w:ascii="Arial" w:hAnsi="Arial" w:cs="Arial"/>
          <w:i w:val="0"/>
          <w:szCs w:val="24"/>
        </w:rPr>
        <w:t xml:space="preserve">bietet hochwertige </w:t>
      </w:r>
      <w:r w:rsidR="00793B68" w:rsidRPr="00793B68">
        <w:rPr>
          <w:rFonts w:ascii="Arial" w:hAnsi="Arial" w:cs="Arial"/>
          <w:i w:val="0"/>
          <w:szCs w:val="24"/>
        </w:rPr>
        <w:t xml:space="preserve">Software und </w:t>
      </w:r>
      <w:r w:rsidR="002C0FEC">
        <w:rPr>
          <w:rFonts w:ascii="Arial" w:hAnsi="Arial" w:cs="Arial"/>
          <w:i w:val="0"/>
          <w:szCs w:val="24"/>
        </w:rPr>
        <w:t>Software</w:t>
      </w:r>
      <w:r w:rsidR="00793B68" w:rsidRPr="00793B68">
        <w:rPr>
          <w:rFonts w:ascii="Arial" w:hAnsi="Arial" w:cs="Arial"/>
          <w:i w:val="0"/>
          <w:szCs w:val="24"/>
        </w:rPr>
        <w:t xml:space="preserve">-Services </w:t>
      </w:r>
      <w:r w:rsidR="00793B68">
        <w:rPr>
          <w:rFonts w:ascii="Arial" w:hAnsi="Arial" w:cs="Arial"/>
          <w:i w:val="0"/>
          <w:szCs w:val="24"/>
        </w:rPr>
        <w:t xml:space="preserve">zum Aufbau von Business-Intelligence- und Performance-Management-Lösungen. Diese </w:t>
      </w:r>
      <w:r w:rsidR="00C406E9">
        <w:rPr>
          <w:rFonts w:ascii="Arial" w:hAnsi="Arial" w:cs="Arial"/>
          <w:i w:val="0"/>
          <w:szCs w:val="24"/>
        </w:rPr>
        <w:t>tragen</w:t>
      </w:r>
      <w:r w:rsidR="00C2255A" w:rsidRPr="00C2255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>Analyse, Planung, Reporting und Dashboarding</w:t>
      </w:r>
      <w:r w:rsidR="0047036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 xml:space="preserve">zu </w:t>
      </w:r>
      <w:r w:rsidR="0047036A">
        <w:rPr>
          <w:rFonts w:ascii="Arial" w:hAnsi="Arial" w:cs="Arial"/>
          <w:i w:val="0"/>
          <w:szCs w:val="24"/>
        </w:rPr>
        <w:t>Geschäfts</w:t>
      </w:r>
      <w:r w:rsidR="00C2255A">
        <w:rPr>
          <w:rFonts w:ascii="Arial" w:hAnsi="Arial" w:cs="Arial"/>
          <w:i w:val="0"/>
          <w:szCs w:val="24"/>
        </w:rPr>
        <w:t>leuten</w:t>
      </w:r>
      <w:r w:rsidR="0047036A">
        <w:rPr>
          <w:rFonts w:ascii="Arial" w:hAnsi="Arial" w:cs="Arial"/>
          <w:i w:val="0"/>
          <w:szCs w:val="24"/>
        </w:rPr>
        <w:t xml:space="preserve"> </w:t>
      </w:r>
      <w:r w:rsidR="00C2255A">
        <w:rPr>
          <w:rFonts w:ascii="Arial" w:hAnsi="Arial" w:cs="Arial"/>
          <w:i w:val="0"/>
          <w:szCs w:val="24"/>
        </w:rPr>
        <w:t xml:space="preserve">auf </w:t>
      </w:r>
      <w:r w:rsidR="0047036A">
        <w:rPr>
          <w:rFonts w:ascii="Arial" w:hAnsi="Arial" w:cs="Arial"/>
          <w:i w:val="0"/>
          <w:szCs w:val="24"/>
        </w:rPr>
        <w:t>der ganzen Welt</w:t>
      </w:r>
      <w:r w:rsidR="00C2255A">
        <w:rPr>
          <w:rFonts w:ascii="Arial" w:hAnsi="Arial" w:cs="Arial"/>
          <w:i w:val="0"/>
          <w:szCs w:val="24"/>
        </w:rPr>
        <w:t xml:space="preserve">. </w:t>
      </w:r>
      <w:r w:rsidR="00C406E9">
        <w:rPr>
          <w:rFonts w:ascii="Arial" w:hAnsi="Arial" w:cs="Arial"/>
          <w:i w:val="0"/>
          <w:szCs w:val="24"/>
        </w:rPr>
        <w:t xml:space="preserve">Die </w:t>
      </w:r>
      <w:r w:rsidR="00996A90">
        <w:rPr>
          <w:rFonts w:ascii="Arial" w:hAnsi="Arial" w:cs="Arial"/>
          <w:i w:val="0"/>
          <w:szCs w:val="24"/>
        </w:rPr>
        <w:t xml:space="preserve">Kunden in Mitteleuropa und den USA </w:t>
      </w:r>
      <w:r w:rsidR="00C406E9">
        <w:rPr>
          <w:rFonts w:ascii="Arial" w:hAnsi="Arial" w:cs="Arial"/>
          <w:i w:val="0"/>
          <w:szCs w:val="24"/>
        </w:rPr>
        <w:t>setzen</w:t>
      </w:r>
      <w:r w:rsidR="00996A90">
        <w:rPr>
          <w:rFonts w:ascii="Arial" w:hAnsi="Arial" w:cs="Arial"/>
          <w:i w:val="0"/>
          <w:szCs w:val="24"/>
        </w:rPr>
        <w:t xml:space="preserve"> auf die Cubeware BI-Lösungen, die über ein wachsendes internationales Netz an zertifizierten Partnern ausgeliefert werden. </w:t>
      </w:r>
      <w:r w:rsidR="00996A90" w:rsidRPr="00996A90">
        <w:rPr>
          <w:rFonts w:ascii="Arial" w:hAnsi="Arial" w:cs="Arial"/>
          <w:i w:val="0"/>
          <w:szCs w:val="24"/>
        </w:rPr>
        <w:t xml:space="preserve">Weitere Informationen sind unter </w:t>
      </w:r>
      <w:hyperlink r:id="rId10" w:history="1">
        <w:r w:rsidR="009C4111" w:rsidRPr="00255F09">
          <w:rPr>
            <w:rStyle w:val="Hyperlink"/>
            <w:rFonts w:ascii="Arial" w:hAnsi="Arial" w:cs="Arial"/>
            <w:i w:val="0"/>
            <w:szCs w:val="24"/>
            <w:lang w:val="de-CH"/>
          </w:rPr>
          <w:t>http://www.cubeware.com</w:t>
        </w:r>
      </w:hyperlink>
      <w:r w:rsidR="00996A90" w:rsidRPr="00996A90">
        <w:rPr>
          <w:rFonts w:ascii="Arial" w:hAnsi="Arial" w:cs="Arial"/>
          <w:szCs w:val="24"/>
          <w:lang w:val="de-CH"/>
        </w:rPr>
        <w:t xml:space="preserve"> </w:t>
      </w:r>
      <w:r w:rsidR="00996A90" w:rsidRPr="00996A90">
        <w:rPr>
          <w:rFonts w:ascii="Arial" w:hAnsi="Arial" w:cs="Arial"/>
          <w:i w:val="0"/>
          <w:szCs w:val="24"/>
        </w:rPr>
        <w:t>abrufbar.</w:t>
      </w:r>
    </w:p>
    <w:p w:rsidR="00C75D7A" w:rsidRDefault="00AB436E" w:rsidP="00C75D7A">
      <w:pPr>
        <w:pStyle w:val="Textkrper-Einzug"/>
        <w:spacing w:before="60" w:line="280" w:lineRule="atLeast"/>
        <w:ind w:right="567" w:firstLine="567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i w:val="0"/>
          <w:sz w:val="16"/>
          <w:szCs w:val="16"/>
        </w:rPr>
        <w:t>2012</w:t>
      </w:r>
      <w:r w:rsidR="00942713">
        <w:rPr>
          <w:rFonts w:ascii="Arial" w:hAnsi="Arial" w:cs="Arial"/>
          <w:b/>
          <w:i w:val="0"/>
          <w:sz w:val="16"/>
          <w:szCs w:val="16"/>
        </w:rPr>
        <w:t>1012</w:t>
      </w:r>
      <w:r w:rsidR="00C80FF1" w:rsidRPr="00C9036E">
        <w:rPr>
          <w:rFonts w:ascii="Arial" w:hAnsi="Arial" w:cs="Arial"/>
          <w:b/>
          <w:i w:val="0"/>
          <w:sz w:val="16"/>
          <w:szCs w:val="16"/>
        </w:rPr>
        <w:t>_cub</w:t>
      </w:r>
      <w:r w:rsidR="00C75D7A">
        <w:rPr>
          <w:rFonts w:ascii="Arial" w:hAnsi="Arial" w:cs="Arial"/>
          <w:b/>
          <w:bCs/>
          <w:szCs w:val="24"/>
        </w:rPr>
        <w:br w:type="page"/>
      </w:r>
    </w:p>
    <w:p w:rsidR="001A4A3D" w:rsidRPr="008D609C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bCs/>
          <w:szCs w:val="24"/>
        </w:rPr>
      </w:pPr>
      <w:r w:rsidRPr="008D609C">
        <w:rPr>
          <w:rFonts w:ascii="Arial" w:hAnsi="Arial" w:cs="Arial"/>
          <w:b/>
          <w:bCs/>
          <w:szCs w:val="24"/>
        </w:rPr>
        <w:lastRenderedPageBreak/>
        <w:t>Begleitendes Bildmaterial:</w:t>
      </w:r>
    </w:p>
    <w:p w:rsidR="00C75D7A" w:rsidRPr="00F66F2D" w:rsidRDefault="00F66F2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1280453" cy="771525"/>
            <wp:effectExtent l="19050" t="0" r="0" b="0"/>
            <wp:docPr id="3" name="Bild 2" descr="C:\Users\Admin\Desktop\sap_partner_R_tm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p_partner_R_tm_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53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837703" cy="990600"/>
            <wp:effectExtent l="19050" t="0" r="497" b="0"/>
            <wp:docPr id="5" name="Bild 3" descr="C:\Users\Admin\Desktop\SHU_PM-S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HU_PM-S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85" cy="9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3D" w:rsidRPr="00F66F2D" w:rsidRDefault="00F66F2D" w:rsidP="00F66F2D">
      <w:pPr>
        <w:pStyle w:val="Absatztext15"/>
        <w:tabs>
          <w:tab w:val="left" w:pos="4500"/>
        </w:tabs>
        <w:spacing w:before="60" w:line="240" w:lineRule="atLeast"/>
        <w:ind w:left="4502" w:right="-6" w:hanging="4502"/>
        <w:jc w:val="left"/>
        <w:rPr>
          <w:rFonts w:ascii="Arial" w:hAnsi="Arial" w:cs="Arial"/>
          <w:sz w:val="20"/>
          <w:lang w:val="en-US"/>
        </w:rPr>
      </w:pPr>
      <w:r w:rsidRPr="00F66F2D">
        <w:rPr>
          <w:rFonts w:ascii="Arial" w:hAnsi="Arial" w:cs="Arial"/>
          <w:sz w:val="20"/>
          <w:lang w:val="en-US"/>
        </w:rPr>
        <w:t>Logo / SAP Partner</w:t>
      </w:r>
      <w:r w:rsidRPr="00F66F2D">
        <w:rPr>
          <w:rFonts w:ascii="Arial" w:hAnsi="Arial" w:cs="Arial"/>
          <w:sz w:val="20"/>
          <w:lang w:val="en-US"/>
        </w:rPr>
        <w:tab/>
      </w:r>
      <w:r w:rsidRPr="00F66F2D">
        <w:rPr>
          <w:rFonts w:ascii="Arial" w:hAnsi="Arial" w:cs="Arial"/>
          <w:bCs/>
          <w:sz w:val="20"/>
          <w:lang w:val="en-US"/>
        </w:rPr>
        <w:t>Cubeware</w:t>
      </w:r>
      <w:r w:rsidRPr="00F66F2D">
        <w:rPr>
          <w:rFonts w:ascii="Arial" w:hAnsi="Arial" w:cs="Arial"/>
          <w:sz w:val="20"/>
          <w:lang w:val="en-US"/>
        </w:rPr>
        <w:t xml:space="preserve"> </w:t>
      </w:r>
      <w:r w:rsidRPr="00F66F2D">
        <w:rPr>
          <w:rFonts w:ascii="Arial" w:hAnsi="Arial" w:cs="Arial"/>
          <w:bCs/>
          <w:sz w:val="20"/>
          <w:lang w:val="en-US"/>
        </w:rPr>
        <w:t>Vice President</w:t>
      </w:r>
      <w:r>
        <w:rPr>
          <w:rFonts w:ascii="Arial" w:hAnsi="Arial" w:cs="Arial"/>
          <w:bCs/>
          <w:sz w:val="20"/>
          <w:lang w:val="en-US"/>
        </w:rPr>
        <w:br/>
      </w:r>
      <w:r w:rsidRPr="00F66F2D">
        <w:rPr>
          <w:rFonts w:ascii="Arial" w:hAnsi="Arial" w:cs="Arial"/>
          <w:bCs/>
          <w:sz w:val="20"/>
          <w:lang w:val="en-US"/>
        </w:rPr>
        <w:t>Product Management Sebastian Hulok</w:t>
      </w:r>
    </w:p>
    <w:p w:rsidR="001A4A3D" w:rsidRPr="002B1C86" w:rsidRDefault="001A4A3D" w:rsidP="001A4A3D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sz w:val="20"/>
        </w:rPr>
      </w:pPr>
      <w:r w:rsidRPr="00F66F2D">
        <w:rPr>
          <w:rFonts w:ascii="Arial" w:hAnsi="Arial" w:cs="Arial"/>
          <w:sz w:val="20"/>
          <w:lang w:val="en-US"/>
        </w:rPr>
        <w:t xml:space="preserve"> </w:t>
      </w:r>
      <w:r w:rsidRPr="002B1C86">
        <w:rPr>
          <w:rFonts w:ascii="Arial" w:hAnsi="Arial" w:cs="Arial"/>
          <w:sz w:val="20"/>
        </w:rPr>
        <w:t xml:space="preserve">[ Download unter </w:t>
      </w:r>
      <w:hyperlink r:id="rId13" w:history="1">
        <w:r w:rsidR="00942713" w:rsidRPr="00077714">
          <w:rPr>
            <w:rStyle w:val="Hyperlink"/>
            <w:rFonts w:ascii="Arial" w:hAnsi="Arial" w:cs="Arial"/>
            <w:bCs/>
            <w:sz w:val="20"/>
          </w:rPr>
          <w:t>http://www.ars-pr.de/de/presse/meldungen/20121012_cub.php</w:t>
        </w:r>
      </w:hyperlink>
      <w:r w:rsidRPr="002B1C86">
        <w:rPr>
          <w:rFonts w:ascii="Arial" w:hAnsi="Arial" w:cs="Arial"/>
          <w:bCs/>
          <w:sz w:val="20"/>
        </w:rPr>
        <w:t xml:space="preserve"> </w:t>
      </w:r>
      <w:r w:rsidRPr="002B1C86">
        <w:rPr>
          <w:rFonts w:ascii="Arial" w:hAnsi="Arial" w:cs="Arial"/>
          <w:sz w:val="20"/>
        </w:rPr>
        <w:t>]</w:t>
      </w:r>
    </w:p>
    <w:p w:rsidR="001A4A3D" w:rsidRPr="002B1C86" w:rsidRDefault="001A4A3D" w:rsidP="0001390E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sz w:val="20"/>
        </w:rPr>
      </w:pPr>
    </w:p>
    <w:p w:rsidR="008D609C" w:rsidRPr="002B1C86" w:rsidRDefault="008D609C" w:rsidP="0001390E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 w:val="20"/>
        </w:rPr>
      </w:pPr>
    </w:p>
    <w:p w:rsidR="00C80FF1" w:rsidRPr="009F1B07" w:rsidRDefault="00C80FF1" w:rsidP="00C80FF1">
      <w:pPr>
        <w:pStyle w:val="Absatztext15"/>
        <w:tabs>
          <w:tab w:val="left" w:pos="4500"/>
        </w:tabs>
        <w:ind w:left="0" w:right="-6" w:firstLine="0"/>
        <w:rPr>
          <w:rFonts w:ascii="Arial" w:hAnsi="Arial" w:cs="Arial"/>
          <w:b/>
          <w:szCs w:val="24"/>
        </w:rPr>
      </w:pPr>
      <w:r w:rsidRPr="009F1B07">
        <w:rPr>
          <w:rFonts w:ascii="Arial" w:hAnsi="Arial" w:cs="Arial"/>
          <w:b/>
          <w:szCs w:val="24"/>
        </w:rPr>
        <w:t>Weitere Informationen</w:t>
      </w:r>
      <w:r w:rsidRPr="009F1B07">
        <w:rPr>
          <w:rFonts w:ascii="Arial" w:hAnsi="Arial" w:cs="Arial"/>
          <w:b/>
          <w:szCs w:val="24"/>
        </w:rPr>
        <w:tab/>
        <w:t>Presse-Ansprechpartner</w:t>
      </w:r>
    </w:p>
    <w:p w:rsidR="00C80FF1" w:rsidRPr="0080558C" w:rsidRDefault="00C80FF1" w:rsidP="009F1B07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Arial" w:hAnsi="Arial" w:cs="Arial"/>
          <w:szCs w:val="24"/>
          <w:lang w:val="en-US"/>
        </w:rPr>
      </w:pPr>
      <w:r w:rsidRPr="0080558C">
        <w:rPr>
          <w:rFonts w:ascii="Arial" w:hAnsi="Arial" w:cs="Arial"/>
          <w:szCs w:val="24"/>
          <w:lang w:val="en-US"/>
        </w:rPr>
        <w:t>Cubeware GmbH</w:t>
      </w:r>
      <w:r w:rsidRPr="0080558C">
        <w:rPr>
          <w:rFonts w:ascii="Arial" w:hAnsi="Arial" w:cs="Arial"/>
          <w:szCs w:val="24"/>
          <w:lang w:val="en-US"/>
        </w:rPr>
        <w:tab/>
        <w:t>ars publicandi GmbH</w:t>
      </w:r>
    </w:p>
    <w:p w:rsidR="00C80FF1" w:rsidRPr="0080558C" w:rsidRDefault="001618DC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  <w:lang w:val="en-US"/>
        </w:rPr>
      </w:pPr>
      <w:r w:rsidRPr="0080558C">
        <w:rPr>
          <w:rFonts w:ascii="Arial" w:hAnsi="Arial" w:cs="Arial"/>
          <w:szCs w:val="24"/>
          <w:lang w:val="en-US"/>
        </w:rPr>
        <w:t>Viviane Aicher</w:t>
      </w:r>
      <w:r w:rsidR="00C80FF1" w:rsidRPr="0080558C">
        <w:rPr>
          <w:rFonts w:ascii="Arial" w:hAnsi="Arial" w:cs="Arial"/>
          <w:szCs w:val="24"/>
          <w:lang w:val="en-US"/>
        </w:rPr>
        <w:tab/>
      </w:r>
      <w:r w:rsidR="005A126A" w:rsidRPr="0080558C">
        <w:rPr>
          <w:rFonts w:ascii="Arial" w:hAnsi="Arial" w:cs="Arial"/>
          <w:szCs w:val="24"/>
          <w:lang w:val="en-US"/>
        </w:rPr>
        <w:t>Martina Overmann</w:t>
      </w:r>
    </w:p>
    <w:p w:rsidR="00C80FF1" w:rsidRPr="009F1B07" w:rsidRDefault="00C80FF1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</w:rPr>
      </w:pPr>
      <w:r w:rsidRPr="009F1B07">
        <w:rPr>
          <w:rFonts w:ascii="Arial" w:hAnsi="Arial" w:cs="Arial"/>
          <w:szCs w:val="24"/>
        </w:rPr>
        <w:t>Mangfallstraße 37</w:t>
      </w:r>
      <w:r w:rsidRPr="009F1B07">
        <w:rPr>
          <w:rFonts w:ascii="Arial" w:hAnsi="Arial" w:cs="Arial"/>
          <w:szCs w:val="24"/>
        </w:rPr>
        <w:tab/>
      </w:r>
      <w:r w:rsidRPr="009F1B07">
        <w:rPr>
          <w:rFonts w:ascii="Arial" w:hAnsi="Arial" w:cs="Arial"/>
          <w:szCs w:val="24"/>
          <w:lang w:val="de-CH"/>
        </w:rPr>
        <w:t>Schulstraße 28</w:t>
      </w:r>
    </w:p>
    <w:p w:rsidR="00C80FF1" w:rsidRPr="009F1B07" w:rsidRDefault="00C80FF1" w:rsidP="00C80FF1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Arial" w:hAnsi="Arial" w:cs="Arial"/>
          <w:szCs w:val="24"/>
        </w:rPr>
      </w:pPr>
      <w:r w:rsidRPr="009F1B07">
        <w:rPr>
          <w:rFonts w:ascii="Arial" w:hAnsi="Arial" w:cs="Arial"/>
          <w:szCs w:val="24"/>
        </w:rPr>
        <w:t>D-83026 Rosenheim</w:t>
      </w:r>
      <w:r w:rsidRPr="009F1B07">
        <w:rPr>
          <w:rFonts w:ascii="Arial" w:hAnsi="Arial" w:cs="Arial"/>
          <w:szCs w:val="24"/>
        </w:rPr>
        <w:tab/>
      </w:r>
      <w:r w:rsidRPr="009F1B07">
        <w:rPr>
          <w:rFonts w:ascii="Arial" w:hAnsi="Arial" w:cs="Arial"/>
          <w:szCs w:val="24"/>
          <w:lang w:val="de-CH"/>
        </w:rPr>
        <w:t>D-66976 Rodalben</w:t>
      </w:r>
    </w:p>
    <w:p w:rsidR="00C80FF1" w:rsidRPr="009F1B07" w:rsidRDefault="00C80FF1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r w:rsidRPr="009F1B07">
        <w:rPr>
          <w:rFonts w:ascii="Arial" w:hAnsi="Arial" w:cs="Arial"/>
          <w:szCs w:val="24"/>
          <w:lang w:val="fr-FR"/>
        </w:rPr>
        <w:t>fon: +49/(0)8031/40</w:t>
      </w:r>
      <w:r w:rsidR="00C832EA">
        <w:rPr>
          <w:rFonts w:ascii="Arial" w:hAnsi="Arial" w:cs="Arial"/>
          <w:szCs w:val="24"/>
          <w:lang w:val="fr-FR"/>
        </w:rPr>
        <w:t>660-0</w:t>
      </w:r>
      <w:r w:rsidR="005A126A">
        <w:rPr>
          <w:rFonts w:ascii="Arial" w:hAnsi="Arial" w:cs="Arial"/>
          <w:szCs w:val="24"/>
          <w:lang w:val="fr-FR"/>
        </w:rPr>
        <w:tab/>
        <w:t>fon: +49/(0)6331/5543-13</w:t>
      </w:r>
    </w:p>
    <w:p w:rsidR="00C80FF1" w:rsidRPr="009F1B07" w:rsidRDefault="00C80FF1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r w:rsidRPr="009F1B07">
        <w:rPr>
          <w:rFonts w:ascii="Arial" w:hAnsi="Arial" w:cs="Arial"/>
          <w:szCs w:val="24"/>
          <w:lang w:val="fr-FR"/>
        </w:rPr>
        <w:t>fax: +49/(0)8031/40660-6600</w:t>
      </w:r>
      <w:r w:rsidRPr="009F1B07">
        <w:rPr>
          <w:rFonts w:ascii="Arial" w:hAnsi="Arial" w:cs="Arial"/>
          <w:szCs w:val="24"/>
          <w:lang w:val="fr-FR"/>
        </w:rPr>
        <w:tab/>
        <w:t>fax: +49/(0)6331/5543-43</w:t>
      </w:r>
    </w:p>
    <w:p w:rsidR="00C80FF1" w:rsidRPr="005A126A" w:rsidRDefault="00717313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szCs w:val="24"/>
          <w:lang w:val="fr-FR"/>
        </w:rPr>
      </w:pPr>
      <w:hyperlink r:id="rId14" w:history="1">
        <w:r w:rsidR="00B90CC0" w:rsidRPr="00B94C39">
          <w:rPr>
            <w:rStyle w:val="Hyperlink"/>
            <w:rFonts w:ascii="Arial" w:hAnsi="Arial" w:cs="Arial"/>
            <w:lang w:val="fr-FR"/>
          </w:rPr>
          <w:t>Viviane.Aicher@cubeware.de</w:t>
        </w:r>
      </w:hyperlink>
      <w:r w:rsidR="00B90CC0">
        <w:rPr>
          <w:rFonts w:ascii="Arial" w:hAnsi="Arial" w:cs="Arial"/>
          <w:lang w:val="fr-FR"/>
        </w:rPr>
        <w:t xml:space="preserve"> </w:t>
      </w:r>
      <w:r w:rsidR="001618DC">
        <w:rPr>
          <w:rFonts w:ascii="Arial" w:hAnsi="Arial" w:cs="Arial"/>
          <w:lang w:val="fr-FR"/>
        </w:rPr>
        <w:t xml:space="preserve"> </w:t>
      </w:r>
      <w:r w:rsidR="00ED1262">
        <w:rPr>
          <w:rFonts w:ascii="Arial" w:hAnsi="Arial" w:cs="Arial"/>
          <w:lang w:val="fr-FR"/>
        </w:rPr>
        <w:t xml:space="preserve"> </w:t>
      </w:r>
      <w:r w:rsidR="00C80FF1" w:rsidRPr="005A126A">
        <w:rPr>
          <w:rFonts w:ascii="Arial" w:hAnsi="Arial" w:cs="Arial"/>
          <w:szCs w:val="24"/>
          <w:lang w:val="fr-FR"/>
        </w:rPr>
        <w:tab/>
      </w:r>
      <w:hyperlink r:id="rId15" w:history="1">
        <w:r w:rsidR="005A126A" w:rsidRPr="005A126A">
          <w:rPr>
            <w:rStyle w:val="Hyperlink"/>
            <w:rFonts w:ascii="Arial" w:hAnsi="Arial" w:cs="Arial"/>
            <w:lang w:val="fr-FR"/>
          </w:rPr>
          <w:t>MOvermann@ars-pr.de</w:t>
        </w:r>
      </w:hyperlink>
      <w:r w:rsidR="005A126A" w:rsidRPr="005A126A">
        <w:rPr>
          <w:rFonts w:ascii="Arial" w:hAnsi="Arial" w:cs="Arial"/>
          <w:lang w:val="fr-FR"/>
        </w:rPr>
        <w:t xml:space="preserve"> </w:t>
      </w:r>
    </w:p>
    <w:p w:rsidR="00B11668" w:rsidRPr="0081438E" w:rsidRDefault="00717313" w:rsidP="00C80FF1">
      <w:pPr>
        <w:tabs>
          <w:tab w:val="left" w:pos="4500"/>
        </w:tabs>
        <w:spacing w:line="240" w:lineRule="atLeast"/>
        <w:ind w:right="-6"/>
        <w:rPr>
          <w:rFonts w:ascii="Arial" w:hAnsi="Arial" w:cs="Arial"/>
          <w:b/>
          <w:szCs w:val="24"/>
          <w:shd w:val="clear" w:color="auto" w:fill="FFFFFF" w:themeFill="background1"/>
          <w:lang w:val="fr-FR"/>
        </w:rPr>
      </w:pPr>
      <w:hyperlink r:id="rId16" w:history="1">
        <w:r w:rsidR="001B577A" w:rsidRPr="00D53665">
          <w:rPr>
            <w:rStyle w:val="Hyperlink"/>
            <w:rFonts w:ascii="Arial" w:hAnsi="Arial" w:cs="Arial"/>
            <w:szCs w:val="24"/>
            <w:lang w:val="fr-FR"/>
          </w:rPr>
          <w:t>http://www.cubeware.com</w:t>
        </w:r>
      </w:hyperlink>
      <w:r w:rsidR="001B577A">
        <w:rPr>
          <w:rFonts w:ascii="Arial" w:hAnsi="Arial" w:cs="Arial"/>
          <w:szCs w:val="24"/>
          <w:lang w:val="fr-FR"/>
        </w:rPr>
        <w:t xml:space="preserve"> </w:t>
      </w:r>
      <w:r w:rsidR="00C80FF1" w:rsidRPr="009F1B07">
        <w:rPr>
          <w:rFonts w:ascii="Arial" w:hAnsi="Arial" w:cs="Arial"/>
          <w:szCs w:val="24"/>
          <w:lang w:val="fr-FR"/>
        </w:rPr>
        <w:tab/>
      </w:r>
      <w:hyperlink r:id="rId17" w:history="1">
        <w:r w:rsidR="0081438E" w:rsidRPr="009545B5">
          <w:rPr>
            <w:rStyle w:val="Hyperlink"/>
            <w:rFonts w:ascii="Arial" w:hAnsi="Arial" w:cs="Arial"/>
            <w:szCs w:val="24"/>
            <w:lang w:val="fr-FR"/>
          </w:rPr>
          <w:t>http://www.ars-pr.de</w:t>
        </w:r>
      </w:hyperlink>
      <w:r w:rsidR="0081438E">
        <w:rPr>
          <w:rFonts w:ascii="Arial" w:hAnsi="Arial" w:cs="Arial"/>
          <w:szCs w:val="24"/>
          <w:lang w:val="fr-FR"/>
        </w:rPr>
        <w:t xml:space="preserve"> </w:t>
      </w:r>
    </w:p>
    <w:sectPr w:rsidR="00B11668" w:rsidRPr="0081438E" w:rsidSect="005C413C">
      <w:headerReference w:type="default" r:id="rId18"/>
      <w:footerReference w:type="default" r:id="rId19"/>
      <w:pgSz w:w="11907" w:h="16840"/>
      <w:pgMar w:top="1985" w:right="1134" w:bottom="1077" w:left="1418" w:header="1134" w:footer="567" w:gutter="0"/>
      <w:paperSrc w:first="4" w:other="4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45" w:rsidRDefault="00554B45">
      <w:r>
        <w:separator/>
      </w:r>
    </w:p>
  </w:endnote>
  <w:endnote w:type="continuationSeparator" w:id="0">
    <w:p w:rsidR="00554B45" w:rsidRDefault="00554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man 10cpi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26" w:rsidRDefault="005C6226">
    <w:pPr>
      <w:pStyle w:val="Fuzeile"/>
      <w:framePr w:wrap="auto" w:vAnchor="text" w:hAnchor="margin" w:xAlign="right" w:y="1"/>
    </w:pPr>
  </w:p>
  <w:p w:rsidR="005C6226" w:rsidRDefault="005C6226">
    <w:pPr>
      <w:pStyle w:val="FU"/>
      <w:spacing w:line="280" w:lineRule="exact"/>
      <w:ind w:right="360"/>
      <w:rPr>
        <w:rFonts w:ascii="Arial" w:hAnsi="Arial" w:cs="Arial"/>
        <w:sz w:val="24"/>
        <w:szCs w:val="24"/>
        <w:lang w:val="en-GB"/>
      </w:rPr>
    </w:pPr>
  </w:p>
  <w:p w:rsidR="005C6226" w:rsidRDefault="005C6226" w:rsidP="00960D1B">
    <w:pPr>
      <w:pStyle w:val="FU"/>
      <w:spacing w:line="280" w:lineRule="exact"/>
      <w:ind w:right="567"/>
      <w:rPr>
        <w:rFonts w:ascii="Arial" w:hAnsi="Arial" w:cs="Arial"/>
        <w:sz w:val="20"/>
        <w:lang w:val="de-CH"/>
      </w:rPr>
    </w:pPr>
    <w:r w:rsidRPr="00960D1B">
      <w:rPr>
        <w:rFonts w:ascii="Arial" w:hAnsi="Arial" w:cs="Arial"/>
        <w:sz w:val="18"/>
        <w:szCs w:val="18"/>
        <w:lang w:val="de-CH"/>
      </w:rPr>
      <w:t>Download / Text und Bilder unter www.ars-pr</w:t>
    </w:r>
    <w:r w:rsidR="00942713">
      <w:rPr>
        <w:rFonts w:ascii="Arial" w:hAnsi="Arial" w:cs="Arial"/>
        <w:sz w:val="18"/>
        <w:szCs w:val="18"/>
        <w:lang w:val="de-CH"/>
      </w:rPr>
      <w:t>.de/de/presse/meldungen/20121012</w:t>
    </w:r>
    <w:r w:rsidRPr="00960D1B">
      <w:rPr>
        <w:rFonts w:ascii="Arial" w:hAnsi="Arial" w:cs="Arial"/>
        <w:sz w:val="18"/>
        <w:szCs w:val="18"/>
        <w:lang w:val="de-CH"/>
      </w:rPr>
      <w:t>_cub.php</w:t>
    </w:r>
    <w:r>
      <w:rPr>
        <w:rFonts w:ascii="Arial" w:hAnsi="Arial" w:cs="Arial"/>
        <w:sz w:val="20"/>
        <w:lang w:val="de-CH"/>
      </w:rPr>
      <w:t xml:space="preserve">                 </w:t>
    </w:r>
    <w:r w:rsidR="00717313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begin"/>
    </w:r>
    <w:r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instrText xml:space="preserve">PAGE  </w:instrText>
    </w:r>
    <w:r w:rsidR="00717313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separate"/>
    </w:r>
    <w:r w:rsidR="008867F4">
      <w:rPr>
        <w:rStyle w:val="Seitenzahl"/>
        <w:rFonts w:ascii="Arial" w:hAnsi="Arial" w:cs="Arial"/>
        <w:bCs/>
        <w:smallCaps/>
        <w:noProof/>
        <w:sz w:val="24"/>
        <w:szCs w:val="24"/>
        <w:lang w:val="de-CH"/>
      </w:rPr>
      <w:t>1</w:t>
    </w:r>
    <w:r w:rsidR="00717313" w:rsidRPr="00960D1B">
      <w:rPr>
        <w:rStyle w:val="Seitenzahl"/>
        <w:rFonts w:ascii="Arial" w:hAnsi="Arial" w:cs="Arial"/>
        <w:bCs/>
        <w:smallCaps/>
        <w:sz w:val="24"/>
        <w:szCs w:val="24"/>
        <w:lang w:val="de-C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45" w:rsidRDefault="00554B45">
      <w:r>
        <w:separator/>
      </w:r>
    </w:p>
  </w:footnote>
  <w:footnote w:type="continuationSeparator" w:id="0">
    <w:p w:rsidR="00554B45" w:rsidRDefault="00554B45">
      <w:r>
        <w:continuationSeparator/>
      </w:r>
    </w:p>
  </w:footnote>
  <w:footnote w:id="1">
    <w:p w:rsidR="005C6226" w:rsidRPr="008B543E" w:rsidRDefault="005C6226">
      <w:pPr>
        <w:pStyle w:val="Funotentext"/>
        <w:rPr>
          <w:rFonts w:ascii="Arial" w:hAnsi="Arial" w:cs="Arial"/>
          <w:lang w:val="en-US"/>
        </w:rPr>
      </w:pPr>
      <w:r w:rsidRPr="008B543E">
        <w:rPr>
          <w:rStyle w:val="Funotenzeichen"/>
          <w:rFonts w:ascii="Arial" w:hAnsi="Arial" w:cs="Arial"/>
        </w:rPr>
        <w:footnoteRef/>
      </w:r>
      <w:r w:rsidRPr="008B543E">
        <w:rPr>
          <w:rFonts w:ascii="Arial" w:hAnsi="Arial" w:cs="Arial"/>
          <w:lang w:val="en-US"/>
        </w:rPr>
        <w:t xml:space="preserve">  BISTRO steht für </w:t>
      </w:r>
      <w:r w:rsidRPr="008B543E">
        <w:rPr>
          <w:rFonts w:ascii="Arial" w:hAnsi="Arial" w:cs="Arial"/>
          <w:b/>
          <w:lang w:val="en-US"/>
        </w:rPr>
        <w:t>B</w:t>
      </w:r>
      <w:r w:rsidRPr="008B543E">
        <w:rPr>
          <w:rFonts w:ascii="Arial" w:hAnsi="Arial" w:cs="Arial"/>
          <w:lang w:val="en-US"/>
        </w:rPr>
        <w:t>usiness</w:t>
      </w:r>
      <w:r w:rsidRPr="008B543E">
        <w:rPr>
          <w:rFonts w:ascii="Arial" w:hAnsi="Arial" w:cs="Arial"/>
          <w:b/>
          <w:lang w:val="en-US"/>
        </w:rPr>
        <w:t xml:space="preserve"> I</w:t>
      </w:r>
      <w:r w:rsidRPr="008B543E">
        <w:rPr>
          <w:rFonts w:ascii="Arial" w:hAnsi="Arial" w:cs="Arial"/>
          <w:lang w:val="en-US"/>
        </w:rPr>
        <w:t>ntelligence Application</w:t>
      </w:r>
      <w:r w:rsidRPr="008B543E">
        <w:rPr>
          <w:rFonts w:ascii="Arial" w:hAnsi="Arial" w:cs="Arial"/>
          <w:b/>
          <w:lang w:val="en-US"/>
        </w:rPr>
        <w:t xml:space="preserve"> S</w:t>
      </w:r>
      <w:r w:rsidRPr="008B543E">
        <w:rPr>
          <w:rFonts w:ascii="Arial" w:hAnsi="Arial" w:cs="Arial"/>
          <w:lang w:val="en-US"/>
        </w:rPr>
        <w:t xml:space="preserve">tore </w:t>
      </w:r>
      <w:r w:rsidRPr="008B543E">
        <w:rPr>
          <w:rFonts w:ascii="Arial" w:hAnsi="Arial" w:cs="Arial"/>
          <w:b/>
          <w:lang w:val="en-US"/>
        </w:rPr>
        <w:t>Ro</w:t>
      </w:r>
      <w:r w:rsidRPr="008B543E">
        <w:rPr>
          <w:rFonts w:ascii="Arial" w:hAnsi="Arial" w:cs="Arial"/>
          <w:lang w:val="en-US"/>
        </w:rPr>
        <w:t>senheim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26" w:rsidRPr="00F113B4" w:rsidRDefault="00717313" w:rsidP="00AA19DD">
    <w:pPr>
      <w:pStyle w:val="KO"/>
      <w:spacing w:line="360" w:lineRule="exact"/>
      <w:rPr>
        <w:rFonts w:ascii="Arial" w:hAnsi="Arial" w:cs="Arial"/>
        <w:b w:val="0"/>
        <w:bCs/>
      </w:rPr>
    </w:pPr>
    <w:r w:rsidRPr="00717313">
      <w:rPr>
        <w:rFonts w:ascii="Arial" w:hAnsi="Arial" w:cs="Arial"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4.25pt;margin-top:-20.45pt;width:134.75pt;height:4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" stroked="f">
          <v:textbox>
            <w:txbxContent>
              <w:p w:rsidR="005C6226" w:rsidRDefault="005C6226" w:rsidP="00AA19DD">
                <w:r>
                  <w:rPr>
                    <w:noProof/>
                  </w:rPr>
                  <w:drawing>
                    <wp:inline distT="0" distB="0" distL="0" distR="0">
                      <wp:extent cx="1514475" cy="438150"/>
                      <wp:effectExtent l="19050" t="0" r="9525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C6226">
      <w:rPr>
        <w:rFonts w:ascii="Arial" w:hAnsi="Arial" w:cs="Arial"/>
        <w:bCs/>
        <w:noProof/>
      </w:rPr>
      <w:t>Pressemitteilung</w:t>
    </w:r>
  </w:p>
  <w:p w:rsidR="005C6226" w:rsidRDefault="005C6226" w:rsidP="00AA19DD">
    <w:pPr>
      <w:pStyle w:val="Kopfzeile"/>
      <w:spacing w:after="360"/>
      <w:jc w:val="right"/>
      <w:rPr>
        <w:b/>
        <w:bCs/>
        <w:sz w:val="20"/>
      </w:rPr>
    </w:pPr>
  </w:p>
  <w:p w:rsidR="005C6226" w:rsidRDefault="005C6226" w:rsidP="009064F5">
    <w:pPr>
      <w:pStyle w:val="Kopfzeile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B12"/>
    <w:multiLevelType w:val="hybridMultilevel"/>
    <w:tmpl w:val="79CE7A26"/>
    <w:lvl w:ilvl="0" w:tplc="98B011EE">
      <w:start w:val="1"/>
      <w:numFmt w:val="bullet"/>
      <w:lvlText w:val=""/>
      <w:lvlJc w:val="left"/>
      <w:pPr>
        <w:ind w:left="2862" w:hanging="360"/>
      </w:pPr>
      <w:rPr>
        <w:rFonts w:ascii="Wingdings" w:hAnsi="Wingdings" w:hint="default"/>
        <w:lang w:val="de-CH"/>
      </w:rPr>
    </w:lvl>
    <w:lvl w:ilvl="1" w:tplc="04070019" w:tentative="1">
      <w:start w:val="1"/>
      <w:numFmt w:val="lowerLetter"/>
      <w:lvlText w:val="%2."/>
      <w:lvlJc w:val="left"/>
      <w:pPr>
        <w:ind w:left="3582" w:hanging="360"/>
      </w:pPr>
    </w:lvl>
    <w:lvl w:ilvl="2" w:tplc="0407001B" w:tentative="1">
      <w:start w:val="1"/>
      <w:numFmt w:val="lowerRoman"/>
      <w:lvlText w:val="%3."/>
      <w:lvlJc w:val="right"/>
      <w:pPr>
        <w:ind w:left="4302" w:hanging="180"/>
      </w:pPr>
    </w:lvl>
    <w:lvl w:ilvl="3" w:tplc="0407000F" w:tentative="1">
      <w:start w:val="1"/>
      <w:numFmt w:val="decimal"/>
      <w:lvlText w:val="%4."/>
      <w:lvlJc w:val="left"/>
      <w:pPr>
        <w:ind w:left="5022" w:hanging="360"/>
      </w:pPr>
    </w:lvl>
    <w:lvl w:ilvl="4" w:tplc="04070019" w:tentative="1">
      <w:start w:val="1"/>
      <w:numFmt w:val="lowerLetter"/>
      <w:lvlText w:val="%5."/>
      <w:lvlJc w:val="left"/>
      <w:pPr>
        <w:ind w:left="5742" w:hanging="360"/>
      </w:pPr>
    </w:lvl>
    <w:lvl w:ilvl="5" w:tplc="0407001B" w:tentative="1">
      <w:start w:val="1"/>
      <w:numFmt w:val="lowerRoman"/>
      <w:lvlText w:val="%6."/>
      <w:lvlJc w:val="right"/>
      <w:pPr>
        <w:ind w:left="6462" w:hanging="180"/>
      </w:pPr>
    </w:lvl>
    <w:lvl w:ilvl="6" w:tplc="0407000F" w:tentative="1">
      <w:start w:val="1"/>
      <w:numFmt w:val="decimal"/>
      <w:lvlText w:val="%7."/>
      <w:lvlJc w:val="left"/>
      <w:pPr>
        <w:ind w:left="7182" w:hanging="360"/>
      </w:pPr>
    </w:lvl>
    <w:lvl w:ilvl="7" w:tplc="04070019" w:tentative="1">
      <w:start w:val="1"/>
      <w:numFmt w:val="lowerLetter"/>
      <w:lvlText w:val="%8."/>
      <w:lvlJc w:val="left"/>
      <w:pPr>
        <w:ind w:left="7902" w:hanging="360"/>
      </w:pPr>
    </w:lvl>
    <w:lvl w:ilvl="8" w:tplc="0407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">
    <w:nsid w:val="26816909"/>
    <w:multiLevelType w:val="hybridMultilevel"/>
    <w:tmpl w:val="B2B69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DF7"/>
    <w:multiLevelType w:val="hybridMultilevel"/>
    <w:tmpl w:val="70E8D3FE"/>
    <w:lvl w:ilvl="0" w:tplc="5CC20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0F370">
      <w:start w:val="7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7A6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96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A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FB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E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EA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C0E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784921"/>
    <w:multiLevelType w:val="hybridMultilevel"/>
    <w:tmpl w:val="51E66FA4"/>
    <w:lvl w:ilvl="0" w:tplc="5EEC0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ED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49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4E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3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24D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C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C3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4E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50367F"/>
    <w:multiLevelType w:val="hybridMultilevel"/>
    <w:tmpl w:val="C89CB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1347"/>
    <w:multiLevelType w:val="hybridMultilevel"/>
    <w:tmpl w:val="7C34679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34C"/>
    <w:multiLevelType w:val="hybridMultilevel"/>
    <w:tmpl w:val="D4F2F8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F218A"/>
    <w:multiLevelType w:val="hybridMultilevel"/>
    <w:tmpl w:val="7DAA7554"/>
    <w:lvl w:ilvl="0" w:tplc="F8D0E772">
      <w:start w:val="1"/>
      <w:numFmt w:val="bullet"/>
      <w:lvlText w:val=""/>
      <w:lvlJc w:val="left"/>
      <w:pPr>
        <w:tabs>
          <w:tab w:val="num" w:pos="3555"/>
        </w:tabs>
        <w:ind w:left="3402" w:hanging="207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AA331F"/>
    <w:multiLevelType w:val="hybridMultilevel"/>
    <w:tmpl w:val="33CC8E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F5975"/>
    <w:multiLevelType w:val="hybridMultilevel"/>
    <w:tmpl w:val="588EA10E"/>
    <w:lvl w:ilvl="0" w:tplc="179E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A2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24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A5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02F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2D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E0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E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07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5D62BA"/>
    <w:multiLevelType w:val="hybridMultilevel"/>
    <w:tmpl w:val="89B43382"/>
    <w:lvl w:ilvl="0" w:tplc="51BAB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CC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2C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28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4E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EF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45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E4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86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22E1"/>
    <w:rsid w:val="0000187D"/>
    <w:rsid w:val="00003F7B"/>
    <w:rsid w:val="0001390E"/>
    <w:rsid w:val="00015D9D"/>
    <w:rsid w:val="0002478A"/>
    <w:rsid w:val="00037155"/>
    <w:rsid w:val="000413BB"/>
    <w:rsid w:val="000567B8"/>
    <w:rsid w:val="000609FC"/>
    <w:rsid w:val="0006458A"/>
    <w:rsid w:val="00065E31"/>
    <w:rsid w:val="00066AD0"/>
    <w:rsid w:val="00071C9A"/>
    <w:rsid w:val="00071F05"/>
    <w:rsid w:val="00072DFC"/>
    <w:rsid w:val="00080BD2"/>
    <w:rsid w:val="00080DC8"/>
    <w:rsid w:val="000816C6"/>
    <w:rsid w:val="00087126"/>
    <w:rsid w:val="0009281B"/>
    <w:rsid w:val="0009323B"/>
    <w:rsid w:val="000936EB"/>
    <w:rsid w:val="00096052"/>
    <w:rsid w:val="000A1A75"/>
    <w:rsid w:val="000A3168"/>
    <w:rsid w:val="000A428B"/>
    <w:rsid w:val="000A4DBF"/>
    <w:rsid w:val="000E2C44"/>
    <w:rsid w:val="000E65A9"/>
    <w:rsid w:val="000F6029"/>
    <w:rsid w:val="000F7B0F"/>
    <w:rsid w:val="00110D5E"/>
    <w:rsid w:val="00122767"/>
    <w:rsid w:val="00123C06"/>
    <w:rsid w:val="00127710"/>
    <w:rsid w:val="00137DB6"/>
    <w:rsid w:val="00140267"/>
    <w:rsid w:val="00150985"/>
    <w:rsid w:val="00153AA3"/>
    <w:rsid w:val="001552DB"/>
    <w:rsid w:val="00155D05"/>
    <w:rsid w:val="001618DC"/>
    <w:rsid w:val="00162DA5"/>
    <w:rsid w:val="00167C24"/>
    <w:rsid w:val="00171E4C"/>
    <w:rsid w:val="00173853"/>
    <w:rsid w:val="00176C2D"/>
    <w:rsid w:val="00177BAA"/>
    <w:rsid w:val="00177FD4"/>
    <w:rsid w:val="00180DFF"/>
    <w:rsid w:val="00184B76"/>
    <w:rsid w:val="00187BF1"/>
    <w:rsid w:val="00195BAB"/>
    <w:rsid w:val="001962B5"/>
    <w:rsid w:val="00197AA3"/>
    <w:rsid w:val="001A40B2"/>
    <w:rsid w:val="001A46C5"/>
    <w:rsid w:val="001A4A3D"/>
    <w:rsid w:val="001A6806"/>
    <w:rsid w:val="001B2D73"/>
    <w:rsid w:val="001B577A"/>
    <w:rsid w:val="001C276E"/>
    <w:rsid w:val="001C3BE5"/>
    <w:rsid w:val="001C6E79"/>
    <w:rsid w:val="001D0865"/>
    <w:rsid w:val="001D378A"/>
    <w:rsid w:val="001D3E8D"/>
    <w:rsid w:val="001F334E"/>
    <w:rsid w:val="00205AEC"/>
    <w:rsid w:val="0020783C"/>
    <w:rsid w:val="0021654B"/>
    <w:rsid w:val="0021681F"/>
    <w:rsid w:val="00231E9F"/>
    <w:rsid w:val="00232E3E"/>
    <w:rsid w:val="00237911"/>
    <w:rsid w:val="00237A93"/>
    <w:rsid w:val="0024396A"/>
    <w:rsid w:val="00252490"/>
    <w:rsid w:val="0026660B"/>
    <w:rsid w:val="00275CE7"/>
    <w:rsid w:val="00276840"/>
    <w:rsid w:val="002A484F"/>
    <w:rsid w:val="002B1C86"/>
    <w:rsid w:val="002B69DE"/>
    <w:rsid w:val="002B6E46"/>
    <w:rsid w:val="002C0FEC"/>
    <w:rsid w:val="002C22E1"/>
    <w:rsid w:val="002C65E1"/>
    <w:rsid w:val="002C7DF1"/>
    <w:rsid w:val="002D2364"/>
    <w:rsid w:val="002D57A7"/>
    <w:rsid w:val="002D6A13"/>
    <w:rsid w:val="002E1B69"/>
    <w:rsid w:val="002E1D70"/>
    <w:rsid w:val="002E3A71"/>
    <w:rsid w:val="002F4FC6"/>
    <w:rsid w:val="003000B9"/>
    <w:rsid w:val="0030072E"/>
    <w:rsid w:val="0030454B"/>
    <w:rsid w:val="003074F0"/>
    <w:rsid w:val="003131A9"/>
    <w:rsid w:val="003152CF"/>
    <w:rsid w:val="00324A91"/>
    <w:rsid w:val="0032690C"/>
    <w:rsid w:val="003323FE"/>
    <w:rsid w:val="0034046E"/>
    <w:rsid w:val="0034242A"/>
    <w:rsid w:val="0034290D"/>
    <w:rsid w:val="00342C63"/>
    <w:rsid w:val="003568FB"/>
    <w:rsid w:val="00357FFA"/>
    <w:rsid w:val="00363143"/>
    <w:rsid w:val="00367664"/>
    <w:rsid w:val="00373EF4"/>
    <w:rsid w:val="00392EC3"/>
    <w:rsid w:val="003A4839"/>
    <w:rsid w:val="003A585D"/>
    <w:rsid w:val="003B09E7"/>
    <w:rsid w:val="003B0C2C"/>
    <w:rsid w:val="003B133F"/>
    <w:rsid w:val="003B5AFE"/>
    <w:rsid w:val="003C1230"/>
    <w:rsid w:val="003C7674"/>
    <w:rsid w:val="003E26BD"/>
    <w:rsid w:val="003E735E"/>
    <w:rsid w:val="003F2339"/>
    <w:rsid w:val="003F728A"/>
    <w:rsid w:val="00412622"/>
    <w:rsid w:val="00412AB7"/>
    <w:rsid w:val="00413C81"/>
    <w:rsid w:val="00426CCE"/>
    <w:rsid w:val="00426E56"/>
    <w:rsid w:val="00431193"/>
    <w:rsid w:val="00431F90"/>
    <w:rsid w:val="00433931"/>
    <w:rsid w:val="00434269"/>
    <w:rsid w:val="00435DD3"/>
    <w:rsid w:val="00436CBB"/>
    <w:rsid w:val="004418A5"/>
    <w:rsid w:val="0044599D"/>
    <w:rsid w:val="00455A59"/>
    <w:rsid w:val="0046257F"/>
    <w:rsid w:val="004663FB"/>
    <w:rsid w:val="004667F7"/>
    <w:rsid w:val="00467D7B"/>
    <w:rsid w:val="0047036A"/>
    <w:rsid w:val="00472ADB"/>
    <w:rsid w:val="00473934"/>
    <w:rsid w:val="00483F2A"/>
    <w:rsid w:val="00484E89"/>
    <w:rsid w:val="00485B87"/>
    <w:rsid w:val="004910CC"/>
    <w:rsid w:val="00494CB0"/>
    <w:rsid w:val="004977B5"/>
    <w:rsid w:val="0049787A"/>
    <w:rsid w:val="004A16BE"/>
    <w:rsid w:val="004A1B56"/>
    <w:rsid w:val="004A2026"/>
    <w:rsid w:val="004A21B5"/>
    <w:rsid w:val="004C6706"/>
    <w:rsid w:val="004C7A66"/>
    <w:rsid w:val="004D0ED6"/>
    <w:rsid w:val="004D2F2A"/>
    <w:rsid w:val="004D34AE"/>
    <w:rsid w:val="004D35A7"/>
    <w:rsid w:val="004E1931"/>
    <w:rsid w:val="004E4D6F"/>
    <w:rsid w:val="004F3CDE"/>
    <w:rsid w:val="004F48B6"/>
    <w:rsid w:val="004F4AD1"/>
    <w:rsid w:val="004F6C0B"/>
    <w:rsid w:val="004F71C6"/>
    <w:rsid w:val="00525B03"/>
    <w:rsid w:val="005265E1"/>
    <w:rsid w:val="00533F1F"/>
    <w:rsid w:val="0054369B"/>
    <w:rsid w:val="005529CF"/>
    <w:rsid w:val="00554B45"/>
    <w:rsid w:val="0056086B"/>
    <w:rsid w:val="0056482F"/>
    <w:rsid w:val="00567891"/>
    <w:rsid w:val="0057078C"/>
    <w:rsid w:val="005727C1"/>
    <w:rsid w:val="00585439"/>
    <w:rsid w:val="005A126A"/>
    <w:rsid w:val="005A39C5"/>
    <w:rsid w:val="005A6F17"/>
    <w:rsid w:val="005A71AD"/>
    <w:rsid w:val="005B06A9"/>
    <w:rsid w:val="005B1171"/>
    <w:rsid w:val="005B3832"/>
    <w:rsid w:val="005B4203"/>
    <w:rsid w:val="005B4927"/>
    <w:rsid w:val="005B632C"/>
    <w:rsid w:val="005B6FA8"/>
    <w:rsid w:val="005C413C"/>
    <w:rsid w:val="005C5FFD"/>
    <w:rsid w:val="005C6226"/>
    <w:rsid w:val="005D3AE3"/>
    <w:rsid w:val="005D617D"/>
    <w:rsid w:val="005E16AF"/>
    <w:rsid w:val="005E70D8"/>
    <w:rsid w:val="00601A70"/>
    <w:rsid w:val="00606994"/>
    <w:rsid w:val="0061199D"/>
    <w:rsid w:val="00635535"/>
    <w:rsid w:val="00643E64"/>
    <w:rsid w:val="00646765"/>
    <w:rsid w:val="0064722C"/>
    <w:rsid w:val="00651653"/>
    <w:rsid w:val="00653054"/>
    <w:rsid w:val="00656C2F"/>
    <w:rsid w:val="00660BAD"/>
    <w:rsid w:val="006647DE"/>
    <w:rsid w:val="00666BA8"/>
    <w:rsid w:val="00675130"/>
    <w:rsid w:val="0069072C"/>
    <w:rsid w:val="006909D1"/>
    <w:rsid w:val="006977A0"/>
    <w:rsid w:val="006A59C1"/>
    <w:rsid w:val="006A68B5"/>
    <w:rsid w:val="006B26E6"/>
    <w:rsid w:val="006B34C0"/>
    <w:rsid w:val="006B5E7F"/>
    <w:rsid w:val="006B6001"/>
    <w:rsid w:val="006C0DE3"/>
    <w:rsid w:val="006C23C6"/>
    <w:rsid w:val="006C7605"/>
    <w:rsid w:val="006D574C"/>
    <w:rsid w:val="006D6283"/>
    <w:rsid w:val="006F3516"/>
    <w:rsid w:val="006F3F1B"/>
    <w:rsid w:val="006F4874"/>
    <w:rsid w:val="006F7F61"/>
    <w:rsid w:val="007070D9"/>
    <w:rsid w:val="007145E5"/>
    <w:rsid w:val="007162CA"/>
    <w:rsid w:val="00717313"/>
    <w:rsid w:val="0072034D"/>
    <w:rsid w:val="00720651"/>
    <w:rsid w:val="007338D6"/>
    <w:rsid w:val="00737518"/>
    <w:rsid w:val="007405A4"/>
    <w:rsid w:val="0074134F"/>
    <w:rsid w:val="007468C9"/>
    <w:rsid w:val="00755B2E"/>
    <w:rsid w:val="0076036B"/>
    <w:rsid w:val="007620B9"/>
    <w:rsid w:val="0076356E"/>
    <w:rsid w:val="00767623"/>
    <w:rsid w:val="00777731"/>
    <w:rsid w:val="007811D4"/>
    <w:rsid w:val="00784045"/>
    <w:rsid w:val="00787DF9"/>
    <w:rsid w:val="00790F2D"/>
    <w:rsid w:val="007925D4"/>
    <w:rsid w:val="00793B68"/>
    <w:rsid w:val="0079645F"/>
    <w:rsid w:val="007A28E1"/>
    <w:rsid w:val="007A6EEE"/>
    <w:rsid w:val="007B0A61"/>
    <w:rsid w:val="007B6E81"/>
    <w:rsid w:val="007E2264"/>
    <w:rsid w:val="007E495C"/>
    <w:rsid w:val="007F0FB7"/>
    <w:rsid w:val="007F4EE0"/>
    <w:rsid w:val="00801A57"/>
    <w:rsid w:val="00801D11"/>
    <w:rsid w:val="008023B3"/>
    <w:rsid w:val="0080558C"/>
    <w:rsid w:val="00805EB0"/>
    <w:rsid w:val="00806762"/>
    <w:rsid w:val="0081438E"/>
    <w:rsid w:val="00814C14"/>
    <w:rsid w:val="00814CEF"/>
    <w:rsid w:val="00830834"/>
    <w:rsid w:val="00831382"/>
    <w:rsid w:val="00831DF5"/>
    <w:rsid w:val="008356BE"/>
    <w:rsid w:val="00841546"/>
    <w:rsid w:val="00850520"/>
    <w:rsid w:val="00853D9A"/>
    <w:rsid w:val="008553D7"/>
    <w:rsid w:val="008625DA"/>
    <w:rsid w:val="00864F9B"/>
    <w:rsid w:val="0086543A"/>
    <w:rsid w:val="00870B2F"/>
    <w:rsid w:val="00874631"/>
    <w:rsid w:val="008867F4"/>
    <w:rsid w:val="00895843"/>
    <w:rsid w:val="00896048"/>
    <w:rsid w:val="008A0AE9"/>
    <w:rsid w:val="008B0218"/>
    <w:rsid w:val="008B20DB"/>
    <w:rsid w:val="008B2AA5"/>
    <w:rsid w:val="008B543E"/>
    <w:rsid w:val="008B5BC7"/>
    <w:rsid w:val="008C000C"/>
    <w:rsid w:val="008C2249"/>
    <w:rsid w:val="008C349B"/>
    <w:rsid w:val="008C5211"/>
    <w:rsid w:val="008C69C0"/>
    <w:rsid w:val="008D06A5"/>
    <w:rsid w:val="008D4B84"/>
    <w:rsid w:val="008D609C"/>
    <w:rsid w:val="00900D8C"/>
    <w:rsid w:val="00902375"/>
    <w:rsid w:val="009064F5"/>
    <w:rsid w:val="00916DC2"/>
    <w:rsid w:val="00920F6B"/>
    <w:rsid w:val="00922A68"/>
    <w:rsid w:val="0092343D"/>
    <w:rsid w:val="0092464A"/>
    <w:rsid w:val="00924A30"/>
    <w:rsid w:val="00927C05"/>
    <w:rsid w:val="0093176D"/>
    <w:rsid w:val="009331ED"/>
    <w:rsid w:val="00941BD4"/>
    <w:rsid w:val="00942713"/>
    <w:rsid w:val="009535F0"/>
    <w:rsid w:val="00954EC9"/>
    <w:rsid w:val="00960D1B"/>
    <w:rsid w:val="0096184C"/>
    <w:rsid w:val="009623CB"/>
    <w:rsid w:val="00962DB8"/>
    <w:rsid w:val="00971F17"/>
    <w:rsid w:val="00971F74"/>
    <w:rsid w:val="00974BE4"/>
    <w:rsid w:val="009801A0"/>
    <w:rsid w:val="009818DF"/>
    <w:rsid w:val="009872C9"/>
    <w:rsid w:val="009901CA"/>
    <w:rsid w:val="009912AE"/>
    <w:rsid w:val="0099435F"/>
    <w:rsid w:val="009954D7"/>
    <w:rsid w:val="00996A90"/>
    <w:rsid w:val="009A1140"/>
    <w:rsid w:val="009A5797"/>
    <w:rsid w:val="009B10B8"/>
    <w:rsid w:val="009C335F"/>
    <w:rsid w:val="009C37EE"/>
    <w:rsid w:val="009C4111"/>
    <w:rsid w:val="009C4996"/>
    <w:rsid w:val="009C5736"/>
    <w:rsid w:val="009C59B6"/>
    <w:rsid w:val="009D0570"/>
    <w:rsid w:val="009D6ABF"/>
    <w:rsid w:val="009E164D"/>
    <w:rsid w:val="009E498B"/>
    <w:rsid w:val="009E4E6F"/>
    <w:rsid w:val="009F1B07"/>
    <w:rsid w:val="009F238B"/>
    <w:rsid w:val="009F6533"/>
    <w:rsid w:val="009F71FF"/>
    <w:rsid w:val="00A02840"/>
    <w:rsid w:val="00A02A0A"/>
    <w:rsid w:val="00A213D0"/>
    <w:rsid w:val="00A2778F"/>
    <w:rsid w:val="00A30469"/>
    <w:rsid w:val="00A463F5"/>
    <w:rsid w:val="00A50EAB"/>
    <w:rsid w:val="00A533E9"/>
    <w:rsid w:val="00A53B00"/>
    <w:rsid w:val="00A65C86"/>
    <w:rsid w:val="00A65E6E"/>
    <w:rsid w:val="00A67724"/>
    <w:rsid w:val="00A72714"/>
    <w:rsid w:val="00A85A60"/>
    <w:rsid w:val="00A8762B"/>
    <w:rsid w:val="00A93D4E"/>
    <w:rsid w:val="00A94177"/>
    <w:rsid w:val="00A95055"/>
    <w:rsid w:val="00AA019F"/>
    <w:rsid w:val="00AA1716"/>
    <w:rsid w:val="00AA19DD"/>
    <w:rsid w:val="00AA5997"/>
    <w:rsid w:val="00AB009A"/>
    <w:rsid w:val="00AB436E"/>
    <w:rsid w:val="00AB4FE7"/>
    <w:rsid w:val="00AB759A"/>
    <w:rsid w:val="00AB7F28"/>
    <w:rsid w:val="00AC122F"/>
    <w:rsid w:val="00AC1566"/>
    <w:rsid w:val="00AC2C28"/>
    <w:rsid w:val="00AD68E7"/>
    <w:rsid w:val="00AD71E9"/>
    <w:rsid w:val="00AD7A44"/>
    <w:rsid w:val="00AE655F"/>
    <w:rsid w:val="00AF0C78"/>
    <w:rsid w:val="00AF434B"/>
    <w:rsid w:val="00B036B4"/>
    <w:rsid w:val="00B103F4"/>
    <w:rsid w:val="00B11668"/>
    <w:rsid w:val="00B16616"/>
    <w:rsid w:val="00B279DB"/>
    <w:rsid w:val="00B326F6"/>
    <w:rsid w:val="00B3589A"/>
    <w:rsid w:val="00B36D72"/>
    <w:rsid w:val="00B411E1"/>
    <w:rsid w:val="00B4124F"/>
    <w:rsid w:val="00B46535"/>
    <w:rsid w:val="00B5188A"/>
    <w:rsid w:val="00B54968"/>
    <w:rsid w:val="00B54DC8"/>
    <w:rsid w:val="00B62618"/>
    <w:rsid w:val="00B6277B"/>
    <w:rsid w:val="00B64B30"/>
    <w:rsid w:val="00B6659D"/>
    <w:rsid w:val="00B703B9"/>
    <w:rsid w:val="00B70CAF"/>
    <w:rsid w:val="00B75B5B"/>
    <w:rsid w:val="00B90CC0"/>
    <w:rsid w:val="00B9647F"/>
    <w:rsid w:val="00B978A2"/>
    <w:rsid w:val="00BA0B85"/>
    <w:rsid w:val="00BA2A9D"/>
    <w:rsid w:val="00BA542D"/>
    <w:rsid w:val="00BB6395"/>
    <w:rsid w:val="00BC6265"/>
    <w:rsid w:val="00BD10A2"/>
    <w:rsid w:val="00BD5272"/>
    <w:rsid w:val="00BE0099"/>
    <w:rsid w:val="00BE2CE3"/>
    <w:rsid w:val="00BE55B8"/>
    <w:rsid w:val="00BE7403"/>
    <w:rsid w:val="00BE7D5E"/>
    <w:rsid w:val="00BF07D0"/>
    <w:rsid w:val="00BF6635"/>
    <w:rsid w:val="00BF7155"/>
    <w:rsid w:val="00C11B2A"/>
    <w:rsid w:val="00C121E3"/>
    <w:rsid w:val="00C17003"/>
    <w:rsid w:val="00C2255A"/>
    <w:rsid w:val="00C2540D"/>
    <w:rsid w:val="00C25626"/>
    <w:rsid w:val="00C302FB"/>
    <w:rsid w:val="00C320CF"/>
    <w:rsid w:val="00C32F10"/>
    <w:rsid w:val="00C33749"/>
    <w:rsid w:val="00C33DC9"/>
    <w:rsid w:val="00C406E9"/>
    <w:rsid w:val="00C40703"/>
    <w:rsid w:val="00C5691A"/>
    <w:rsid w:val="00C70030"/>
    <w:rsid w:val="00C704DA"/>
    <w:rsid w:val="00C75D7A"/>
    <w:rsid w:val="00C80FF1"/>
    <w:rsid w:val="00C832EA"/>
    <w:rsid w:val="00C9036E"/>
    <w:rsid w:val="00C954D3"/>
    <w:rsid w:val="00C96F1E"/>
    <w:rsid w:val="00CA0D38"/>
    <w:rsid w:val="00CA67FF"/>
    <w:rsid w:val="00CB0B3F"/>
    <w:rsid w:val="00CC2F1C"/>
    <w:rsid w:val="00CC3969"/>
    <w:rsid w:val="00CC3DBC"/>
    <w:rsid w:val="00CD335D"/>
    <w:rsid w:val="00CD6647"/>
    <w:rsid w:val="00CE05A8"/>
    <w:rsid w:val="00CF1284"/>
    <w:rsid w:val="00CF2EEF"/>
    <w:rsid w:val="00D01F6C"/>
    <w:rsid w:val="00D035B3"/>
    <w:rsid w:val="00D07FA7"/>
    <w:rsid w:val="00D31EC1"/>
    <w:rsid w:val="00D3365F"/>
    <w:rsid w:val="00D3514A"/>
    <w:rsid w:val="00D37203"/>
    <w:rsid w:val="00D441A6"/>
    <w:rsid w:val="00D455B5"/>
    <w:rsid w:val="00D468D1"/>
    <w:rsid w:val="00D47915"/>
    <w:rsid w:val="00D5170C"/>
    <w:rsid w:val="00D51CC7"/>
    <w:rsid w:val="00D60CAB"/>
    <w:rsid w:val="00D6158C"/>
    <w:rsid w:val="00D6536F"/>
    <w:rsid w:val="00D67852"/>
    <w:rsid w:val="00D7109D"/>
    <w:rsid w:val="00D821C8"/>
    <w:rsid w:val="00D833E1"/>
    <w:rsid w:val="00D83E61"/>
    <w:rsid w:val="00D8531C"/>
    <w:rsid w:val="00D86BD3"/>
    <w:rsid w:val="00D90D53"/>
    <w:rsid w:val="00D945C7"/>
    <w:rsid w:val="00DA3A7B"/>
    <w:rsid w:val="00DA4E1C"/>
    <w:rsid w:val="00DA4E79"/>
    <w:rsid w:val="00DB24F4"/>
    <w:rsid w:val="00DC15CA"/>
    <w:rsid w:val="00DC6DC8"/>
    <w:rsid w:val="00DC72EB"/>
    <w:rsid w:val="00DD34AF"/>
    <w:rsid w:val="00DD4087"/>
    <w:rsid w:val="00DD5B5E"/>
    <w:rsid w:val="00DD6278"/>
    <w:rsid w:val="00DF11E8"/>
    <w:rsid w:val="00DF6DD9"/>
    <w:rsid w:val="00E0363E"/>
    <w:rsid w:val="00E11529"/>
    <w:rsid w:val="00E13E0A"/>
    <w:rsid w:val="00E24DC8"/>
    <w:rsid w:val="00E27C36"/>
    <w:rsid w:val="00E27F20"/>
    <w:rsid w:val="00E34B53"/>
    <w:rsid w:val="00E4087A"/>
    <w:rsid w:val="00E56F11"/>
    <w:rsid w:val="00E73970"/>
    <w:rsid w:val="00E84999"/>
    <w:rsid w:val="00E84DE6"/>
    <w:rsid w:val="00E876B3"/>
    <w:rsid w:val="00E971A9"/>
    <w:rsid w:val="00EA0BF2"/>
    <w:rsid w:val="00EA2FDA"/>
    <w:rsid w:val="00EA652D"/>
    <w:rsid w:val="00EA678A"/>
    <w:rsid w:val="00EB221F"/>
    <w:rsid w:val="00EB3489"/>
    <w:rsid w:val="00EB4740"/>
    <w:rsid w:val="00EC2BD6"/>
    <w:rsid w:val="00EC5033"/>
    <w:rsid w:val="00ED1262"/>
    <w:rsid w:val="00ED381D"/>
    <w:rsid w:val="00ED7E4F"/>
    <w:rsid w:val="00EE2B6C"/>
    <w:rsid w:val="00EE5965"/>
    <w:rsid w:val="00EE7DEA"/>
    <w:rsid w:val="00EF2FD0"/>
    <w:rsid w:val="00EF5D3D"/>
    <w:rsid w:val="00F20DF3"/>
    <w:rsid w:val="00F224C2"/>
    <w:rsid w:val="00F2422C"/>
    <w:rsid w:val="00F2658E"/>
    <w:rsid w:val="00F2786B"/>
    <w:rsid w:val="00F30B6A"/>
    <w:rsid w:val="00F30DB4"/>
    <w:rsid w:val="00F320AB"/>
    <w:rsid w:val="00F3348D"/>
    <w:rsid w:val="00F36F4F"/>
    <w:rsid w:val="00F42E78"/>
    <w:rsid w:val="00F436B5"/>
    <w:rsid w:val="00F452D8"/>
    <w:rsid w:val="00F55501"/>
    <w:rsid w:val="00F56339"/>
    <w:rsid w:val="00F57C3B"/>
    <w:rsid w:val="00F62831"/>
    <w:rsid w:val="00F66A4E"/>
    <w:rsid w:val="00F66F2D"/>
    <w:rsid w:val="00F66FDD"/>
    <w:rsid w:val="00F70CB1"/>
    <w:rsid w:val="00F72BBE"/>
    <w:rsid w:val="00F73F34"/>
    <w:rsid w:val="00F85D26"/>
    <w:rsid w:val="00F860F0"/>
    <w:rsid w:val="00F8646F"/>
    <w:rsid w:val="00F86FC0"/>
    <w:rsid w:val="00F92FC1"/>
    <w:rsid w:val="00F96B5B"/>
    <w:rsid w:val="00FA125B"/>
    <w:rsid w:val="00FA49A3"/>
    <w:rsid w:val="00FA6E7E"/>
    <w:rsid w:val="00FB12B3"/>
    <w:rsid w:val="00FB2D6E"/>
    <w:rsid w:val="00FB34D9"/>
    <w:rsid w:val="00FC098C"/>
    <w:rsid w:val="00FD045D"/>
    <w:rsid w:val="00FD30E7"/>
    <w:rsid w:val="00FD4620"/>
    <w:rsid w:val="00FD5443"/>
    <w:rsid w:val="00FD7598"/>
    <w:rsid w:val="00FD7FE6"/>
    <w:rsid w:val="00FE0DEB"/>
    <w:rsid w:val="00FE744B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13C"/>
    <w:rPr>
      <w:rFonts w:ascii="Times New Roman" w:hAnsi="Times New Roman"/>
      <w:sz w:val="24"/>
    </w:rPr>
  </w:style>
  <w:style w:type="paragraph" w:styleId="berschrift1">
    <w:name w:val="heading 1"/>
    <w:basedOn w:val="Standard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9C5736"/>
    <w:pPr>
      <w:spacing w:before="100" w:after="100"/>
    </w:pPr>
    <w:rPr>
      <w:rFonts w:eastAsia="Arial Unicode MS"/>
    </w:rPr>
  </w:style>
  <w:style w:type="paragraph" w:styleId="Kommentartext">
    <w:name w:val="annotation text"/>
    <w:basedOn w:val="Standard"/>
    <w:link w:val="KommentartextZchn"/>
    <w:rsid w:val="005C413C"/>
    <w:rPr>
      <w:sz w:val="20"/>
    </w:rPr>
  </w:style>
  <w:style w:type="paragraph" w:styleId="Textkrper2">
    <w:name w:val="Body Text 2"/>
    <w:basedOn w:val="Standard"/>
    <w:link w:val="Textkrper2Zchn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uzeile">
    <w:name w:val="footer"/>
    <w:basedOn w:val="Standard"/>
    <w:rsid w:val="005C41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Standard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Standard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Standard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Kommentartext"/>
    <w:next w:val="Kommentartext"/>
    <w:rsid w:val="005C413C"/>
    <w:rPr>
      <w:b/>
    </w:rPr>
  </w:style>
  <w:style w:type="paragraph" w:customStyle="1" w:styleId="StandardWeb2">
    <w:name w:val="Standard (Web)2"/>
    <w:basedOn w:val="Standard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Standard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Standard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Standard"/>
    <w:rsid w:val="005C413C"/>
    <w:rPr>
      <w:rFonts w:ascii="Tahoma" w:hAnsi="Tahoma" w:cs="Tahoma"/>
      <w:sz w:val="16"/>
    </w:rPr>
  </w:style>
  <w:style w:type="character" w:customStyle="1" w:styleId="KopfzeileZchn">
    <w:name w:val="Kopfzeile Zchn"/>
    <w:basedOn w:val="Absatz-Standardschriftart"/>
    <w:link w:val="Kopfzeile"/>
    <w:rsid w:val="00AA19DD"/>
    <w:rPr>
      <w:rFonts w:ascii="CG Times (WN)" w:hAnsi="CG Times (WN)" w:cs="CG Times (WN)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16B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F4FC6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95B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95BAB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F70CB1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Absatz-Standardschriftart"/>
    <w:rsid w:val="000F7B0F"/>
  </w:style>
  <w:style w:type="character" w:styleId="Hervorhebung">
    <w:name w:val="Emphasis"/>
    <w:basedOn w:val="Absatz-Standardschriftart"/>
    <w:uiPriority w:val="20"/>
    <w:qFormat/>
    <w:rsid w:val="000F7B0F"/>
    <w:rPr>
      <w:i/>
      <w:iCs/>
    </w:rPr>
  </w:style>
  <w:style w:type="paragraph" w:styleId="Listenabsatz">
    <w:name w:val="List Paragraph"/>
    <w:basedOn w:val="Standard"/>
    <w:uiPriority w:val="34"/>
    <w:qFormat/>
    <w:rsid w:val="00F8646F"/>
    <w:pPr>
      <w:ind w:left="720"/>
      <w:contextualSpacing/>
    </w:pPr>
    <w:rPr>
      <w:szCs w:val="24"/>
    </w:rPr>
  </w:style>
  <w:style w:type="character" w:styleId="Seitenzahl">
    <w:name w:val="page number"/>
    <w:basedOn w:val="Absatz-Standardschriftart"/>
    <w:uiPriority w:val="99"/>
    <w:rsid w:val="00960D1B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rsid w:val="004418A5"/>
    <w:pPr>
      <w:suppressAutoHyphens/>
      <w:autoSpaceDE w:val="0"/>
      <w:ind w:left="708"/>
    </w:pPr>
    <w:rPr>
      <w:rFonts w:cs="Roman 10cpi"/>
      <w:sz w:val="20"/>
      <w:lang w:eastAsia="ar-SA"/>
    </w:rPr>
  </w:style>
  <w:style w:type="paragraph" w:customStyle="1" w:styleId="HTMLBody">
    <w:name w:val="HTML Body"/>
    <w:rsid w:val="00841546"/>
    <w:pPr>
      <w:ind w:left="360"/>
    </w:pPr>
    <w:rPr>
      <w:rFonts w:ascii="Verdana" w:hAnsi="Verdana" w:cstheme="minorHAnsi"/>
      <w:snapToGrid w:val="0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0F2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0F2D"/>
    <w:rPr>
      <w:rFonts w:ascii="Times New Roman" w:hAnsi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790F2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9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91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C5691A"/>
    <w:rPr>
      <w:rFonts w:ascii="Times New Roman" w:hAnsi="Times New Roman"/>
    </w:rPr>
  </w:style>
  <w:style w:type="character" w:customStyle="1" w:styleId="KommentarthemaZchn">
    <w:name w:val="Kommentarthema Zchn"/>
    <w:basedOn w:val="KommentartextZchn"/>
    <w:link w:val="Kommentarthema"/>
    <w:rsid w:val="00C5691A"/>
    <w:rPr>
      <w:rFonts w:ascii="Times New Roman" w:hAnsi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0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ESCRIBE" w:eastAsia="Times New Roman" w:hAnsi="PRESCRIBE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3C"/>
    <w:rPr>
      <w:rFonts w:ascii="Times New Roman" w:hAnsi="Times New Roman"/>
      <w:sz w:val="24"/>
    </w:rPr>
  </w:style>
  <w:style w:type="paragraph" w:styleId="Heading1">
    <w:name w:val="heading 1"/>
    <w:basedOn w:val="Normal"/>
    <w:qFormat/>
    <w:rsid w:val="005C413C"/>
    <w:pPr>
      <w:spacing w:before="100" w:after="100"/>
      <w:outlineLvl w:val="0"/>
    </w:pPr>
    <w:rPr>
      <w:rFonts w:eastAsia="Arial Unicode MS"/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">
    <w:name w:val="Standard (Web)1"/>
    <w:basedOn w:val="Normal"/>
    <w:rsid w:val="009C5736"/>
    <w:pPr>
      <w:spacing w:before="100" w:after="100"/>
    </w:pPr>
    <w:rPr>
      <w:rFonts w:eastAsia="Arial Unicode MS"/>
    </w:rPr>
  </w:style>
  <w:style w:type="paragraph" w:styleId="CommentText">
    <w:name w:val="annotation text"/>
    <w:basedOn w:val="Normal"/>
    <w:link w:val="CommentTextChar"/>
    <w:rsid w:val="005C413C"/>
    <w:rPr>
      <w:sz w:val="20"/>
    </w:rPr>
  </w:style>
  <w:style w:type="paragraph" w:styleId="BodyText2">
    <w:name w:val="Body Text 2"/>
    <w:basedOn w:val="Normal"/>
    <w:link w:val="BodyText2Char"/>
    <w:uiPriority w:val="99"/>
    <w:rsid w:val="0054369B"/>
    <w:pPr>
      <w:spacing w:line="360" w:lineRule="atLeast"/>
      <w:jc w:val="both"/>
    </w:pPr>
    <w:rPr>
      <w:rFonts w:eastAsiaTheme="minorEastAsia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4369B"/>
    <w:rPr>
      <w:rFonts w:ascii="Times New Roman" w:eastAsiaTheme="minorEastAsia" w:hAnsi="Times New Roman"/>
      <w:i/>
      <w:iCs/>
      <w:sz w:val="24"/>
      <w:szCs w:val="24"/>
    </w:rPr>
  </w:style>
  <w:style w:type="paragraph" w:styleId="Footer">
    <w:name w:val="footer"/>
    <w:basedOn w:val="Normal"/>
    <w:rsid w:val="005C413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C413C"/>
    <w:pPr>
      <w:tabs>
        <w:tab w:val="center" w:pos="4819"/>
        <w:tab w:val="right" w:pos="9071"/>
      </w:tabs>
      <w:spacing w:line="240" w:lineRule="exact"/>
      <w:ind w:left="4536"/>
      <w:jc w:val="both"/>
    </w:pPr>
    <w:rPr>
      <w:rFonts w:ascii="CG Times (WN)" w:hAnsi="CG Times (WN)" w:cs="CG Times (WN)"/>
    </w:rPr>
  </w:style>
  <w:style w:type="paragraph" w:customStyle="1" w:styleId="HA">
    <w:name w:val="HA"/>
    <w:rsid w:val="005C413C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</w:rPr>
  </w:style>
  <w:style w:type="paragraph" w:customStyle="1" w:styleId="TI">
    <w:name w:val="TI"/>
    <w:rsid w:val="005C413C"/>
    <w:pPr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UN">
    <w:name w:val="UN"/>
    <w:rsid w:val="005C413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position w:val="-6"/>
      <w:sz w:val="24"/>
    </w:rPr>
  </w:style>
  <w:style w:type="paragraph" w:customStyle="1" w:styleId="KO">
    <w:name w:val="KO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FU">
    <w:name w:val="FU"/>
    <w:rsid w:val="005C413C"/>
    <w:pPr>
      <w:tabs>
        <w:tab w:val="right" w:pos="9639"/>
      </w:tabs>
      <w:spacing w:line="240" w:lineRule="exact"/>
    </w:pPr>
    <w:rPr>
      <w:rFonts w:ascii="CG Times (WN)" w:hAnsi="CG Times (WN)" w:cs="CG Times (WN)"/>
      <w:b/>
      <w:sz w:val="32"/>
    </w:rPr>
  </w:style>
  <w:style w:type="paragraph" w:customStyle="1" w:styleId="Absatztext15">
    <w:name w:val="Absatztext 1.5"/>
    <w:basedOn w:val="Normal"/>
    <w:rsid w:val="005C413C"/>
    <w:pPr>
      <w:spacing w:line="360" w:lineRule="atLeast"/>
      <w:ind w:left="4536" w:firstLine="567"/>
      <w:jc w:val="both"/>
    </w:pPr>
  </w:style>
  <w:style w:type="paragraph" w:customStyle="1" w:styleId="Textkrper-Einzug">
    <w:name w:val="Textkörper-Einzug"/>
    <w:basedOn w:val="Normal"/>
    <w:rsid w:val="005C413C"/>
    <w:pPr>
      <w:spacing w:line="360" w:lineRule="atLeast"/>
      <w:jc w:val="both"/>
    </w:pPr>
    <w:rPr>
      <w:i/>
    </w:rPr>
  </w:style>
  <w:style w:type="paragraph" w:customStyle="1" w:styleId="BalloonText1">
    <w:name w:val="Balloon Text1"/>
    <w:basedOn w:val="Normal"/>
    <w:rsid w:val="005C413C"/>
    <w:rPr>
      <w:rFonts w:ascii="Tahoma" w:hAnsi="Tahoma" w:cs="Tahoma"/>
      <w:sz w:val="16"/>
    </w:rPr>
  </w:style>
  <w:style w:type="paragraph" w:customStyle="1" w:styleId="CommentSubject1">
    <w:name w:val="Comment Subject1"/>
    <w:basedOn w:val="CommentText"/>
    <w:next w:val="CommentText"/>
    <w:rsid w:val="005C413C"/>
    <w:rPr>
      <w:b/>
    </w:rPr>
  </w:style>
  <w:style w:type="paragraph" w:customStyle="1" w:styleId="StandardWeb2">
    <w:name w:val="Standard (Web)2"/>
    <w:basedOn w:val="Normal"/>
    <w:rsid w:val="005C413C"/>
    <w:pPr>
      <w:spacing w:before="100" w:after="100"/>
    </w:pPr>
    <w:rPr>
      <w:rFonts w:eastAsia="Arial Unicode MS"/>
    </w:rPr>
  </w:style>
  <w:style w:type="paragraph" w:customStyle="1" w:styleId="Blocktext1">
    <w:name w:val="Blocktext1"/>
    <w:basedOn w:val="Normal"/>
    <w:rsid w:val="005C413C"/>
    <w:pPr>
      <w:spacing w:before="60" w:line="360" w:lineRule="atLeast"/>
      <w:ind w:left="1134" w:right="567" w:firstLine="567"/>
      <w:jc w:val="both"/>
    </w:pPr>
    <w:rPr>
      <w:rFonts w:ascii="Arial" w:hAnsi="Arial" w:cs="Arial"/>
    </w:rPr>
  </w:style>
  <w:style w:type="paragraph" w:customStyle="1" w:styleId="Dokumentstruktur1">
    <w:name w:val="Dokumentstruktur1"/>
    <w:basedOn w:val="Normal"/>
    <w:rsid w:val="005C413C"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Normal"/>
    <w:rsid w:val="005C413C"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rsid w:val="00AA19DD"/>
    <w:rPr>
      <w:rFonts w:ascii="CG Times (WN)" w:hAnsi="CG Times (WN)" w:cs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A16B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FC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95B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BAB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F70CB1"/>
    <w:pPr>
      <w:spacing w:before="100" w:beforeAutospacing="1" w:after="100" w:afterAutospacing="1"/>
    </w:pPr>
    <w:rPr>
      <w:szCs w:val="24"/>
    </w:rPr>
  </w:style>
  <w:style w:type="character" w:customStyle="1" w:styleId="st">
    <w:name w:val="st"/>
    <w:basedOn w:val="DefaultParagraphFont"/>
    <w:rsid w:val="000F7B0F"/>
  </w:style>
  <w:style w:type="character" w:styleId="Emphasis">
    <w:name w:val="Emphasis"/>
    <w:basedOn w:val="DefaultParagraphFont"/>
    <w:uiPriority w:val="20"/>
    <w:qFormat/>
    <w:rsid w:val="000F7B0F"/>
    <w:rPr>
      <w:i/>
      <w:iCs/>
    </w:rPr>
  </w:style>
  <w:style w:type="paragraph" w:styleId="ListParagraph">
    <w:name w:val="List Paragraph"/>
    <w:basedOn w:val="Normal"/>
    <w:uiPriority w:val="34"/>
    <w:qFormat/>
    <w:rsid w:val="00F8646F"/>
    <w:pPr>
      <w:ind w:left="720"/>
      <w:contextualSpacing/>
    </w:pPr>
    <w:rPr>
      <w:szCs w:val="24"/>
    </w:rPr>
  </w:style>
  <w:style w:type="character" w:styleId="PageNumber">
    <w:name w:val="page number"/>
    <w:basedOn w:val="DefaultParagraphFont"/>
    <w:uiPriority w:val="99"/>
    <w:rsid w:val="00960D1B"/>
    <w:rPr>
      <w:rFonts w:ascii="Times New Roman" w:hAnsi="Times New Roman" w:cs="Times New Roman"/>
    </w:rPr>
  </w:style>
  <w:style w:type="paragraph" w:customStyle="1" w:styleId="Standardeinzug1">
    <w:name w:val="Standardeinzug1"/>
    <w:basedOn w:val="Normal"/>
    <w:rsid w:val="004418A5"/>
    <w:pPr>
      <w:suppressAutoHyphens/>
      <w:autoSpaceDE w:val="0"/>
      <w:ind w:left="708"/>
    </w:pPr>
    <w:rPr>
      <w:rFonts w:cs="Roman 10cpi"/>
      <w:sz w:val="20"/>
      <w:lang w:eastAsia="ar-SA"/>
    </w:rPr>
  </w:style>
  <w:style w:type="paragraph" w:customStyle="1" w:styleId="HTMLBody">
    <w:name w:val="HTML Body"/>
    <w:rsid w:val="00841546"/>
    <w:pPr>
      <w:ind w:left="360"/>
    </w:pPr>
    <w:rPr>
      <w:rFonts w:ascii="Verdana" w:hAnsi="Verdana" w:cstheme="minorHAnsi"/>
      <w:snapToGrid w:val="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F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F2D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90F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69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1A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5691A"/>
    <w:rPr>
      <w:rFonts w:ascii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rsid w:val="00C5691A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07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8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8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7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9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2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7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tro.cubeware.com" TargetMode="External"/><Relationship Id="rId13" Type="http://schemas.openxmlformats.org/officeDocument/2006/relationships/hyperlink" Target="http://www.ars-pr.de/de/presse/meldungen/20121012_cub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bewa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hyperlink" Target="http://www.cubeware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stro.cubeware.com/de/CBSAP1.html" TargetMode="External"/><Relationship Id="rId14" Type="http://schemas.openxmlformats.org/officeDocument/2006/relationships/hyperlink" Target="mailto:Viviane.Aicher@cubeware.de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843C-3796-4A13-93B0-C416CC9C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Cubeware präsentiert den ersten direkt einsetzbaren BI-Konnektor für alle SAP-Module (Cubeware) Pressemeldung vom 04.10.2012</vt:lpstr>
      <vt:lpstr>Cubeware präsentiert den ersten direkt einsetzbaren BI-Konnektor für alle SAP-Module (Cubeware) Pressemeldung vom 04.10.2012</vt:lpstr>
    </vt:vector>
  </TitlesOfParts>
  <Company>Cubeware GmbH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Cubeware präsentiert den ersten direkt einsetzbaren BI-Konnektor für alle SAP-Module (Cubeware) Pressemeldung vom 04.10.2012</dc:title>
  <dc:creator>Andreas Becker</dc:creator>
  <cp:lastModifiedBy>Admin</cp:lastModifiedBy>
  <cp:revision>4</cp:revision>
  <cp:lastPrinted>2011-09-15T16:40:00Z</cp:lastPrinted>
  <dcterms:created xsi:type="dcterms:W3CDTF">2012-10-11T07:41:00Z</dcterms:created>
  <dcterms:modified xsi:type="dcterms:W3CDTF">2012-10-11T08:22:00Z</dcterms:modified>
</cp:coreProperties>
</file>