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E5" w:rsidRDefault="00EF7AE5">
      <w:pPr>
        <w:pStyle w:val="DynamikumFliesstext"/>
        <w:jc w:val="right"/>
        <w:outlineLvl w:val="0"/>
      </w:pPr>
      <w:r w:rsidRPr="002F7E19">
        <w:t xml:space="preserve">Pirmasens, </w:t>
      </w:r>
      <w:r w:rsidR="00E91985">
        <w:t>2</w:t>
      </w:r>
      <w:r w:rsidR="001E39CE">
        <w:t>6</w:t>
      </w:r>
      <w:r>
        <w:t xml:space="preserve">. </w:t>
      </w:r>
      <w:r w:rsidR="00F56181">
        <w:t xml:space="preserve">September </w:t>
      </w:r>
      <w:r>
        <w:t>2012</w:t>
      </w:r>
    </w:p>
    <w:p w:rsidR="00EF7AE5" w:rsidRPr="00AF181D" w:rsidRDefault="00EF7AE5">
      <w:pPr>
        <w:pStyle w:val="DynamikumFliesstext"/>
      </w:pPr>
    </w:p>
    <w:p w:rsidR="00EF7AE5" w:rsidRPr="00AA12F8" w:rsidRDefault="009F077F">
      <w:pPr>
        <w:pStyle w:val="Dynamikumberschrift"/>
        <w:spacing w:line="480" w:lineRule="atLeast"/>
        <w:jc w:val="both"/>
        <w:rPr>
          <w:sz w:val="40"/>
          <w:szCs w:val="40"/>
          <w:lang w:val="de-CH"/>
        </w:rPr>
      </w:pPr>
      <w:bookmarkStart w:id="0" w:name="OLE_LINK1"/>
      <w:bookmarkStart w:id="1" w:name="OLE_LINK2"/>
      <w:r>
        <w:rPr>
          <w:sz w:val="40"/>
          <w:szCs w:val="40"/>
        </w:rPr>
        <w:t>Schaurig-schöner Grusel im Dynamikum</w:t>
      </w:r>
    </w:p>
    <w:bookmarkEnd w:id="0"/>
    <w:bookmarkEnd w:id="1"/>
    <w:p w:rsidR="00EF7AE5" w:rsidRDefault="00EF7AE5">
      <w:pPr>
        <w:pStyle w:val="DynamikumUnterberschrift"/>
        <w:spacing w:line="360" w:lineRule="atLeast"/>
        <w:jc w:val="both"/>
        <w:rPr>
          <w:rFonts w:cs="Arial"/>
          <w:lang w:val="de-CH"/>
        </w:rPr>
      </w:pPr>
    </w:p>
    <w:p w:rsidR="00EF7AE5" w:rsidRPr="00945654" w:rsidRDefault="00EF7AE5" w:rsidP="003B46F9">
      <w:pPr>
        <w:pStyle w:val="DynamikumUnterberschrift"/>
        <w:numPr>
          <w:ilvl w:val="0"/>
          <w:numId w:val="25"/>
        </w:numPr>
        <w:spacing w:line="360" w:lineRule="atLeast"/>
        <w:jc w:val="both"/>
        <w:rPr>
          <w:rFonts w:cs="Arial"/>
          <w:sz w:val="22"/>
          <w:lang w:val="de-CH"/>
        </w:rPr>
      </w:pPr>
      <w:r w:rsidRPr="00945654">
        <w:rPr>
          <w:rFonts w:cs="Arial"/>
          <w:sz w:val="22"/>
          <w:lang w:val="de-CH"/>
        </w:rPr>
        <w:t xml:space="preserve">Pirmasenser Science Center </w:t>
      </w:r>
      <w:r w:rsidR="0035298C">
        <w:rPr>
          <w:rFonts w:cs="Arial"/>
          <w:sz w:val="22"/>
          <w:lang w:val="de-CH"/>
        </w:rPr>
        <w:t xml:space="preserve">veranstaltet </w:t>
      </w:r>
      <w:r w:rsidR="00741A2F">
        <w:rPr>
          <w:rFonts w:cs="Arial"/>
          <w:sz w:val="22"/>
          <w:lang w:val="de-CH"/>
        </w:rPr>
        <w:t xml:space="preserve">seine beliebte </w:t>
      </w:r>
      <w:r w:rsidR="00215326">
        <w:rPr>
          <w:rFonts w:cs="Arial"/>
          <w:sz w:val="22"/>
          <w:lang w:val="de-CH"/>
        </w:rPr>
        <w:t>alljährliche</w:t>
      </w:r>
      <w:r w:rsidR="0035298C">
        <w:rPr>
          <w:rFonts w:cs="Arial"/>
          <w:sz w:val="22"/>
          <w:lang w:val="de-CH"/>
        </w:rPr>
        <w:t xml:space="preserve"> </w:t>
      </w:r>
      <w:r w:rsidR="008312E5">
        <w:rPr>
          <w:rFonts w:cs="Arial"/>
          <w:sz w:val="22"/>
          <w:lang w:val="de-CH"/>
        </w:rPr>
        <w:t xml:space="preserve">Gruselnacht </w:t>
      </w:r>
      <w:r w:rsidR="0035298C">
        <w:rPr>
          <w:rFonts w:cs="Arial"/>
          <w:sz w:val="22"/>
          <w:lang w:val="de-CH"/>
        </w:rPr>
        <w:t>am 26. Oktober ab 19 Uhr</w:t>
      </w:r>
    </w:p>
    <w:p w:rsidR="00EF7AE5" w:rsidRPr="00945654" w:rsidRDefault="008312E5" w:rsidP="003B46F9">
      <w:pPr>
        <w:pStyle w:val="DynamikumUnterberschrift"/>
        <w:numPr>
          <w:ilvl w:val="0"/>
          <w:numId w:val="25"/>
        </w:numPr>
        <w:spacing w:line="360" w:lineRule="atLeast"/>
        <w:jc w:val="both"/>
        <w:rPr>
          <w:rFonts w:cs="Arial"/>
          <w:sz w:val="22"/>
          <w:lang w:val="de-CH"/>
        </w:rPr>
      </w:pPr>
      <w:r>
        <w:rPr>
          <w:rFonts w:cs="Arial"/>
          <w:sz w:val="22"/>
          <w:lang w:val="de-CH"/>
        </w:rPr>
        <w:t>Zahlreiche haarstr</w:t>
      </w:r>
      <w:r w:rsidR="008F7B1D">
        <w:rPr>
          <w:rFonts w:cs="Arial"/>
          <w:sz w:val="22"/>
          <w:lang w:val="de-CH"/>
        </w:rPr>
        <w:t xml:space="preserve">äubende Attraktionen mit „Stack </w:t>
      </w:r>
      <w:r>
        <w:rPr>
          <w:rFonts w:cs="Arial"/>
          <w:sz w:val="22"/>
          <w:lang w:val="de-CH"/>
        </w:rPr>
        <w:t>in</w:t>
      </w:r>
      <w:r w:rsidR="008F7B1D">
        <w:rPr>
          <w:rFonts w:cs="Arial"/>
          <w:sz w:val="22"/>
          <w:lang w:val="de-CH"/>
        </w:rPr>
        <w:t xml:space="preserve"> </w:t>
      </w:r>
      <w:r>
        <w:rPr>
          <w:rFonts w:cs="Arial"/>
          <w:sz w:val="22"/>
          <w:lang w:val="de-CH"/>
        </w:rPr>
        <w:t>the</w:t>
      </w:r>
      <w:r w:rsidR="008F7B1D">
        <w:rPr>
          <w:rFonts w:cs="Arial"/>
          <w:sz w:val="22"/>
          <w:lang w:val="de-CH"/>
        </w:rPr>
        <w:t xml:space="preserve"> </w:t>
      </w:r>
      <w:r>
        <w:rPr>
          <w:rFonts w:cs="Arial"/>
          <w:sz w:val="22"/>
          <w:lang w:val="de-CH"/>
        </w:rPr>
        <w:t>dark“, Tanz- und Bewegungsspielen</w:t>
      </w:r>
      <w:r w:rsidR="00060364">
        <w:rPr>
          <w:rFonts w:cs="Arial"/>
          <w:sz w:val="22"/>
          <w:lang w:val="de-CH"/>
        </w:rPr>
        <w:t xml:space="preserve"> – Vollkostümierte Gäste zahlen nur </w:t>
      </w:r>
      <w:r w:rsidR="00215326">
        <w:rPr>
          <w:rFonts w:cs="Arial"/>
          <w:sz w:val="22"/>
          <w:lang w:val="de-CH"/>
        </w:rPr>
        <w:t>den halben Eintrittspreis</w:t>
      </w:r>
    </w:p>
    <w:p w:rsidR="00EF7AE5" w:rsidRPr="00945654" w:rsidRDefault="00EF7AE5" w:rsidP="0013653D">
      <w:pPr>
        <w:pStyle w:val="DynamikumFliesstext"/>
        <w:spacing w:line="360" w:lineRule="atLeast"/>
        <w:ind w:left="851" w:firstLine="567"/>
        <w:jc w:val="both"/>
        <w:outlineLvl w:val="0"/>
        <w:rPr>
          <w:rFonts w:cs="Arial"/>
          <w:sz w:val="22"/>
          <w:lang w:val="de-CH"/>
        </w:rPr>
      </w:pPr>
    </w:p>
    <w:p w:rsidR="0035298C" w:rsidRDefault="00FE7F51" w:rsidP="00C520AD">
      <w:pPr>
        <w:pStyle w:val="DynamikumFliesstext"/>
        <w:spacing w:line="360" w:lineRule="atLeast"/>
        <w:ind w:left="680" w:firstLine="567"/>
        <w:jc w:val="both"/>
        <w:outlineLvl w:val="0"/>
        <w:rPr>
          <w:rFonts w:cs="Arial"/>
          <w:sz w:val="22"/>
        </w:rPr>
      </w:pPr>
      <w:r>
        <w:rPr>
          <w:rFonts w:cs="Arial"/>
          <w:sz w:val="22"/>
        </w:rPr>
        <w:t xml:space="preserve">Wie jedes Jahr lädt das Dynamikum </w:t>
      </w:r>
      <w:r w:rsidR="0035298C">
        <w:rPr>
          <w:rFonts w:cs="Arial"/>
          <w:sz w:val="22"/>
        </w:rPr>
        <w:t xml:space="preserve">auch 2012 </w:t>
      </w:r>
      <w:r>
        <w:rPr>
          <w:rFonts w:cs="Arial"/>
          <w:sz w:val="22"/>
        </w:rPr>
        <w:t xml:space="preserve">wieder </w:t>
      </w:r>
      <w:r w:rsidR="008B394E">
        <w:rPr>
          <w:rFonts w:cs="Arial"/>
          <w:sz w:val="22"/>
        </w:rPr>
        <w:t>zur Gruselnacht</w:t>
      </w:r>
      <w:r w:rsidR="0035298C">
        <w:rPr>
          <w:rFonts w:cs="Arial"/>
          <w:sz w:val="22"/>
        </w:rPr>
        <w:t xml:space="preserve">: Am 26. Oktober erwarten im Pirmasenser Science Center </w:t>
      </w:r>
      <w:r w:rsidR="00215326">
        <w:rPr>
          <w:rFonts w:cs="Arial"/>
          <w:sz w:val="22"/>
        </w:rPr>
        <w:t xml:space="preserve">in der fast schon traditionellen Veranstaltung </w:t>
      </w:r>
      <w:r w:rsidR="0035298C">
        <w:rPr>
          <w:rFonts w:cs="Arial"/>
          <w:sz w:val="22"/>
        </w:rPr>
        <w:t>allerlei haarsträubende Ereignisse, viele spannende Attraktionen und jede Menge schauriger Gestalten</w:t>
      </w:r>
      <w:r w:rsidR="008F7B1D">
        <w:rPr>
          <w:rFonts w:cs="Arial"/>
          <w:sz w:val="22"/>
        </w:rPr>
        <w:t xml:space="preserve"> die kleinen und großen Gäste</w:t>
      </w:r>
      <w:r w:rsidR="0035298C">
        <w:rPr>
          <w:rFonts w:cs="Arial"/>
          <w:sz w:val="22"/>
        </w:rPr>
        <w:t xml:space="preserve">. Zu den diesjährigen Höhepunkten </w:t>
      </w:r>
      <w:r w:rsidR="008F7B1D">
        <w:rPr>
          <w:rFonts w:cs="Arial"/>
          <w:sz w:val="22"/>
        </w:rPr>
        <w:t xml:space="preserve">im gruseligen Programm </w:t>
      </w:r>
      <w:r w:rsidR="0035298C">
        <w:rPr>
          <w:rFonts w:cs="Arial"/>
          <w:sz w:val="22"/>
        </w:rPr>
        <w:t>zählen</w:t>
      </w:r>
      <w:r w:rsidR="008F7B1D">
        <w:rPr>
          <w:rFonts w:cs="Arial"/>
          <w:sz w:val="22"/>
        </w:rPr>
        <w:t xml:space="preserve"> </w:t>
      </w:r>
      <w:r w:rsidR="00215326">
        <w:rPr>
          <w:rFonts w:cs="Arial"/>
          <w:sz w:val="22"/>
        </w:rPr>
        <w:t xml:space="preserve">neben dem beliebten Kinderschminken </w:t>
      </w:r>
      <w:r w:rsidR="008F7B1D">
        <w:rPr>
          <w:rFonts w:cs="Arial"/>
          <w:sz w:val="22"/>
        </w:rPr>
        <w:t>beispielsweise</w:t>
      </w:r>
      <w:r w:rsidR="0035298C">
        <w:rPr>
          <w:rFonts w:cs="Arial"/>
          <w:sz w:val="22"/>
        </w:rPr>
        <w:t xml:space="preserve"> </w:t>
      </w:r>
      <w:r w:rsidR="008F7B1D">
        <w:rPr>
          <w:rFonts w:cs="Arial"/>
          <w:sz w:val="22"/>
        </w:rPr>
        <w:t xml:space="preserve">die „Waldläufer“, die </w:t>
      </w:r>
      <w:r w:rsidR="00C40C71">
        <w:rPr>
          <w:rFonts w:cs="Arial"/>
          <w:sz w:val="22"/>
        </w:rPr>
        <w:t xml:space="preserve">mit faszinierenden Vampirkämpfen und allerlei Gauklertreiben </w:t>
      </w:r>
      <w:r w:rsidR="008F7B1D">
        <w:rPr>
          <w:rFonts w:cs="Arial"/>
          <w:sz w:val="22"/>
        </w:rPr>
        <w:t xml:space="preserve">das </w:t>
      </w:r>
      <w:r w:rsidR="00C40C71">
        <w:rPr>
          <w:rFonts w:cs="Arial"/>
          <w:sz w:val="22"/>
        </w:rPr>
        <w:t xml:space="preserve">bunte Treiben im </w:t>
      </w:r>
      <w:r w:rsidR="008F7B1D">
        <w:rPr>
          <w:rFonts w:cs="Arial"/>
          <w:sz w:val="22"/>
        </w:rPr>
        <w:t>Mittelalter wiederaufleben lassen</w:t>
      </w:r>
      <w:r w:rsidR="009F721C">
        <w:rPr>
          <w:rFonts w:cs="Arial"/>
          <w:sz w:val="22"/>
        </w:rPr>
        <w:t xml:space="preserve">. Sie spielen </w:t>
      </w:r>
      <w:r w:rsidR="00215326">
        <w:rPr>
          <w:rFonts w:cs="Arial"/>
          <w:sz w:val="22"/>
        </w:rPr>
        <w:t>auch</w:t>
      </w:r>
      <w:r w:rsidR="00A85AC1">
        <w:rPr>
          <w:rFonts w:cs="Arial"/>
          <w:sz w:val="22"/>
        </w:rPr>
        <w:t xml:space="preserve"> den Besuchern kleine Streiche </w:t>
      </w:r>
      <w:r w:rsidR="009F721C">
        <w:rPr>
          <w:rFonts w:cs="Arial"/>
          <w:sz w:val="22"/>
        </w:rPr>
        <w:t>in der Ausstellung, in der</w:t>
      </w:r>
      <w:r w:rsidR="00215326">
        <w:rPr>
          <w:rFonts w:cs="Arial"/>
          <w:sz w:val="22"/>
        </w:rPr>
        <w:t xml:space="preserve"> es</w:t>
      </w:r>
      <w:r w:rsidR="009F721C">
        <w:rPr>
          <w:rFonts w:cs="Arial"/>
          <w:sz w:val="22"/>
        </w:rPr>
        <w:t xml:space="preserve"> </w:t>
      </w:r>
      <w:r w:rsidR="00215326">
        <w:rPr>
          <w:rFonts w:cs="Arial"/>
          <w:sz w:val="22"/>
        </w:rPr>
        <w:t xml:space="preserve">wie immer so manche </w:t>
      </w:r>
      <w:r w:rsidR="009F721C">
        <w:rPr>
          <w:rFonts w:cs="Arial"/>
          <w:sz w:val="22"/>
        </w:rPr>
        <w:t>verborgene</w:t>
      </w:r>
      <w:r w:rsidR="00215326">
        <w:rPr>
          <w:rFonts w:cs="Arial"/>
          <w:sz w:val="22"/>
        </w:rPr>
        <w:t>n</w:t>
      </w:r>
      <w:r w:rsidR="009F721C">
        <w:rPr>
          <w:rFonts w:cs="Arial"/>
          <w:sz w:val="22"/>
        </w:rPr>
        <w:t xml:space="preserve"> Geheimnisse zu entdecken gilt</w:t>
      </w:r>
      <w:r w:rsidR="00A85AC1">
        <w:rPr>
          <w:rFonts w:cs="Arial"/>
          <w:sz w:val="22"/>
        </w:rPr>
        <w:t>. Außerdem veranstaltet der Musikpädagoge Andreas von Hoff</w:t>
      </w:r>
      <w:r w:rsidR="00215326">
        <w:rPr>
          <w:rFonts w:cs="Arial"/>
          <w:sz w:val="22"/>
        </w:rPr>
        <w:t xml:space="preserve"> alias „Mr. Boomwhackers“ </w:t>
      </w:r>
      <w:r w:rsidR="00A85AC1">
        <w:rPr>
          <w:rFonts w:cs="Arial"/>
          <w:sz w:val="22"/>
        </w:rPr>
        <w:t xml:space="preserve">über den </w:t>
      </w:r>
      <w:r w:rsidR="00215326">
        <w:rPr>
          <w:rFonts w:cs="Arial"/>
          <w:sz w:val="22"/>
        </w:rPr>
        <w:t xml:space="preserve">ganzen </w:t>
      </w:r>
      <w:r w:rsidR="00A85AC1">
        <w:rPr>
          <w:rFonts w:cs="Arial"/>
          <w:sz w:val="22"/>
        </w:rPr>
        <w:t>Abend verteilt mehrere Workshops mit farbenfrohen Klangstäben</w:t>
      </w:r>
      <w:r w:rsidR="009F721C">
        <w:rPr>
          <w:rFonts w:cs="Arial"/>
          <w:sz w:val="22"/>
        </w:rPr>
        <w:t xml:space="preserve"> </w:t>
      </w:r>
      <w:r w:rsidR="00215326">
        <w:rPr>
          <w:rFonts w:cs="Arial"/>
          <w:sz w:val="22"/>
        </w:rPr>
        <w:t xml:space="preserve">– den Abschluss bildet um 22 Uhr die „Thriller“-Premiere im Atrium des Rheinberger. </w:t>
      </w:r>
      <w:r w:rsidR="009F721C">
        <w:rPr>
          <w:rFonts w:cs="Arial"/>
          <w:sz w:val="22"/>
        </w:rPr>
        <w:t xml:space="preserve">Die Sportgymnastikgruppe Stardust des TVP (Turnverein Pirmasens) zeigt nicht nur in einer rasanten Vorstellung das eigene Können, sondern bringt mit Tanz- und Bewegungsspielen auch Bewegung in jede Altersgruppe. Und für Fans des Sport-Stackings, dem flinken Becherstapeln, bietet das „Stack in the dark“ ganz neue Möglichkeiten, wenn es gilt, </w:t>
      </w:r>
      <w:r w:rsidR="003D0F8C">
        <w:rPr>
          <w:rFonts w:cs="Arial"/>
          <w:sz w:val="22"/>
        </w:rPr>
        <w:t xml:space="preserve">im (fast) dunklen Raum </w:t>
      </w:r>
      <w:r w:rsidR="009F721C">
        <w:rPr>
          <w:rFonts w:cs="Arial"/>
          <w:sz w:val="22"/>
        </w:rPr>
        <w:t>die verschiedensten Pyramiden mit nachtleuchtenden Bechern zu bauen</w:t>
      </w:r>
      <w:r w:rsidR="003D0F8C">
        <w:rPr>
          <w:rFonts w:cs="Arial"/>
          <w:sz w:val="22"/>
        </w:rPr>
        <w:t>.</w:t>
      </w:r>
      <w:r w:rsidR="00215326">
        <w:rPr>
          <w:rFonts w:cs="Arial"/>
          <w:sz w:val="22"/>
        </w:rPr>
        <w:t xml:space="preserve"> </w:t>
      </w:r>
    </w:p>
    <w:p w:rsidR="00215326" w:rsidRDefault="00215326" w:rsidP="00C40C71">
      <w:pPr>
        <w:pStyle w:val="DynamikumFliesstext"/>
        <w:spacing w:line="360" w:lineRule="atLeast"/>
        <w:ind w:left="680" w:firstLine="567"/>
        <w:jc w:val="both"/>
        <w:outlineLvl w:val="0"/>
        <w:rPr>
          <w:rFonts w:cs="Arial"/>
          <w:sz w:val="22"/>
        </w:rPr>
      </w:pPr>
    </w:p>
    <w:p w:rsidR="00C40C71" w:rsidRDefault="00C40C71" w:rsidP="00C40C71">
      <w:pPr>
        <w:pStyle w:val="DynamikumFliesstext"/>
        <w:spacing w:line="360" w:lineRule="atLeast"/>
        <w:ind w:left="680" w:firstLine="567"/>
        <w:jc w:val="both"/>
        <w:outlineLvl w:val="0"/>
        <w:rPr>
          <w:rFonts w:cs="Arial"/>
          <w:sz w:val="22"/>
        </w:rPr>
      </w:pPr>
      <w:r>
        <w:rPr>
          <w:rFonts w:cs="Arial"/>
          <w:sz w:val="22"/>
        </w:rPr>
        <w:lastRenderedPageBreak/>
        <w:t>Die Gruselnacht startet um 19 Uhr und dauert bis zur Geisterstunde um 24 Uhr; d</w:t>
      </w:r>
      <w:r w:rsidR="0035298C">
        <w:rPr>
          <w:rFonts w:cs="Arial"/>
          <w:sz w:val="22"/>
        </w:rPr>
        <w:t>er Eintritt kostet fünf Euro – wer voll kostümiert als Geist, Hexe, Monster oder anderes untotes Wesen erscheint, zahlt nur die Hälfte</w:t>
      </w:r>
      <w:r>
        <w:rPr>
          <w:rFonts w:cs="Arial"/>
          <w:sz w:val="22"/>
        </w:rPr>
        <w:t>. Wer sich zwischen all den schauerlichen Attraktionen stärken will, hat dazu selbstverständlich auch Gelegenheit: An mehreren Stationen im Café Pudelwohl stehen reichlich unheimliche Leckereien und Gruselbowle bereit.</w:t>
      </w:r>
    </w:p>
    <w:p w:rsidR="00EF7AE5" w:rsidRDefault="00EF7AE5" w:rsidP="004943FA">
      <w:pPr>
        <w:pStyle w:val="Textkrper-Zeileneinzug"/>
        <w:ind w:left="0"/>
        <w:rPr>
          <w:b/>
          <w:bCs/>
        </w:rPr>
      </w:pPr>
    </w:p>
    <w:p w:rsidR="00EF7AE5" w:rsidRDefault="00EF7AE5" w:rsidP="004943FA">
      <w:pPr>
        <w:pStyle w:val="Textkrper-Zeileneinzug"/>
        <w:ind w:left="0"/>
        <w:rPr>
          <w:b/>
          <w:bCs/>
        </w:rPr>
      </w:pPr>
      <w:r>
        <w:rPr>
          <w:b/>
          <w:bCs/>
        </w:rPr>
        <w:t>Begleitendes Bildmaterial:</w:t>
      </w:r>
    </w:p>
    <w:p w:rsidR="00EF7AE5" w:rsidRDefault="00EF7AE5" w:rsidP="004943FA">
      <w:pPr>
        <w:pStyle w:val="Standardeinzug"/>
        <w:spacing w:line="200" w:lineRule="atLeast"/>
        <w:ind w:left="0"/>
        <w:rPr>
          <w:rStyle w:val="Fett"/>
          <w:rFonts w:ascii="Arial" w:hAnsi="Arial" w:cs="Arial"/>
          <w:b w:val="0"/>
          <w:bCs w:val="0"/>
          <w:sz w:val="16"/>
        </w:rPr>
      </w:pPr>
      <w:r>
        <w:rPr>
          <w:rStyle w:val="Fett"/>
          <w:rFonts w:ascii="Arial" w:hAnsi="Arial" w:cs="Arial"/>
          <w:b w:val="0"/>
          <w:bCs w:val="0"/>
          <w:sz w:val="16"/>
        </w:rPr>
        <w:tab/>
      </w:r>
      <w:r>
        <w:rPr>
          <w:rStyle w:val="Fett"/>
          <w:rFonts w:ascii="Arial" w:hAnsi="Arial" w:cs="Arial"/>
          <w:b w:val="0"/>
          <w:bCs w:val="0"/>
          <w:sz w:val="16"/>
        </w:rPr>
        <w:tab/>
      </w:r>
      <w:r>
        <w:rPr>
          <w:rStyle w:val="Fett"/>
          <w:rFonts w:ascii="Arial" w:hAnsi="Arial" w:cs="Arial"/>
          <w:b w:val="0"/>
          <w:bCs w:val="0"/>
          <w:sz w:val="16"/>
        </w:rPr>
        <w:tab/>
      </w:r>
      <w:r>
        <w:rPr>
          <w:rStyle w:val="Fett"/>
          <w:rFonts w:ascii="Arial" w:hAnsi="Arial" w:cs="Arial"/>
          <w:b w:val="0"/>
          <w:bCs w:val="0"/>
          <w:sz w:val="16"/>
        </w:rPr>
        <w:tab/>
      </w:r>
    </w:p>
    <w:p w:rsidR="00EF7AE5" w:rsidRDefault="001F67FE" w:rsidP="004943FA">
      <w:pPr>
        <w:pStyle w:val="Standardeinzug"/>
        <w:spacing w:line="200" w:lineRule="atLeast"/>
        <w:ind w:left="0"/>
        <w:rPr>
          <w:rStyle w:val="Fett"/>
          <w:rFonts w:ascii="Arial" w:hAnsi="Arial" w:cs="Arial"/>
          <w:b w:val="0"/>
          <w:bCs w:val="0"/>
          <w:sz w:val="16"/>
        </w:rPr>
      </w:pPr>
      <w:r>
        <w:rPr>
          <w:rFonts w:ascii="Arial" w:hAnsi="Arial" w:cs="Arial"/>
          <w:noProof/>
          <w:sz w:val="16"/>
          <w:lang w:eastAsia="de-DE"/>
        </w:rPr>
        <w:drawing>
          <wp:inline distT="0" distB="0" distL="0" distR="0">
            <wp:extent cx="1372345" cy="914400"/>
            <wp:effectExtent l="19050" t="0" r="0" b="0"/>
            <wp:docPr id="2" name="Grafik 1" descr="IMG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5.jpg"/>
                    <pic:cNvPicPr/>
                  </pic:nvPicPr>
                  <pic:blipFill>
                    <a:blip r:embed="rId7"/>
                    <a:stretch>
                      <a:fillRect/>
                    </a:stretch>
                  </pic:blipFill>
                  <pic:spPr>
                    <a:xfrm>
                      <a:off x="0" y="0"/>
                      <a:ext cx="1373744" cy="915332"/>
                    </a:xfrm>
                    <a:prstGeom prst="rect">
                      <a:avLst/>
                    </a:prstGeom>
                  </pic:spPr>
                </pic:pic>
              </a:graphicData>
            </a:graphic>
          </wp:inline>
        </w:drawing>
      </w:r>
      <w:r w:rsidR="00F66BFB">
        <w:rPr>
          <w:rStyle w:val="Fett"/>
          <w:rFonts w:ascii="Arial" w:hAnsi="Arial" w:cs="Arial"/>
          <w:b w:val="0"/>
          <w:bCs w:val="0"/>
          <w:sz w:val="16"/>
        </w:rPr>
        <w:t xml:space="preserve">    </w:t>
      </w:r>
      <w:r w:rsidR="00F66BFB">
        <w:rPr>
          <w:rFonts w:ascii="Arial" w:hAnsi="Arial" w:cs="Arial"/>
          <w:noProof/>
          <w:sz w:val="16"/>
          <w:lang w:eastAsia="de-DE"/>
        </w:rPr>
        <w:drawing>
          <wp:inline distT="0" distB="0" distL="0" distR="0">
            <wp:extent cx="1415279" cy="943006"/>
            <wp:effectExtent l="19050" t="0" r="0" b="0"/>
            <wp:docPr id="1" name="Grafik 0" descr="IMG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7.jpg"/>
                    <pic:cNvPicPr/>
                  </pic:nvPicPr>
                  <pic:blipFill>
                    <a:blip r:embed="rId8"/>
                    <a:stretch>
                      <a:fillRect/>
                    </a:stretch>
                  </pic:blipFill>
                  <pic:spPr>
                    <a:xfrm>
                      <a:off x="0" y="0"/>
                      <a:ext cx="1429883" cy="952737"/>
                    </a:xfrm>
                    <a:prstGeom prst="rect">
                      <a:avLst/>
                    </a:prstGeom>
                  </pic:spPr>
                </pic:pic>
              </a:graphicData>
            </a:graphic>
          </wp:inline>
        </w:drawing>
      </w:r>
      <w:r w:rsidR="00F66BFB">
        <w:rPr>
          <w:rStyle w:val="Fett"/>
          <w:rFonts w:ascii="Arial" w:hAnsi="Arial" w:cs="Arial"/>
          <w:b w:val="0"/>
          <w:bCs w:val="0"/>
          <w:sz w:val="16"/>
        </w:rPr>
        <w:t xml:space="preserve">    </w:t>
      </w:r>
      <w:r w:rsidR="003B2ACF">
        <w:rPr>
          <w:rFonts w:ascii="Arial" w:hAnsi="Arial" w:cs="Arial"/>
          <w:noProof/>
          <w:sz w:val="16"/>
          <w:lang w:eastAsia="de-DE"/>
        </w:rPr>
        <w:drawing>
          <wp:inline distT="0" distB="0" distL="0" distR="0">
            <wp:extent cx="1423995" cy="948815"/>
            <wp:effectExtent l="19050" t="0" r="4755" b="0"/>
            <wp:docPr id="3" name="Grafik 2" descr="IMG_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1.jpg"/>
                    <pic:cNvPicPr/>
                  </pic:nvPicPr>
                  <pic:blipFill>
                    <a:blip r:embed="rId9"/>
                    <a:stretch>
                      <a:fillRect/>
                    </a:stretch>
                  </pic:blipFill>
                  <pic:spPr>
                    <a:xfrm>
                      <a:off x="0" y="0"/>
                      <a:ext cx="1425206" cy="949622"/>
                    </a:xfrm>
                    <a:prstGeom prst="rect">
                      <a:avLst/>
                    </a:prstGeom>
                  </pic:spPr>
                </pic:pic>
              </a:graphicData>
            </a:graphic>
          </wp:inline>
        </w:drawing>
      </w:r>
      <w:r w:rsidR="00EF7AE5">
        <w:rPr>
          <w:rStyle w:val="Fett"/>
          <w:rFonts w:ascii="Arial" w:hAnsi="Arial" w:cs="Arial"/>
          <w:b w:val="0"/>
          <w:bCs w:val="0"/>
          <w:sz w:val="16"/>
        </w:rPr>
        <w:tab/>
      </w:r>
    </w:p>
    <w:p w:rsidR="00F66BFB" w:rsidRDefault="00F66BFB" w:rsidP="00661D75">
      <w:pPr>
        <w:pStyle w:val="Standardeinzug"/>
        <w:spacing w:line="200" w:lineRule="atLeast"/>
        <w:ind w:left="1416" w:hanging="1416"/>
        <w:rPr>
          <w:rStyle w:val="Fett"/>
          <w:rFonts w:cs="Arial"/>
          <w:b w:val="0"/>
          <w:bCs w:val="0"/>
        </w:rPr>
      </w:pPr>
      <w:r>
        <w:rPr>
          <w:rStyle w:val="Fett"/>
          <w:rFonts w:cs="Arial"/>
          <w:b w:val="0"/>
          <w:bCs w:val="0"/>
        </w:rPr>
        <w:t>Impressionen 2011</w:t>
      </w:r>
      <w:r>
        <w:rPr>
          <w:rStyle w:val="Fett"/>
          <w:rFonts w:cs="Arial"/>
          <w:b w:val="0"/>
          <w:bCs w:val="0"/>
        </w:rPr>
        <w:tab/>
      </w:r>
      <w:r w:rsidR="002521E9">
        <w:rPr>
          <w:rStyle w:val="Fett"/>
          <w:rFonts w:cs="Arial"/>
          <w:b w:val="0"/>
          <w:bCs w:val="0"/>
        </w:rPr>
        <w:t xml:space="preserve"> </w:t>
      </w:r>
      <w:r>
        <w:rPr>
          <w:rStyle w:val="Fett"/>
          <w:rFonts w:cs="Arial"/>
          <w:b w:val="0"/>
          <w:bCs w:val="0"/>
        </w:rPr>
        <w:tab/>
      </w:r>
    </w:p>
    <w:p w:rsidR="00EF7AE5" w:rsidRDefault="001F67FE" w:rsidP="0059480D">
      <w:pPr>
        <w:pStyle w:val="Standardeinzug"/>
        <w:spacing w:line="360" w:lineRule="atLeast"/>
        <w:ind w:left="0"/>
        <w:jc w:val="both"/>
        <w:rPr>
          <w:rFonts w:ascii="Arial" w:hAnsi="Arial" w:cs="Arial"/>
          <w:sz w:val="19"/>
          <w:szCs w:val="19"/>
        </w:rPr>
      </w:pPr>
      <w:r w:rsidRPr="0095349E">
        <w:rPr>
          <w:rFonts w:ascii="Arial" w:hAnsi="Arial" w:cs="Arial"/>
          <w:sz w:val="19"/>
          <w:szCs w:val="19"/>
          <w:lang w:val="de-CH"/>
        </w:rPr>
        <w:t xml:space="preserve"> </w:t>
      </w:r>
      <w:r w:rsidR="00EF7AE5" w:rsidRPr="0095349E">
        <w:rPr>
          <w:rFonts w:ascii="Arial" w:hAnsi="Arial" w:cs="Arial"/>
          <w:sz w:val="19"/>
          <w:szCs w:val="19"/>
          <w:lang w:val="de-CH"/>
        </w:rPr>
        <w:t xml:space="preserve">[Download unter </w:t>
      </w:r>
      <w:hyperlink r:id="rId10" w:history="1">
        <w:r w:rsidR="001E39CE" w:rsidRPr="00D919AD">
          <w:rPr>
            <w:rStyle w:val="Hyperlink"/>
            <w:rFonts w:ascii="Arial" w:hAnsi="Arial" w:cs="Arial"/>
            <w:b/>
            <w:bCs/>
            <w:sz w:val="19"/>
            <w:szCs w:val="19"/>
          </w:rPr>
          <w:t>http://www.ars-pr.de/de/presse/meldungen/20120926_dyn.php</w:t>
        </w:r>
      </w:hyperlink>
      <w:r w:rsidR="00E91985">
        <w:rPr>
          <w:rFonts w:ascii="Arial" w:hAnsi="Arial" w:cs="Arial"/>
          <w:b/>
          <w:bCs/>
          <w:sz w:val="19"/>
          <w:szCs w:val="19"/>
        </w:rPr>
        <w:t xml:space="preserve"> </w:t>
      </w:r>
      <w:r w:rsidR="00EF7AE5" w:rsidRPr="0095349E">
        <w:rPr>
          <w:rFonts w:ascii="Arial" w:hAnsi="Arial" w:cs="Arial"/>
          <w:sz w:val="19"/>
          <w:szCs w:val="19"/>
        </w:rPr>
        <w:t>]</w:t>
      </w:r>
    </w:p>
    <w:p w:rsidR="00EF7AE5" w:rsidRPr="00C520AD" w:rsidRDefault="00EF7AE5" w:rsidP="00C520AD">
      <w:pPr>
        <w:pStyle w:val="berschrift3"/>
        <w:spacing w:line="260" w:lineRule="atLeast"/>
        <w:rPr>
          <w:sz w:val="22"/>
          <w:szCs w:val="22"/>
        </w:rPr>
      </w:pPr>
    </w:p>
    <w:p w:rsidR="00EF7AE5" w:rsidRPr="00C520AD" w:rsidRDefault="00EF7AE5" w:rsidP="00C520AD">
      <w:pPr>
        <w:pStyle w:val="berschrift3"/>
        <w:spacing w:line="260" w:lineRule="atLeast"/>
        <w:rPr>
          <w:sz w:val="22"/>
          <w:szCs w:val="22"/>
        </w:rPr>
      </w:pPr>
      <w:r w:rsidRPr="00C520AD">
        <w:rPr>
          <w:sz w:val="22"/>
          <w:szCs w:val="22"/>
        </w:rPr>
        <w:t>Ergänzend zum Dynamikum</w:t>
      </w:r>
    </w:p>
    <w:p w:rsidR="00EF7AE5" w:rsidRPr="00A80316" w:rsidRDefault="00EF7AE5" w:rsidP="00C520AD">
      <w:pPr>
        <w:spacing w:line="260" w:lineRule="atLeast"/>
        <w:jc w:val="both"/>
        <w:rPr>
          <w:rFonts w:cs="Arial"/>
          <w:sz w:val="22"/>
          <w:szCs w:val="22"/>
        </w:rPr>
      </w:pPr>
      <w:r w:rsidRPr="00C520AD">
        <w:rPr>
          <w:rFonts w:cs="Arial"/>
          <w:sz w:val="22"/>
          <w:szCs w:val="22"/>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t>
      </w:r>
      <w:r w:rsidRPr="00C520AD">
        <w:rPr>
          <w:rFonts w:cs="Arial"/>
          <w:sz w:val="22"/>
          <w:szCs w:val="22"/>
        </w:rPr>
        <w:softHyphen/>
        <w:t>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zwölf Bahnen eingerichtet; Interessierte können Golfdiscs im Dynamikum leihen oder kaufen. Weitere Informa</w:t>
      </w:r>
      <w:r w:rsidRPr="00C520AD">
        <w:rPr>
          <w:rFonts w:cs="Arial"/>
          <w:sz w:val="22"/>
          <w:szCs w:val="22"/>
        </w:rPr>
        <w:softHyphen/>
        <w:t xml:space="preserve">tionen sind unter </w:t>
      </w:r>
      <w:hyperlink r:id="rId11" w:history="1">
        <w:r w:rsidRPr="00C520AD">
          <w:rPr>
            <w:rStyle w:val="Hyperlink"/>
            <w:rFonts w:ascii="Arial" w:hAnsi="Arial" w:cs="Arial"/>
            <w:sz w:val="22"/>
            <w:szCs w:val="22"/>
          </w:rPr>
          <w:t>www.dynamikum.de</w:t>
        </w:r>
      </w:hyperlink>
      <w:r w:rsidRPr="00C520AD">
        <w:rPr>
          <w:rFonts w:cs="Arial"/>
          <w:sz w:val="22"/>
          <w:szCs w:val="22"/>
        </w:rPr>
        <w:t xml:space="preserve"> abrufbar.</w:t>
      </w:r>
    </w:p>
    <w:p w:rsidR="00EF7AE5" w:rsidRDefault="00EF7AE5" w:rsidP="00A80316">
      <w:pPr>
        <w:spacing w:line="300" w:lineRule="atLeast"/>
        <w:jc w:val="right"/>
        <w:rPr>
          <w:rFonts w:cs="Arial"/>
          <w:b/>
          <w:bCs/>
          <w:sz w:val="16"/>
          <w:szCs w:val="16"/>
        </w:rPr>
      </w:pPr>
      <w:r>
        <w:rPr>
          <w:rFonts w:cs="Arial"/>
          <w:b/>
          <w:sz w:val="16"/>
          <w:szCs w:val="16"/>
        </w:rPr>
        <w:t>2012</w:t>
      </w:r>
      <w:r w:rsidR="001E39CE">
        <w:rPr>
          <w:rFonts w:cs="Arial"/>
          <w:b/>
          <w:sz w:val="16"/>
          <w:szCs w:val="16"/>
        </w:rPr>
        <w:t>0926</w:t>
      </w:r>
      <w:r>
        <w:rPr>
          <w:rFonts w:cs="Arial"/>
          <w:b/>
          <w:sz w:val="16"/>
          <w:szCs w:val="16"/>
        </w:rPr>
        <w:t>_dyn</w:t>
      </w:r>
    </w:p>
    <w:p w:rsidR="00EF7AE5" w:rsidRDefault="00EF7AE5" w:rsidP="0050137F">
      <w:pPr>
        <w:spacing w:before="60" w:line="160" w:lineRule="atLeast"/>
        <w:jc w:val="both"/>
        <w:rPr>
          <w:b/>
          <w:bCs/>
          <w:i/>
          <w:iCs/>
          <w:sz w:val="20"/>
          <w:szCs w:val="22"/>
        </w:rPr>
      </w:pPr>
    </w:p>
    <w:p w:rsidR="00EF7AE5" w:rsidRDefault="00EF7AE5" w:rsidP="0050137F">
      <w:pPr>
        <w:spacing w:before="60" w:line="160" w:lineRule="atLeast"/>
        <w:jc w:val="both"/>
        <w:rPr>
          <w:b/>
          <w:bCs/>
          <w:i/>
          <w:iCs/>
          <w:sz w:val="20"/>
          <w:szCs w:val="22"/>
        </w:rPr>
      </w:pPr>
      <w:r>
        <w:rPr>
          <w:b/>
          <w:bCs/>
          <w:i/>
          <w:iCs/>
          <w:sz w:val="20"/>
          <w:szCs w:val="22"/>
        </w:rPr>
        <w:lastRenderedPageBreak/>
        <w:t>Weitere Informationen</w:t>
      </w:r>
      <w:r>
        <w:rPr>
          <w:b/>
          <w:bCs/>
          <w:i/>
          <w:iCs/>
          <w:sz w:val="20"/>
          <w:szCs w:val="22"/>
        </w:rPr>
        <w:tab/>
      </w:r>
      <w:r>
        <w:rPr>
          <w:b/>
          <w:bCs/>
          <w:i/>
          <w:iCs/>
          <w:sz w:val="20"/>
          <w:szCs w:val="22"/>
        </w:rPr>
        <w:tab/>
      </w:r>
      <w:r>
        <w:rPr>
          <w:b/>
          <w:bCs/>
          <w:i/>
          <w:iCs/>
          <w:sz w:val="20"/>
          <w:szCs w:val="22"/>
        </w:rPr>
        <w:tab/>
      </w:r>
      <w:r>
        <w:rPr>
          <w:b/>
          <w:bCs/>
          <w:i/>
          <w:iCs/>
          <w:sz w:val="20"/>
          <w:szCs w:val="22"/>
        </w:rPr>
        <w:tab/>
        <w:t>Presse-Ansprechpartner</w:t>
      </w:r>
    </w:p>
    <w:p w:rsidR="00EF7AE5" w:rsidRPr="00B77A7E" w:rsidRDefault="00EF7AE5" w:rsidP="0050137F">
      <w:pPr>
        <w:spacing w:line="160" w:lineRule="atLeast"/>
        <w:jc w:val="both"/>
        <w:rPr>
          <w:sz w:val="20"/>
          <w:lang w:val="en-US"/>
        </w:rPr>
      </w:pPr>
      <w:r w:rsidRPr="00B77A7E">
        <w:rPr>
          <w:sz w:val="20"/>
          <w:lang w:val="en-US"/>
        </w:rPr>
        <w:t>Dynamikum e.V.</w:t>
      </w:r>
      <w:r w:rsidRPr="00B77A7E">
        <w:rPr>
          <w:sz w:val="20"/>
          <w:lang w:val="en-US"/>
        </w:rPr>
        <w:tab/>
      </w:r>
      <w:r w:rsidRPr="00B77A7E">
        <w:rPr>
          <w:sz w:val="20"/>
          <w:lang w:val="en-US"/>
        </w:rPr>
        <w:tab/>
      </w:r>
      <w:r w:rsidRPr="00B77A7E">
        <w:rPr>
          <w:sz w:val="20"/>
          <w:lang w:val="en-US"/>
        </w:rPr>
        <w:tab/>
      </w:r>
      <w:r w:rsidRPr="00B77A7E">
        <w:rPr>
          <w:sz w:val="20"/>
          <w:lang w:val="en-US"/>
        </w:rPr>
        <w:tab/>
        <w:t>ars publicandi GmbH</w:t>
      </w:r>
    </w:p>
    <w:p w:rsidR="00EF7AE5" w:rsidRDefault="00EF7AE5" w:rsidP="0050137F">
      <w:pPr>
        <w:spacing w:line="160" w:lineRule="atLeast"/>
        <w:jc w:val="both"/>
        <w:rPr>
          <w:sz w:val="20"/>
        </w:rPr>
      </w:pPr>
      <w:r>
        <w:rPr>
          <w:sz w:val="20"/>
        </w:rPr>
        <w:t>Rolf Schlicher</w:t>
      </w:r>
      <w:r>
        <w:rPr>
          <w:sz w:val="20"/>
        </w:rPr>
        <w:tab/>
      </w:r>
      <w:r>
        <w:rPr>
          <w:sz w:val="20"/>
        </w:rPr>
        <w:tab/>
      </w:r>
      <w:r>
        <w:rPr>
          <w:sz w:val="20"/>
        </w:rPr>
        <w:tab/>
      </w:r>
      <w:r>
        <w:rPr>
          <w:sz w:val="20"/>
        </w:rPr>
        <w:tab/>
      </w:r>
      <w:r>
        <w:rPr>
          <w:sz w:val="20"/>
        </w:rPr>
        <w:tab/>
        <w:t>Martina Overmann</w:t>
      </w:r>
    </w:p>
    <w:p w:rsidR="00EF7AE5" w:rsidRDefault="00EF7AE5" w:rsidP="0050137F">
      <w:pPr>
        <w:spacing w:line="160" w:lineRule="atLeast"/>
        <w:jc w:val="both"/>
        <w:rPr>
          <w:sz w:val="20"/>
        </w:rPr>
      </w:pPr>
      <w:r>
        <w:rPr>
          <w:sz w:val="20"/>
        </w:rPr>
        <w:t>Geschäftsführer</w:t>
      </w:r>
      <w:r>
        <w:rPr>
          <w:sz w:val="20"/>
        </w:rPr>
        <w:tab/>
      </w:r>
      <w:r>
        <w:rPr>
          <w:sz w:val="20"/>
        </w:rPr>
        <w:tab/>
      </w:r>
      <w:r>
        <w:rPr>
          <w:sz w:val="20"/>
        </w:rPr>
        <w:tab/>
      </w:r>
      <w:r>
        <w:rPr>
          <w:sz w:val="20"/>
        </w:rPr>
        <w:tab/>
        <w:t>Senior Consultant</w:t>
      </w:r>
    </w:p>
    <w:p w:rsidR="00EF7AE5" w:rsidRDefault="00EF7AE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rsidR="00EF7AE5" w:rsidRDefault="00EF7AE5"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rsidR="00EF7AE5" w:rsidRDefault="00EF7AE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rsidR="00EF7AE5" w:rsidRDefault="00EF7AE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rsidR="00EF7AE5" w:rsidRDefault="00EF7AE5" w:rsidP="0050137F">
      <w:pPr>
        <w:spacing w:line="160" w:lineRule="atLeast"/>
        <w:jc w:val="both"/>
      </w:pPr>
      <w:r>
        <w:rPr>
          <w:sz w:val="20"/>
        </w:rPr>
        <w:t>Telefax: +49/(0)6331/23943-28</w:t>
      </w:r>
      <w:r>
        <w:rPr>
          <w:sz w:val="20"/>
        </w:rPr>
        <w:tab/>
      </w:r>
      <w:r>
        <w:rPr>
          <w:sz w:val="20"/>
        </w:rPr>
        <w:tab/>
      </w:r>
      <w:r>
        <w:rPr>
          <w:sz w:val="20"/>
        </w:rPr>
        <w:tab/>
      </w:r>
      <w:hyperlink r:id="rId12" w:history="1">
        <w:r>
          <w:rPr>
            <w:rStyle w:val="Hyperlink"/>
            <w:rFonts w:ascii="Arial" w:hAnsi="Arial" w:cs="Arial"/>
            <w:sz w:val="20"/>
            <w:szCs w:val="21"/>
          </w:rPr>
          <w:t>http://www.ars-pr.de</w:t>
        </w:r>
      </w:hyperlink>
    </w:p>
    <w:p w:rsidR="00EF7AE5" w:rsidRDefault="00D437B3" w:rsidP="0050137F">
      <w:pPr>
        <w:spacing w:line="160" w:lineRule="atLeast"/>
        <w:jc w:val="both"/>
      </w:pPr>
      <w:hyperlink r:id="rId13" w:history="1">
        <w:r w:rsidR="00EF7AE5" w:rsidRPr="0047624A">
          <w:rPr>
            <w:rStyle w:val="Hyperlink"/>
            <w:rFonts w:ascii="Arial" w:hAnsi="Arial" w:cs="Arial"/>
            <w:sz w:val="20"/>
          </w:rPr>
          <w:t>http://www.dynamikum.de</w:t>
        </w:r>
      </w:hyperlink>
      <w:r w:rsidR="00EF7AE5" w:rsidRPr="0047624A">
        <w:rPr>
          <w:sz w:val="20"/>
        </w:rPr>
        <w:tab/>
      </w:r>
      <w:r w:rsidR="00EF7AE5">
        <w:rPr>
          <w:sz w:val="20"/>
        </w:rPr>
        <w:tab/>
      </w:r>
      <w:r w:rsidR="00EF7AE5">
        <w:rPr>
          <w:sz w:val="20"/>
        </w:rPr>
        <w:tab/>
      </w:r>
      <w:hyperlink r:id="rId14" w:history="1">
        <w:r w:rsidR="00EF7AE5" w:rsidRPr="00F47D0C">
          <w:rPr>
            <w:rStyle w:val="Hyperlink"/>
            <w:rFonts w:ascii="Arial" w:hAnsi="Arial"/>
            <w:sz w:val="20"/>
          </w:rPr>
          <w:t>MOvermann@ars-pr.de</w:t>
        </w:r>
      </w:hyperlink>
      <w:r w:rsidR="00EF7AE5">
        <w:rPr>
          <w:sz w:val="20"/>
        </w:rPr>
        <w:t xml:space="preserve"> </w:t>
      </w:r>
      <w:r w:rsidR="00EF7AE5" w:rsidRPr="0047624A">
        <w:rPr>
          <w:sz w:val="20"/>
        </w:rPr>
        <w:tab/>
      </w:r>
    </w:p>
    <w:p w:rsidR="00EF7AE5" w:rsidRDefault="00D437B3" w:rsidP="000C6AB9">
      <w:pPr>
        <w:spacing w:line="160" w:lineRule="atLeast"/>
        <w:jc w:val="both"/>
        <w:rPr>
          <w:sz w:val="20"/>
        </w:rPr>
      </w:pPr>
      <w:hyperlink r:id="rId15" w:history="1">
        <w:r w:rsidR="00EF7AE5">
          <w:rPr>
            <w:rStyle w:val="Hyperlink"/>
            <w:rFonts w:ascii="Arial" w:hAnsi="Arial" w:cs="Arial"/>
            <w:sz w:val="20"/>
            <w:szCs w:val="21"/>
          </w:rPr>
          <w:t>info@dynamikum.de</w:t>
        </w:r>
      </w:hyperlink>
      <w:r w:rsidR="00EF7AE5">
        <w:rPr>
          <w:sz w:val="20"/>
        </w:rPr>
        <w:tab/>
      </w:r>
      <w:r w:rsidR="00EF7AE5">
        <w:rPr>
          <w:sz w:val="20"/>
        </w:rPr>
        <w:tab/>
      </w:r>
      <w:r w:rsidR="00EF7AE5">
        <w:rPr>
          <w:sz w:val="20"/>
        </w:rPr>
        <w:tab/>
      </w:r>
      <w:r w:rsidR="00EF7AE5">
        <w:rPr>
          <w:sz w:val="20"/>
        </w:rPr>
        <w:tab/>
        <w:t xml:space="preserve">Autorin: </w:t>
      </w:r>
      <w:smartTag w:uri="urn:schemas-microsoft-com:office:smarttags" w:element="PersonName">
        <w:r w:rsidR="00EF7AE5">
          <w:rPr>
            <w:sz w:val="20"/>
          </w:rPr>
          <w:t>Sabine Sturm</w:t>
        </w:r>
      </w:smartTag>
    </w:p>
    <w:sectPr w:rsidR="00EF7AE5" w:rsidSect="0022201B">
      <w:headerReference w:type="even" r:id="rId16"/>
      <w:headerReference w:type="default" r:id="rId17"/>
      <w:footerReference w:type="default" r:id="rId18"/>
      <w:headerReference w:type="first" r:id="rId19"/>
      <w:pgSz w:w="11906" w:h="16838" w:code="9"/>
      <w:pgMar w:top="3119" w:right="311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53" w:rsidRDefault="00340D53">
      <w:r>
        <w:separator/>
      </w:r>
    </w:p>
  </w:endnote>
  <w:endnote w:type="continuationSeparator" w:id="0">
    <w:p w:rsidR="00340D53" w:rsidRDefault="00340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altName w:val="Arial"/>
    <w:charset w:val="00"/>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FB" w:rsidRDefault="00F66BFB">
    <w:pPr>
      <w:pStyle w:val="Fuzeile"/>
      <w:rPr>
        <w:rFonts w:cs="Arial"/>
        <w:sz w:val="18"/>
        <w:szCs w:val="21"/>
        <w:lang w:val="de-CH"/>
      </w:rPr>
    </w:pPr>
  </w:p>
  <w:p w:rsidR="00F66BFB" w:rsidRPr="00B309CC" w:rsidRDefault="00F66BFB">
    <w:pPr>
      <w:pStyle w:val="Fuzeile"/>
      <w:rPr>
        <w:sz w:val="18"/>
      </w:rPr>
    </w:pPr>
    <w:r w:rsidRPr="00B309CC">
      <w:rPr>
        <w:rFonts w:cs="Arial"/>
        <w:sz w:val="18"/>
        <w:szCs w:val="21"/>
      </w:rPr>
      <w:t>Text-/Bild-Download unter www.ars-pr.de/de/presse/meldungen/2012</w:t>
    </w:r>
    <w:r w:rsidR="001E39CE">
      <w:rPr>
        <w:rFonts w:cs="Arial"/>
        <w:sz w:val="18"/>
        <w:szCs w:val="21"/>
      </w:rPr>
      <w:t>0926</w:t>
    </w:r>
    <w:r w:rsidRPr="00B309CC">
      <w:rPr>
        <w:rFonts w:cs="Arial"/>
        <w:sz w:val="18"/>
        <w:szCs w:val="21"/>
      </w:rPr>
      <w:t xml:space="preserve">_dyn.php            </w:t>
    </w:r>
    <w:r w:rsidR="00D437B3" w:rsidRPr="00B309CC">
      <w:rPr>
        <w:rStyle w:val="Seitenzahl"/>
        <w:sz w:val="18"/>
      </w:rPr>
      <w:fldChar w:fldCharType="begin"/>
    </w:r>
    <w:r w:rsidRPr="00B309CC">
      <w:rPr>
        <w:rStyle w:val="Seitenzahl"/>
        <w:sz w:val="18"/>
      </w:rPr>
      <w:instrText xml:space="preserve"> PAGE </w:instrText>
    </w:r>
    <w:r w:rsidR="00D437B3" w:rsidRPr="00B309CC">
      <w:rPr>
        <w:rStyle w:val="Seitenzahl"/>
        <w:sz w:val="18"/>
      </w:rPr>
      <w:fldChar w:fldCharType="separate"/>
    </w:r>
    <w:r w:rsidR="001E39CE">
      <w:rPr>
        <w:rStyle w:val="Seitenzahl"/>
        <w:noProof/>
        <w:sz w:val="18"/>
      </w:rPr>
      <w:t>2</w:t>
    </w:r>
    <w:r w:rsidR="00D437B3" w:rsidRPr="00B309CC">
      <w:rPr>
        <w:rStyle w:val="Seitenzah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53" w:rsidRDefault="00340D53">
      <w:r>
        <w:separator/>
      </w:r>
    </w:p>
  </w:footnote>
  <w:footnote w:type="continuationSeparator" w:id="0">
    <w:p w:rsidR="00340D53" w:rsidRDefault="00340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FB" w:rsidRDefault="00D437B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FB" w:rsidRDefault="00D437B3">
    <w:pPr>
      <w:pStyle w:val="Kopfzeile"/>
      <w:rPr>
        <w:b/>
        <w:bCs/>
        <w:szCs w:val="28"/>
      </w:rPr>
    </w:pPr>
    <w:r w:rsidRPr="00D437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p>
  <w:p w:rsidR="00F66BFB" w:rsidRDefault="00F66BFB">
    <w:pPr>
      <w:pStyle w:val="Kopfzeile"/>
      <w:rPr>
        <w:b/>
        <w:bCs/>
        <w:szCs w:val="28"/>
      </w:rPr>
    </w:pPr>
  </w:p>
  <w:p w:rsidR="00F66BFB" w:rsidRDefault="00F66BFB">
    <w:pPr>
      <w:pStyle w:val="Kopfzeile"/>
      <w:rPr>
        <w:b/>
        <w:bCs/>
        <w:sz w:val="18"/>
        <w:szCs w:val="28"/>
      </w:rPr>
    </w:pPr>
  </w:p>
  <w:p w:rsidR="00F66BFB" w:rsidRDefault="00F66BFB">
    <w:pPr>
      <w:pStyle w:val="Kopfzeile"/>
      <w:rPr>
        <w:sz w:val="22"/>
      </w:rPr>
    </w:pPr>
    <w:r>
      <w:rPr>
        <w:b/>
        <w:bCs/>
        <w:sz w:val="22"/>
        <w:szCs w:val="28"/>
      </w:rPr>
      <w:t>Pressemeldung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FB" w:rsidRDefault="00D437B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5">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6">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9"/>
  </w:num>
  <w:num w:numId="14">
    <w:abstractNumId w:val="13"/>
  </w:num>
  <w:num w:numId="15">
    <w:abstractNumId w:val="14"/>
  </w:num>
  <w:num w:numId="16">
    <w:abstractNumId w:val="11"/>
  </w:num>
  <w:num w:numId="17">
    <w:abstractNumId w:val="24"/>
  </w:num>
  <w:num w:numId="18">
    <w:abstractNumId w:val="17"/>
  </w:num>
  <w:num w:numId="19">
    <w:abstractNumId w:val="16"/>
  </w:num>
  <w:num w:numId="20">
    <w:abstractNumId w:val="15"/>
  </w:num>
  <w:num w:numId="21">
    <w:abstractNumId w:val="21"/>
  </w:num>
  <w:num w:numId="22">
    <w:abstractNumId w:val="22"/>
  </w:num>
  <w:num w:numId="23">
    <w:abstractNumId w:val="20"/>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D4663"/>
    <w:rsid w:val="00001F20"/>
    <w:rsid w:val="000059CA"/>
    <w:rsid w:val="00010BA3"/>
    <w:rsid w:val="000119B6"/>
    <w:rsid w:val="00013473"/>
    <w:rsid w:val="0001465B"/>
    <w:rsid w:val="00025A9D"/>
    <w:rsid w:val="00026766"/>
    <w:rsid w:val="00035166"/>
    <w:rsid w:val="00054742"/>
    <w:rsid w:val="00056265"/>
    <w:rsid w:val="00060364"/>
    <w:rsid w:val="00062650"/>
    <w:rsid w:val="00063146"/>
    <w:rsid w:val="0006594B"/>
    <w:rsid w:val="00075579"/>
    <w:rsid w:val="000778BD"/>
    <w:rsid w:val="00082406"/>
    <w:rsid w:val="0008769A"/>
    <w:rsid w:val="00087DA8"/>
    <w:rsid w:val="000959ED"/>
    <w:rsid w:val="000A051C"/>
    <w:rsid w:val="000A140E"/>
    <w:rsid w:val="000A1A45"/>
    <w:rsid w:val="000A3001"/>
    <w:rsid w:val="000A58AF"/>
    <w:rsid w:val="000A60A6"/>
    <w:rsid w:val="000B5691"/>
    <w:rsid w:val="000B6A9E"/>
    <w:rsid w:val="000C4F3E"/>
    <w:rsid w:val="000C6AB9"/>
    <w:rsid w:val="000C7E24"/>
    <w:rsid w:val="000D0FF5"/>
    <w:rsid w:val="000D6EFB"/>
    <w:rsid w:val="000E019D"/>
    <w:rsid w:val="000F073E"/>
    <w:rsid w:val="000F152C"/>
    <w:rsid w:val="000F4FA4"/>
    <w:rsid w:val="000F54C3"/>
    <w:rsid w:val="000F6FA5"/>
    <w:rsid w:val="00102BCE"/>
    <w:rsid w:val="00106D91"/>
    <w:rsid w:val="00107804"/>
    <w:rsid w:val="0011142F"/>
    <w:rsid w:val="00120C06"/>
    <w:rsid w:val="001216C3"/>
    <w:rsid w:val="001236E8"/>
    <w:rsid w:val="001273D6"/>
    <w:rsid w:val="00132C0C"/>
    <w:rsid w:val="0013370E"/>
    <w:rsid w:val="0013653D"/>
    <w:rsid w:val="001411C9"/>
    <w:rsid w:val="00144285"/>
    <w:rsid w:val="00144A30"/>
    <w:rsid w:val="00153FD8"/>
    <w:rsid w:val="001612A9"/>
    <w:rsid w:val="0016618F"/>
    <w:rsid w:val="00170BA0"/>
    <w:rsid w:val="0018733B"/>
    <w:rsid w:val="0019206D"/>
    <w:rsid w:val="001A6A95"/>
    <w:rsid w:val="001A795D"/>
    <w:rsid w:val="001C1A7A"/>
    <w:rsid w:val="001C7A83"/>
    <w:rsid w:val="001D12AF"/>
    <w:rsid w:val="001D13BA"/>
    <w:rsid w:val="001D4DC1"/>
    <w:rsid w:val="001E3681"/>
    <w:rsid w:val="001E39CE"/>
    <w:rsid w:val="001E5314"/>
    <w:rsid w:val="001E7107"/>
    <w:rsid w:val="001F090A"/>
    <w:rsid w:val="001F0F0F"/>
    <w:rsid w:val="001F3276"/>
    <w:rsid w:val="001F3BDB"/>
    <w:rsid w:val="001F67FE"/>
    <w:rsid w:val="001F6B75"/>
    <w:rsid w:val="00215326"/>
    <w:rsid w:val="00220A2C"/>
    <w:rsid w:val="00221F61"/>
    <w:rsid w:val="0022201B"/>
    <w:rsid w:val="00244E65"/>
    <w:rsid w:val="00247058"/>
    <w:rsid w:val="00251F11"/>
    <w:rsid w:val="002521E9"/>
    <w:rsid w:val="002555FE"/>
    <w:rsid w:val="00256962"/>
    <w:rsid w:val="00256C50"/>
    <w:rsid w:val="0025706B"/>
    <w:rsid w:val="00267647"/>
    <w:rsid w:val="00276E96"/>
    <w:rsid w:val="002805A9"/>
    <w:rsid w:val="0028748F"/>
    <w:rsid w:val="002918F7"/>
    <w:rsid w:val="00292CA3"/>
    <w:rsid w:val="00293698"/>
    <w:rsid w:val="00294517"/>
    <w:rsid w:val="002A241E"/>
    <w:rsid w:val="002A388A"/>
    <w:rsid w:val="002B1074"/>
    <w:rsid w:val="002B7390"/>
    <w:rsid w:val="002B74A7"/>
    <w:rsid w:val="002C4257"/>
    <w:rsid w:val="002C5665"/>
    <w:rsid w:val="002C56A3"/>
    <w:rsid w:val="002F7E19"/>
    <w:rsid w:val="00300530"/>
    <w:rsid w:val="003071FC"/>
    <w:rsid w:val="00312562"/>
    <w:rsid w:val="00316598"/>
    <w:rsid w:val="00316AA4"/>
    <w:rsid w:val="003179F8"/>
    <w:rsid w:val="00325F49"/>
    <w:rsid w:val="00327510"/>
    <w:rsid w:val="0033044D"/>
    <w:rsid w:val="003308D9"/>
    <w:rsid w:val="00330972"/>
    <w:rsid w:val="00333A36"/>
    <w:rsid w:val="0034012D"/>
    <w:rsid w:val="00340D53"/>
    <w:rsid w:val="0034241A"/>
    <w:rsid w:val="00345C47"/>
    <w:rsid w:val="0035298C"/>
    <w:rsid w:val="00352FD5"/>
    <w:rsid w:val="0035531B"/>
    <w:rsid w:val="003805F1"/>
    <w:rsid w:val="00382FAE"/>
    <w:rsid w:val="00384B1B"/>
    <w:rsid w:val="00384F8F"/>
    <w:rsid w:val="00386769"/>
    <w:rsid w:val="003B2ACF"/>
    <w:rsid w:val="003B46F9"/>
    <w:rsid w:val="003C1557"/>
    <w:rsid w:val="003C3EF8"/>
    <w:rsid w:val="003D0F8C"/>
    <w:rsid w:val="003E5DA0"/>
    <w:rsid w:val="003E725F"/>
    <w:rsid w:val="003F1928"/>
    <w:rsid w:val="003F1A11"/>
    <w:rsid w:val="003F2D3B"/>
    <w:rsid w:val="00407A5B"/>
    <w:rsid w:val="00421301"/>
    <w:rsid w:val="00424F87"/>
    <w:rsid w:val="00433D40"/>
    <w:rsid w:val="0043763A"/>
    <w:rsid w:val="00443DA7"/>
    <w:rsid w:val="0045257E"/>
    <w:rsid w:val="00453425"/>
    <w:rsid w:val="0045351D"/>
    <w:rsid w:val="00475DFC"/>
    <w:rsid w:val="0047624A"/>
    <w:rsid w:val="00476629"/>
    <w:rsid w:val="004813B9"/>
    <w:rsid w:val="00481412"/>
    <w:rsid w:val="004943FA"/>
    <w:rsid w:val="004A234C"/>
    <w:rsid w:val="004B3F59"/>
    <w:rsid w:val="004B712F"/>
    <w:rsid w:val="004C14E2"/>
    <w:rsid w:val="004C3457"/>
    <w:rsid w:val="004E0313"/>
    <w:rsid w:val="004F2E1C"/>
    <w:rsid w:val="0050137F"/>
    <w:rsid w:val="005111E1"/>
    <w:rsid w:val="0051444B"/>
    <w:rsid w:val="00516474"/>
    <w:rsid w:val="005177A0"/>
    <w:rsid w:val="005256AB"/>
    <w:rsid w:val="005317DE"/>
    <w:rsid w:val="00536460"/>
    <w:rsid w:val="0054323A"/>
    <w:rsid w:val="00543B91"/>
    <w:rsid w:val="00544463"/>
    <w:rsid w:val="00553853"/>
    <w:rsid w:val="005563AD"/>
    <w:rsid w:val="00557463"/>
    <w:rsid w:val="0058195C"/>
    <w:rsid w:val="00583C21"/>
    <w:rsid w:val="005914D5"/>
    <w:rsid w:val="005924C8"/>
    <w:rsid w:val="0059480D"/>
    <w:rsid w:val="00597080"/>
    <w:rsid w:val="005975BE"/>
    <w:rsid w:val="005A2449"/>
    <w:rsid w:val="005A6A84"/>
    <w:rsid w:val="005A6B8A"/>
    <w:rsid w:val="005A6C4C"/>
    <w:rsid w:val="005B0721"/>
    <w:rsid w:val="005B1C1A"/>
    <w:rsid w:val="005B2116"/>
    <w:rsid w:val="005B243B"/>
    <w:rsid w:val="005B3BB6"/>
    <w:rsid w:val="005C06DA"/>
    <w:rsid w:val="005C2338"/>
    <w:rsid w:val="005C697B"/>
    <w:rsid w:val="005D4AC8"/>
    <w:rsid w:val="005D65DD"/>
    <w:rsid w:val="005D7D16"/>
    <w:rsid w:val="005E12F5"/>
    <w:rsid w:val="005E7AC5"/>
    <w:rsid w:val="00617F38"/>
    <w:rsid w:val="00620DBB"/>
    <w:rsid w:val="00631BFA"/>
    <w:rsid w:val="00632E6C"/>
    <w:rsid w:val="006376E3"/>
    <w:rsid w:val="006429A7"/>
    <w:rsid w:val="00660118"/>
    <w:rsid w:val="00661D75"/>
    <w:rsid w:val="00667554"/>
    <w:rsid w:val="0067197A"/>
    <w:rsid w:val="00675EF2"/>
    <w:rsid w:val="00683F9E"/>
    <w:rsid w:val="00693180"/>
    <w:rsid w:val="00693249"/>
    <w:rsid w:val="00694E82"/>
    <w:rsid w:val="006962CB"/>
    <w:rsid w:val="00697F4E"/>
    <w:rsid w:val="006B16A7"/>
    <w:rsid w:val="006B5E3E"/>
    <w:rsid w:val="006B6789"/>
    <w:rsid w:val="006C2B36"/>
    <w:rsid w:val="006C35F4"/>
    <w:rsid w:val="006D2BDC"/>
    <w:rsid w:val="006D2DA0"/>
    <w:rsid w:val="006D56AE"/>
    <w:rsid w:val="006E1679"/>
    <w:rsid w:val="006E5371"/>
    <w:rsid w:val="006F48AB"/>
    <w:rsid w:val="006F653F"/>
    <w:rsid w:val="006F739B"/>
    <w:rsid w:val="0071425B"/>
    <w:rsid w:val="00714341"/>
    <w:rsid w:val="007260C2"/>
    <w:rsid w:val="00733EA4"/>
    <w:rsid w:val="00736192"/>
    <w:rsid w:val="00740EB4"/>
    <w:rsid w:val="00741A2F"/>
    <w:rsid w:val="007452AF"/>
    <w:rsid w:val="00746FC3"/>
    <w:rsid w:val="00752960"/>
    <w:rsid w:val="00754991"/>
    <w:rsid w:val="00757C34"/>
    <w:rsid w:val="0076025F"/>
    <w:rsid w:val="00760585"/>
    <w:rsid w:val="00763562"/>
    <w:rsid w:val="00764CAA"/>
    <w:rsid w:val="0077214F"/>
    <w:rsid w:val="00772881"/>
    <w:rsid w:val="0078198F"/>
    <w:rsid w:val="00793D37"/>
    <w:rsid w:val="007A5A58"/>
    <w:rsid w:val="007B3514"/>
    <w:rsid w:val="007C06BD"/>
    <w:rsid w:val="007C32F2"/>
    <w:rsid w:val="007C6478"/>
    <w:rsid w:val="007D65B0"/>
    <w:rsid w:val="007D67CF"/>
    <w:rsid w:val="007E25B7"/>
    <w:rsid w:val="007E5D9E"/>
    <w:rsid w:val="007F176E"/>
    <w:rsid w:val="007F4787"/>
    <w:rsid w:val="00815849"/>
    <w:rsid w:val="008221DC"/>
    <w:rsid w:val="008269AD"/>
    <w:rsid w:val="008312E5"/>
    <w:rsid w:val="008354A1"/>
    <w:rsid w:val="00847165"/>
    <w:rsid w:val="00857DDC"/>
    <w:rsid w:val="00860060"/>
    <w:rsid w:val="008656D1"/>
    <w:rsid w:val="008724C0"/>
    <w:rsid w:val="00883BC2"/>
    <w:rsid w:val="00894F07"/>
    <w:rsid w:val="00897C4D"/>
    <w:rsid w:val="008A2002"/>
    <w:rsid w:val="008A232A"/>
    <w:rsid w:val="008A314C"/>
    <w:rsid w:val="008B1264"/>
    <w:rsid w:val="008B366A"/>
    <w:rsid w:val="008B394E"/>
    <w:rsid w:val="008C0E17"/>
    <w:rsid w:val="008C165C"/>
    <w:rsid w:val="008C4B4E"/>
    <w:rsid w:val="008C643C"/>
    <w:rsid w:val="008D6C4C"/>
    <w:rsid w:val="008E0870"/>
    <w:rsid w:val="008E3D7B"/>
    <w:rsid w:val="008E4A82"/>
    <w:rsid w:val="008E5632"/>
    <w:rsid w:val="008F29E8"/>
    <w:rsid w:val="008F7B1D"/>
    <w:rsid w:val="009070E1"/>
    <w:rsid w:val="009133E4"/>
    <w:rsid w:val="00943C36"/>
    <w:rsid w:val="00944E0D"/>
    <w:rsid w:val="00945654"/>
    <w:rsid w:val="00950E03"/>
    <w:rsid w:val="0095349E"/>
    <w:rsid w:val="009551F6"/>
    <w:rsid w:val="00960C94"/>
    <w:rsid w:val="00960E77"/>
    <w:rsid w:val="00961988"/>
    <w:rsid w:val="00961A98"/>
    <w:rsid w:val="00973386"/>
    <w:rsid w:val="00975381"/>
    <w:rsid w:val="00975C3F"/>
    <w:rsid w:val="009763AE"/>
    <w:rsid w:val="0097644E"/>
    <w:rsid w:val="009770A7"/>
    <w:rsid w:val="00984812"/>
    <w:rsid w:val="0098613E"/>
    <w:rsid w:val="00991A2E"/>
    <w:rsid w:val="009A054F"/>
    <w:rsid w:val="009A4CA3"/>
    <w:rsid w:val="009B0F63"/>
    <w:rsid w:val="009B1EDA"/>
    <w:rsid w:val="009C5973"/>
    <w:rsid w:val="009D4CA1"/>
    <w:rsid w:val="009E3FE2"/>
    <w:rsid w:val="009E5228"/>
    <w:rsid w:val="009F077F"/>
    <w:rsid w:val="009F1B6A"/>
    <w:rsid w:val="009F721C"/>
    <w:rsid w:val="009F72F3"/>
    <w:rsid w:val="00A00143"/>
    <w:rsid w:val="00A012DF"/>
    <w:rsid w:val="00A046B8"/>
    <w:rsid w:val="00A06812"/>
    <w:rsid w:val="00A07F1D"/>
    <w:rsid w:val="00A108BD"/>
    <w:rsid w:val="00A11820"/>
    <w:rsid w:val="00A14AE4"/>
    <w:rsid w:val="00A24D82"/>
    <w:rsid w:val="00A2505F"/>
    <w:rsid w:val="00A26AF4"/>
    <w:rsid w:val="00A304CD"/>
    <w:rsid w:val="00A308A3"/>
    <w:rsid w:val="00A31198"/>
    <w:rsid w:val="00A53686"/>
    <w:rsid w:val="00A53FBC"/>
    <w:rsid w:val="00A55F7B"/>
    <w:rsid w:val="00A62DE8"/>
    <w:rsid w:val="00A70480"/>
    <w:rsid w:val="00A70FCB"/>
    <w:rsid w:val="00A72467"/>
    <w:rsid w:val="00A76FC6"/>
    <w:rsid w:val="00A80316"/>
    <w:rsid w:val="00A8221C"/>
    <w:rsid w:val="00A85AC1"/>
    <w:rsid w:val="00A924FD"/>
    <w:rsid w:val="00A92FC8"/>
    <w:rsid w:val="00A9393C"/>
    <w:rsid w:val="00AA12F8"/>
    <w:rsid w:val="00AA391A"/>
    <w:rsid w:val="00AC6BBB"/>
    <w:rsid w:val="00AD07E4"/>
    <w:rsid w:val="00AD3E27"/>
    <w:rsid w:val="00AE7F3C"/>
    <w:rsid w:val="00AF181D"/>
    <w:rsid w:val="00AF295F"/>
    <w:rsid w:val="00AF6523"/>
    <w:rsid w:val="00B04B8A"/>
    <w:rsid w:val="00B0795C"/>
    <w:rsid w:val="00B12A99"/>
    <w:rsid w:val="00B17EA2"/>
    <w:rsid w:val="00B309CC"/>
    <w:rsid w:val="00B44878"/>
    <w:rsid w:val="00B46185"/>
    <w:rsid w:val="00B57A29"/>
    <w:rsid w:val="00B6091B"/>
    <w:rsid w:val="00B62E29"/>
    <w:rsid w:val="00B656EE"/>
    <w:rsid w:val="00B7261B"/>
    <w:rsid w:val="00B77A7E"/>
    <w:rsid w:val="00B80EC5"/>
    <w:rsid w:val="00B84569"/>
    <w:rsid w:val="00B919E2"/>
    <w:rsid w:val="00B92A40"/>
    <w:rsid w:val="00BA2B1B"/>
    <w:rsid w:val="00BC3276"/>
    <w:rsid w:val="00BC7C2B"/>
    <w:rsid w:val="00BD4AB7"/>
    <w:rsid w:val="00BE080A"/>
    <w:rsid w:val="00BE59E2"/>
    <w:rsid w:val="00BE5BA8"/>
    <w:rsid w:val="00BE5F00"/>
    <w:rsid w:val="00BF48E3"/>
    <w:rsid w:val="00C076B4"/>
    <w:rsid w:val="00C15CBE"/>
    <w:rsid w:val="00C1772F"/>
    <w:rsid w:val="00C24934"/>
    <w:rsid w:val="00C263BD"/>
    <w:rsid w:val="00C34714"/>
    <w:rsid w:val="00C40C71"/>
    <w:rsid w:val="00C43868"/>
    <w:rsid w:val="00C44237"/>
    <w:rsid w:val="00C520AD"/>
    <w:rsid w:val="00C52B88"/>
    <w:rsid w:val="00C54764"/>
    <w:rsid w:val="00C71277"/>
    <w:rsid w:val="00C7370C"/>
    <w:rsid w:val="00C75956"/>
    <w:rsid w:val="00C83BBA"/>
    <w:rsid w:val="00C8758D"/>
    <w:rsid w:val="00C90874"/>
    <w:rsid w:val="00CA1462"/>
    <w:rsid w:val="00CA5D91"/>
    <w:rsid w:val="00CA6029"/>
    <w:rsid w:val="00CC56C1"/>
    <w:rsid w:val="00CD4663"/>
    <w:rsid w:val="00CE7B8A"/>
    <w:rsid w:val="00CF0F28"/>
    <w:rsid w:val="00CF1994"/>
    <w:rsid w:val="00CF1EE6"/>
    <w:rsid w:val="00CF4D27"/>
    <w:rsid w:val="00CF5282"/>
    <w:rsid w:val="00D00447"/>
    <w:rsid w:val="00D03109"/>
    <w:rsid w:val="00D0489E"/>
    <w:rsid w:val="00D07D74"/>
    <w:rsid w:val="00D1054E"/>
    <w:rsid w:val="00D15706"/>
    <w:rsid w:val="00D20082"/>
    <w:rsid w:val="00D2222B"/>
    <w:rsid w:val="00D2742A"/>
    <w:rsid w:val="00D373F3"/>
    <w:rsid w:val="00D37722"/>
    <w:rsid w:val="00D37D95"/>
    <w:rsid w:val="00D437B3"/>
    <w:rsid w:val="00D44BE7"/>
    <w:rsid w:val="00D45893"/>
    <w:rsid w:val="00D466AC"/>
    <w:rsid w:val="00D538C7"/>
    <w:rsid w:val="00D56359"/>
    <w:rsid w:val="00D56D8A"/>
    <w:rsid w:val="00D60C62"/>
    <w:rsid w:val="00D65E99"/>
    <w:rsid w:val="00D70FDC"/>
    <w:rsid w:val="00D712E4"/>
    <w:rsid w:val="00D718A3"/>
    <w:rsid w:val="00D71DB8"/>
    <w:rsid w:val="00D73F77"/>
    <w:rsid w:val="00D860EA"/>
    <w:rsid w:val="00DA0659"/>
    <w:rsid w:val="00DA52F5"/>
    <w:rsid w:val="00DA5BB5"/>
    <w:rsid w:val="00DB23AF"/>
    <w:rsid w:val="00DB33A8"/>
    <w:rsid w:val="00DB6375"/>
    <w:rsid w:val="00DC4EDF"/>
    <w:rsid w:val="00DE15E2"/>
    <w:rsid w:val="00DE293C"/>
    <w:rsid w:val="00DE6348"/>
    <w:rsid w:val="00DF7B0B"/>
    <w:rsid w:val="00E00588"/>
    <w:rsid w:val="00E00FEA"/>
    <w:rsid w:val="00E213AE"/>
    <w:rsid w:val="00E231AC"/>
    <w:rsid w:val="00E23ACF"/>
    <w:rsid w:val="00E26D18"/>
    <w:rsid w:val="00E32474"/>
    <w:rsid w:val="00E34F12"/>
    <w:rsid w:val="00E40D26"/>
    <w:rsid w:val="00E428CF"/>
    <w:rsid w:val="00E43F6C"/>
    <w:rsid w:val="00E4531E"/>
    <w:rsid w:val="00E47315"/>
    <w:rsid w:val="00E524FA"/>
    <w:rsid w:val="00E536B6"/>
    <w:rsid w:val="00E5527E"/>
    <w:rsid w:val="00E60477"/>
    <w:rsid w:val="00E7098D"/>
    <w:rsid w:val="00E71502"/>
    <w:rsid w:val="00E72F0E"/>
    <w:rsid w:val="00E73939"/>
    <w:rsid w:val="00E765CE"/>
    <w:rsid w:val="00E80157"/>
    <w:rsid w:val="00E81BD6"/>
    <w:rsid w:val="00E85694"/>
    <w:rsid w:val="00E86F07"/>
    <w:rsid w:val="00E91985"/>
    <w:rsid w:val="00E91FF5"/>
    <w:rsid w:val="00EA5634"/>
    <w:rsid w:val="00EA6BA2"/>
    <w:rsid w:val="00EC5F95"/>
    <w:rsid w:val="00ED6BB4"/>
    <w:rsid w:val="00EE4FC6"/>
    <w:rsid w:val="00EE69CF"/>
    <w:rsid w:val="00EF7AE5"/>
    <w:rsid w:val="00F006A8"/>
    <w:rsid w:val="00F016FD"/>
    <w:rsid w:val="00F031B5"/>
    <w:rsid w:val="00F038E5"/>
    <w:rsid w:val="00F05DD3"/>
    <w:rsid w:val="00F15A40"/>
    <w:rsid w:val="00F24772"/>
    <w:rsid w:val="00F32452"/>
    <w:rsid w:val="00F36D3A"/>
    <w:rsid w:val="00F41A52"/>
    <w:rsid w:val="00F46F66"/>
    <w:rsid w:val="00F47D0C"/>
    <w:rsid w:val="00F47D9F"/>
    <w:rsid w:val="00F56181"/>
    <w:rsid w:val="00F66BFB"/>
    <w:rsid w:val="00F7441A"/>
    <w:rsid w:val="00F74610"/>
    <w:rsid w:val="00F82EA5"/>
    <w:rsid w:val="00F84C2A"/>
    <w:rsid w:val="00F90D04"/>
    <w:rsid w:val="00FA7FA0"/>
    <w:rsid w:val="00FC4BF6"/>
    <w:rsid w:val="00FD64FA"/>
    <w:rsid w:val="00FE44CD"/>
    <w:rsid w:val="00FE7F51"/>
    <w:rsid w:val="00FF02B5"/>
    <w:rsid w:val="00FF1B5E"/>
    <w:rsid w:val="00FF21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eastAsia="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eastAsia="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eastAsia="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eastAsia="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eastAsia="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eastAsia="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ynamikum.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rs-pr.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namikum.de" TargetMode="External"/><Relationship Id="rId5" Type="http://schemas.openxmlformats.org/officeDocument/2006/relationships/footnotes" Target="footnotes.xml"/><Relationship Id="rId15" Type="http://schemas.openxmlformats.org/officeDocument/2006/relationships/hyperlink" Target="mailto:info@dynamikum.de" TargetMode="External"/><Relationship Id="rId23" Type="http://schemas.microsoft.com/office/2007/relationships/stylesWithEffects" Target="stylesWithEffects.xml"/><Relationship Id="rId10" Type="http://schemas.openxmlformats.org/officeDocument/2006/relationships/hyperlink" Target="http://www.ars-pr.de/de/presse/meldungen/20120926_dyn.ph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Overmann@ar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Schaurig-schöner Grusel im Dynamikum (Dynamikum) Pressemeldung vom</vt:lpstr>
    </vt:vector>
  </TitlesOfParts>
  <Company>ars publicandi GmbH</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Schaurig-schöner Grusel im Dynamikum (Dynamikum) Pressemeldung vom 25.09.2012</dc:title>
  <dc:creator>Sabine Sturm</dc:creator>
  <cp:lastModifiedBy>Admin</cp:lastModifiedBy>
  <cp:revision>3</cp:revision>
  <cp:lastPrinted>2012-09-21T13:29:00Z</cp:lastPrinted>
  <dcterms:created xsi:type="dcterms:W3CDTF">2012-09-25T14:01:00Z</dcterms:created>
  <dcterms:modified xsi:type="dcterms:W3CDTF">2012-09-26T07:01:00Z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