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71" w:type="dxa"/>
          <w:right w:w="71" w:type="dxa"/>
        </w:tblCellMar>
        <w:tblLook w:val="0000"/>
      </w:tblPr>
      <w:tblGrid>
        <w:gridCol w:w="5600"/>
        <w:gridCol w:w="3969"/>
        <w:gridCol w:w="7133"/>
        <w:gridCol w:w="4051"/>
      </w:tblGrid>
      <w:tr w:rsidR="00743A0D">
        <w:tc>
          <w:tcPr>
            <w:tcW w:w="5600" w:type="dxa"/>
          </w:tcPr>
          <w:p w:rsidR="00743A0D" w:rsidRDefault="00687111">
            <w:pPr>
              <w:widowControl w:val="0"/>
              <w:tabs>
                <w:tab w:val="left" w:pos="3544"/>
              </w:tabs>
              <w:snapToGrid w:val="0"/>
              <w:ind w:right="142"/>
              <w:jc w:val="right"/>
              <w:rPr>
                <w:rFonts w:ascii="Arial" w:hAnsi="Arial"/>
                <w:caps/>
                <w:position w:val="28"/>
                <w:sz w:val="28"/>
              </w:rPr>
            </w:pPr>
            <w:r w:rsidRPr="00687111">
              <w:pict>
                <v:shapetype id="_x0000_t202" coordsize="21600,21600" o:spt="202" path="m,l,21600r21600,l21600,xe">
                  <v:stroke joinstyle="miter"/>
                  <v:path gradientshapeok="t" o:connecttype="rect"/>
                </v:shapetype>
                <v:shape id="_x0000_s1026" type="#_x0000_t202" style="position:absolute;left:0;text-align:left;margin-left:192.95pt;margin-top:-7.7pt;width:88.15pt;height:71.8pt;z-index:251657728;mso-wrap-distance-left:9.05pt;mso-wrap-distance-right:9.05pt" stroked="f">
                  <v:fill opacity="0" color2="black"/>
                  <v:textbox inset="0,0,0,0">
                    <w:txbxContent>
                      <w:p w:rsidR="008D40B7" w:rsidRDefault="00272204">
                        <w:r>
                          <w:rPr>
                            <w:rFonts w:ascii="Arial" w:hAnsi="Arial"/>
                            <w:noProof/>
                            <w:lang w:eastAsia="de-DE"/>
                          </w:rPr>
                          <w:drawing>
                            <wp:inline distT="0" distB="0" distL="0" distR="0">
                              <wp:extent cx="923925" cy="809625"/>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923925" cy="809625"/>
                                      </a:xfrm>
                                      <a:prstGeom prst="rect">
                                        <a:avLst/>
                                      </a:prstGeom>
                                      <a:solidFill>
                                        <a:srgbClr val="FFFFFF">
                                          <a:alpha val="0"/>
                                        </a:srgbClr>
                                      </a:solidFill>
                                      <a:ln w="9525">
                                        <a:noFill/>
                                        <a:miter lim="800000"/>
                                        <a:headEnd/>
                                        <a:tailEnd/>
                                      </a:ln>
                                    </pic:spPr>
                                  </pic:pic>
                                </a:graphicData>
                              </a:graphic>
                            </wp:inline>
                          </w:drawing>
                        </w:r>
                      </w:p>
                    </w:txbxContent>
                  </v:textbox>
                </v:shape>
              </w:pict>
            </w:r>
          </w:p>
        </w:tc>
        <w:tc>
          <w:tcPr>
            <w:tcW w:w="3969" w:type="dxa"/>
          </w:tcPr>
          <w:p w:rsidR="00743A0D" w:rsidRDefault="00743A0D">
            <w:pPr>
              <w:widowControl w:val="0"/>
              <w:tabs>
                <w:tab w:val="left" w:pos="3544"/>
              </w:tabs>
              <w:snapToGrid w:val="0"/>
              <w:ind w:right="142"/>
              <w:jc w:val="right"/>
              <w:rPr>
                <w:rFonts w:ascii="Arial" w:hAnsi="Arial"/>
                <w:caps/>
                <w:sz w:val="28"/>
              </w:rPr>
            </w:pPr>
          </w:p>
          <w:p w:rsidR="00743A0D" w:rsidRDefault="00743A0D">
            <w:pPr>
              <w:pStyle w:val="berschrift3"/>
              <w:numPr>
                <w:ilvl w:val="0"/>
                <w:numId w:val="0"/>
              </w:numPr>
              <w:tabs>
                <w:tab w:val="clear" w:pos="3544"/>
                <w:tab w:val="left" w:pos="3756"/>
              </w:tabs>
              <w:ind w:right="142"/>
            </w:pPr>
            <w:r>
              <w:t>Stadt Pirmasens</w:t>
            </w:r>
          </w:p>
          <w:p w:rsidR="00743A0D" w:rsidRDefault="00743A0D">
            <w:pPr>
              <w:pStyle w:val="berschrift2"/>
              <w:tabs>
                <w:tab w:val="clear" w:pos="3544"/>
                <w:tab w:val="left" w:pos="3756"/>
              </w:tabs>
              <w:ind w:right="142"/>
              <w:rPr>
                <w:caps w:val="0"/>
              </w:rPr>
            </w:pPr>
            <w:r>
              <w:rPr>
                <w:caps w:val="0"/>
              </w:rPr>
              <w:t>Hintergrundbericht</w:t>
            </w:r>
          </w:p>
          <w:p w:rsidR="00743A0D" w:rsidRDefault="00743A0D">
            <w:pPr>
              <w:pStyle w:val="berschrift1"/>
              <w:tabs>
                <w:tab w:val="clear" w:pos="3544"/>
                <w:tab w:val="left" w:pos="3756"/>
              </w:tabs>
              <w:ind w:right="142"/>
              <w:rPr>
                <w:position w:val="24"/>
                <w:sz w:val="24"/>
              </w:rPr>
            </w:pPr>
          </w:p>
        </w:tc>
        <w:tc>
          <w:tcPr>
            <w:tcW w:w="7133" w:type="dxa"/>
          </w:tcPr>
          <w:p w:rsidR="00743A0D" w:rsidRDefault="00743A0D">
            <w:pPr>
              <w:snapToGrid w:val="0"/>
              <w:ind w:right="142"/>
              <w:rPr>
                <w:rFonts w:ascii="Arial" w:hAnsi="Arial"/>
              </w:rPr>
            </w:pPr>
          </w:p>
        </w:tc>
        <w:tc>
          <w:tcPr>
            <w:tcW w:w="4051" w:type="dxa"/>
          </w:tcPr>
          <w:p w:rsidR="00743A0D" w:rsidRDefault="00743A0D">
            <w:pPr>
              <w:snapToGrid w:val="0"/>
              <w:ind w:right="142"/>
              <w:jc w:val="right"/>
              <w:rPr>
                <w:rFonts w:ascii="Arial" w:hAnsi="Arial"/>
              </w:rPr>
            </w:pPr>
          </w:p>
        </w:tc>
      </w:tr>
    </w:tbl>
    <w:p w:rsidR="000B7538" w:rsidRDefault="000B7538">
      <w:pPr>
        <w:ind w:right="142"/>
        <w:rPr>
          <w:rFonts w:ascii="Arial" w:hAnsi="Arial" w:cs="Arial"/>
          <w:szCs w:val="24"/>
        </w:rPr>
      </w:pPr>
    </w:p>
    <w:p w:rsidR="00743A0D" w:rsidRDefault="00743A0D">
      <w:pPr>
        <w:spacing w:line="360" w:lineRule="auto"/>
        <w:ind w:right="142"/>
        <w:jc w:val="right"/>
        <w:rPr>
          <w:rFonts w:ascii="Arial" w:hAnsi="Arial"/>
        </w:rPr>
      </w:pPr>
      <w:r>
        <w:rPr>
          <w:rFonts w:ascii="Arial" w:hAnsi="Arial"/>
          <w:szCs w:val="24"/>
        </w:rPr>
        <w:t xml:space="preserve">Pirmasens, </w:t>
      </w:r>
      <w:r w:rsidR="00135C2C">
        <w:rPr>
          <w:rFonts w:ascii="Arial" w:hAnsi="Arial"/>
          <w:szCs w:val="24"/>
        </w:rPr>
        <w:t>1</w:t>
      </w:r>
      <w:r w:rsidR="004A0074">
        <w:rPr>
          <w:rFonts w:ascii="Arial" w:hAnsi="Arial"/>
          <w:szCs w:val="24"/>
        </w:rPr>
        <w:t xml:space="preserve">2. </w:t>
      </w:r>
      <w:r w:rsidR="004A0074">
        <w:rPr>
          <w:rFonts w:ascii="Arial" w:hAnsi="Arial"/>
        </w:rPr>
        <w:t>Dezember</w:t>
      </w:r>
      <w:r>
        <w:rPr>
          <w:rFonts w:ascii="Arial" w:hAnsi="Arial"/>
        </w:rPr>
        <w:t xml:space="preserve"> 2011</w:t>
      </w:r>
    </w:p>
    <w:p w:rsidR="00743A0D" w:rsidRDefault="00743A0D">
      <w:pPr>
        <w:ind w:right="142"/>
        <w:rPr>
          <w:rFonts w:ascii="Arial" w:hAnsi="Arial" w:cs="Arial"/>
          <w:szCs w:val="24"/>
        </w:rPr>
      </w:pPr>
    </w:p>
    <w:p w:rsidR="00743A0D" w:rsidRDefault="00743A0D">
      <w:pPr>
        <w:pStyle w:val="berschrift5"/>
        <w:numPr>
          <w:ilvl w:val="0"/>
          <w:numId w:val="0"/>
        </w:numPr>
        <w:spacing w:line="360" w:lineRule="atLeast"/>
        <w:ind w:right="142"/>
        <w:rPr>
          <w:b w:val="0"/>
          <w:bCs/>
          <w:sz w:val="22"/>
          <w:szCs w:val="22"/>
          <w:u w:val="single"/>
        </w:rPr>
      </w:pPr>
      <w:r>
        <w:rPr>
          <w:b w:val="0"/>
          <w:bCs/>
          <w:sz w:val="22"/>
          <w:szCs w:val="22"/>
          <w:u w:val="single"/>
        </w:rPr>
        <w:t xml:space="preserve">Aus der Serie „Hidden Champions  </w:t>
      </w:r>
      <w:r>
        <w:rPr>
          <w:rFonts w:cs="Arial"/>
          <w:b w:val="0"/>
          <w:bCs/>
          <w:i/>
          <w:iCs/>
          <w:sz w:val="22"/>
          <w:szCs w:val="22"/>
          <w:u w:val="single"/>
          <w:lang w:val="de-CH"/>
        </w:rPr>
        <w:t xml:space="preserve">–  </w:t>
      </w:r>
      <w:r>
        <w:rPr>
          <w:rFonts w:cs="Arial"/>
          <w:b w:val="0"/>
          <w:bCs/>
          <w:iCs/>
          <w:sz w:val="22"/>
          <w:szCs w:val="22"/>
          <w:u w:val="single"/>
          <w:lang w:val="de-CH"/>
        </w:rPr>
        <w:t>Leuchtturmunternehmen</w:t>
      </w:r>
      <w:r>
        <w:rPr>
          <w:b w:val="0"/>
          <w:bCs/>
          <w:sz w:val="22"/>
          <w:szCs w:val="22"/>
          <w:u w:val="single"/>
        </w:rPr>
        <w:t xml:space="preserve"> aus der Region Pirmasens“</w:t>
      </w:r>
    </w:p>
    <w:p w:rsidR="00743A0D" w:rsidRDefault="00743A0D">
      <w:pPr>
        <w:spacing w:line="360" w:lineRule="atLeast"/>
        <w:ind w:right="142"/>
        <w:rPr>
          <w:rFonts w:ascii="Arial" w:hAnsi="Arial" w:cs="Arial"/>
          <w:sz w:val="22"/>
          <w:szCs w:val="22"/>
        </w:rPr>
      </w:pPr>
    </w:p>
    <w:p w:rsidR="00743A0D" w:rsidRPr="00A5167C" w:rsidRDefault="00A5167C" w:rsidP="00A5167C">
      <w:pPr>
        <w:pStyle w:val="berschrift5"/>
        <w:numPr>
          <w:ilvl w:val="0"/>
          <w:numId w:val="0"/>
        </w:numPr>
        <w:spacing w:line="360" w:lineRule="atLeast"/>
        <w:ind w:right="142"/>
        <w:jc w:val="both"/>
        <w:rPr>
          <w:sz w:val="42"/>
          <w:szCs w:val="42"/>
        </w:rPr>
      </w:pPr>
      <w:bookmarkStart w:id="0" w:name="OLE_LINK1"/>
      <w:bookmarkStart w:id="1" w:name="OLE_LINK2"/>
      <w:r>
        <w:rPr>
          <w:sz w:val="42"/>
          <w:szCs w:val="42"/>
        </w:rPr>
        <w:t>Im Südwesten der Pfalz und mitten in Europa</w:t>
      </w:r>
    </w:p>
    <w:bookmarkEnd w:id="0"/>
    <w:bookmarkEnd w:id="1"/>
    <w:p w:rsidR="00A5167C" w:rsidRDefault="00743A0D">
      <w:pPr>
        <w:pStyle w:val="Kopfzeile"/>
        <w:tabs>
          <w:tab w:val="clear" w:pos="4536"/>
          <w:tab w:val="clear" w:pos="9072"/>
          <w:tab w:val="left" w:pos="8100"/>
        </w:tabs>
        <w:spacing w:before="60" w:line="360" w:lineRule="atLeast"/>
        <w:ind w:right="142"/>
        <w:jc w:val="both"/>
        <w:rPr>
          <w:b/>
        </w:rPr>
      </w:pPr>
      <w:r w:rsidRPr="00743A0D">
        <w:rPr>
          <w:b/>
        </w:rPr>
        <w:t>Steuerungs- und Automatisierungstechnik</w:t>
      </w:r>
      <w:r>
        <w:rPr>
          <w:b/>
        </w:rPr>
        <w:t xml:space="preserve"> für Kraftwerke, Klär</w:t>
      </w:r>
      <w:r w:rsidR="002513AE">
        <w:rPr>
          <w:b/>
        </w:rPr>
        <w:t xml:space="preserve">- </w:t>
      </w:r>
      <w:r w:rsidR="00DF7133">
        <w:rPr>
          <w:b/>
        </w:rPr>
        <w:t>und Industrie</w:t>
      </w:r>
      <w:r w:rsidR="002513AE">
        <w:rPr>
          <w:b/>
        </w:rPr>
        <w:softHyphen/>
      </w:r>
      <w:r w:rsidR="00DF7133">
        <w:rPr>
          <w:b/>
        </w:rPr>
        <w:t>a</w:t>
      </w:r>
      <w:r>
        <w:rPr>
          <w:b/>
        </w:rPr>
        <w:t xml:space="preserve">nlagen </w:t>
      </w:r>
      <w:r w:rsidR="00FC65A2">
        <w:rPr>
          <w:b/>
        </w:rPr>
        <w:t>in aller Herren Länder</w:t>
      </w:r>
      <w:r w:rsidR="003558ED">
        <w:t>:</w:t>
      </w:r>
      <w:r w:rsidR="0077486A">
        <w:t xml:space="preserve"> </w:t>
      </w:r>
      <w:r w:rsidRPr="00A5167C">
        <w:rPr>
          <w:b/>
        </w:rPr>
        <w:t xml:space="preserve">Die „Automation Company“ </w:t>
      </w:r>
      <w:r w:rsidR="00A5167C">
        <w:rPr>
          <w:b/>
        </w:rPr>
        <w:t xml:space="preserve">Procont </w:t>
      </w:r>
      <w:r w:rsidR="00FC65A2">
        <w:rPr>
          <w:b/>
        </w:rPr>
        <w:t xml:space="preserve">arbeitet in ihren Projekten Hand in Hand mit europäischen High-Tech-Konzernen </w:t>
      </w:r>
      <w:r w:rsidR="00624A64">
        <w:rPr>
          <w:b/>
        </w:rPr>
        <w:t>–</w:t>
      </w:r>
      <w:r w:rsidR="00DF7133">
        <w:rPr>
          <w:b/>
        </w:rPr>
        <w:t xml:space="preserve"> und das nicht etwa von Hamburg </w:t>
      </w:r>
      <w:r w:rsidR="00FC65A2">
        <w:rPr>
          <w:b/>
        </w:rPr>
        <w:t xml:space="preserve">oder </w:t>
      </w:r>
      <w:r w:rsidR="00DF7133">
        <w:rPr>
          <w:b/>
        </w:rPr>
        <w:t xml:space="preserve">München </w:t>
      </w:r>
      <w:r w:rsidR="002513AE">
        <w:rPr>
          <w:b/>
        </w:rPr>
        <w:t>aus</w:t>
      </w:r>
      <w:r w:rsidR="00DF7133">
        <w:rPr>
          <w:b/>
        </w:rPr>
        <w:t xml:space="preserve">, sondern mit Sitz </w:t>
      </w:r>
      <w:r w:rsidR="00FC65A2">
        <w:rPr>
          <w:b/>
        </w:rPr>
        <w:t>in</w:t>
      </w:r>
      <w:r w:rsidR="00DF7133">
        <w:rPr>
          <w:b/>
        </w:rPr>
        <w:t xml:space="preserve"> Pirmasens.</w:t>
      </w:r>
    </w:p>
    <w:p w:rsidR="00025316" w:rsidRDefault="00025316" w:rsidP="00025316">
      <w:pPr>
        <w:spacing w:line="360" w:lineRule="atLeast"/>
        <w:ind w:right="142"/>
        <w:rPr>
          <w:rFonts w:ascii="Arial" w:hAnsi="Arial" w:cs="Arial"/>
          <w:sz w:val="22"/>
          <w:szCs w:val="22"/>
        </w:rPr>
      </w:pPr>
    </w:p>
    <w:p w:rsidR="00C97DF8" w:rsidRDefault="004E7A80" w:rsidP="00624A64">
      <w:pPr>
        <w:pStyle w:val="Kopfzeile"/>
        <w:tabs>
          <w:tab w:val="clear" w:pos="4536"/>
          <w:tab w:val="clear" w:pos="9072"/>
          <w:tab w:val="left" w:pos="8100"/>
        </w:tabs>
        <w:spacing w:line="360" w:lineRule="atLeast"/>
        <w:ind w:left="2268" w:right="142" w:firstLine="567"/>
        <w:jc w:val="both"/>
        <w:rPr>
          <w:rFonts w:cs="Arial"/>
        </w:rPr>
      </w:pPr>
      <w:r>
        <w:rPr>
          <w:rFonts w:cs="Arial"/>
        </w:rPr>
        <w:t>Ihre</w:t>
      </w:r>
      <w:r w:rsidR="0077486A">
        <w:rPr>
          <w:rFonts w:cs="Arial"/>
        </w:rPr>
        <w:t xml:space="preserve"> Projekte </w:t>
      </w:r>
      <w:r w:rsidR="00F70AA5">
        <w:rPr>
          <w:rFonts w:cs="Arial"/>
        </w:rPr>
        <w:t xml:space="preserve">in der </w:t>
      </w:r>
      <w:r w:rsidR="00F70AA5" w:rsidRPr="004B3AD1">
        <w:rPr>
          <w:rStyle w:val="Hervorhebung"/>
          <w:i w:val="0"/>
        </w:rPr>
        <w:t>Elektro</w:t>
      </w:r>
      <w:r w:rsidR="00F70AA5" w:rsidRPr="004B3AD1">
        <w:rPr>
          <w:rStyle w:val="st"/>
          <w:i/>
        </w:rPr>
        <w:t>-</w:t>
      </w:r>
      <w:r w:rsidR="00F70AA5">
        <w:rPr>
          <w:rStyle w:val="st"/>
          <w:i/>
        </w:rPr>
        <w:t xml:space="preserve">, </w:t>
      </w:r>
      <w:r w:rsidR="00F70AA5" w:rsidRPr="004B3AD1">
        <w:rPr>
          <w:rStyle w:val="Hervorhebung"/>
          <w:i w:val="0"/>
        </w:rPr>
        <w:t>Mess</w:t>
      </w:r>
      <w:r w:rsidR="00F70AA5" w:rsidRPr="004B3AD1">
        <w:rPr>
          <w:rStyle w:val="st"/>
          <w:i/>
        </w:rPr>
        <w:t xml:space="preserve">- </w:t>
      </w:r>
      <w:r w:rsidR="00F70AA5" w:rsidRPr="004B3AD1">
        <w:rPr>
          <w:rStyle w:val="st"/>
        </w:rPr>
        <w:t>und</w:t>
      </w:r>
      <w:r w:rsidR="00F70AA5" w:rsidRPr="004B3AD1">
        <w:rPr>
          <w:rStyle w:val="st"/>
          <w:i/>
        </w:rPr>
        <w:t xml:space="preserve"> </w:t>
      </w:r>
      <w:r w:rsidR="00F70AA5" w:rsidRPr="004B3AD1">
        <w:rPr>
          <w:rStyle w:val="Hervorhebung"/>
          <w:i w:val="0"/>
        </w:rPr>
        <w:t xml:space="preserve">Regeltechnik </w:t>
      </w:r>
      <w:r w:rsidR="00F70AA5" w:rsidRPr="004A0074">
        <w:rPr>
          <w:rStyle w:val="Hervorhebung"/>
          <w:i w:val="0"/>
        </w:rPr>
        <w:t>(</w:t>
      </w:r>
      <w:r w:rsidR="00F70AA5" w:rsidRPr="004A0074">
        <w:t>EM</w:t>
      </w:r>
      <w:r w:rsidR="00293ED1" w:rsidRPr="004A0074">
        <w:t>SR</w:t>
      </w:r>
      <w:r w:rsidR="00F70AA5" w:rsidRPr="004A0074">
        <w:t>)</w:t>
      </w:r>
      <w:r w:rsidR="00F70AA5" w:rsidRPr="004A0074">
        <w:rPr>
          <w:rFonts w:cs="Arial"/>
        </w:rPr>
        <w:t xml:space="preserve"> </w:t>
      </w:r>
      <w:r w:rsidR="0077486A">
        <w:rPr>
          <w:rFonts w:cs="Arial"/>
        </w:rPr>
        <w:t xml:space="preserve">sind ebenso anspruchsvoll wie individuell: </w:t>
      </w:r>
      <w:r w:rsidR="00CF2549">
        <w:rPr>
          <w:rFonts w:cs="Arial"/>
        </w:rPr>
        <w:t>Seit 1995 bereits</w:t>
      </w:r>
      <w:r>
        <w:rPr>
          <w:rFonts w:cs="Arial"/>
        </w:rPr>
        <w:t xml:space="preserve"> </w:t>
      </w:r>
      <w:r w:rsidR="002C5B54">
        <w:rPr>
          <w:rFonts w:cs="Arial"/>
        </w:rPr>
        <w:t xml:space="preserve">entwickelt, produziert und installiert </w:t>
      </w:r>
      <w:r w:rsidR="00025316">
        <w:rPr>
          <w:rFonts w:cs="Arial"/>
        </w:rPr>
        <w:t xml:space="preserve">die Procont GmbH aus dem westpfälzischen Pirmasens </w:t>
      </w:r>
      <w:r w:rsidR="002C5B54">
        <w:rPr>
          <w:rFonts w:cs="Arial"/>
        </w:rPr>
        <w:t>hochwertige Steuerungs</w:t>
      </w:r>
      <w:r w:rsidR="00624A64">
        <w:rPr>
          <w:rFonts w:cs="Arial"/>
        </w:rPr>
        <w:softHyphen/>
      </w:r>
      <w:r w:rsidR="002C5B54">
        <w:rPr>
          <w:rFonts w:cs="Arial"/>
        </w:rPr>
        <w:t xml:space="preserve">technik- und Automatisierungsanlagen. </w:t>
      </w:r>
      <w:r w:rsidR="00025316">
        <w:rPr>
          <w:rFonts w:cs="Arial"/>
        </w:rPr>
        <w:t xml:space="preserve">Bei </w:t>
      </w:r>
      <w:r w:rsidR="00FD0275">
        <w:rPr>
          <w:rFonts w:cs="Arial"/>
        </w:rPr>
        <w:t>ihren</w:t>
      </w:r>
      <w:r w:rsidR="00025316">
        <w:rPr>
          <w:rFonts w:cs="Arial"/>
        </w:rPr>
        <w:t xml:space="preserve"> Auftraggebern</w:t>
      </w:r>
      <w:r w:rsidR="00D36E78">
        <w:rPr>
          <w:rFonts w:cs="Arial"/>
        </w:rPr>
        <w:t xml:space="preserve"> </w:t>
      </w:r>
      <w:r w:rsidR="00025316">
        <w:rPr>
          <w:rFonts w:cs="Arial"/>
        </w:rPr>
        <w:t>handelt es sich vornehmlich um g</w:t>
      </w:r>
      <w:r w:rsidR="00246185">
        <w:rPr>
          <w:rFonts w:cs="Arial"/>
        </w:rPr>
        <w:t>roße, weltweit tätige Kunden verschie</w:t>
      </w:r>
      <w:r w:rsidR="00025316">
        <w:rPr>
          <w:rFonts w:cs="Arial"/>
        </w:rPr>
        <w:t>denster Branchen.</w:t>
      </w:r>
      <w:r w:rsidR="00FD0275">
        <w:rPr>
          <w:rFonts w:cs="Arial"/>
        </w:rPr>
        <w:t xml:space="preserve"> </w:t>
      </w:r>
      <w:r w:rsidR="001E6CE4">
        <w:rPr>
          <w:rFonts w:cs="Arial"/>
        </w:rPr>
        <w:t xml:space="preserve">Die </w:t>
      </w:r>
      <w:r w:rsidR="00FD0275">
        <w:rPr>
          <w:rFonts w:cs="Arial"/>
        </w:rPr>
        <w:t>Procont-Systeme kommen in Wasseraufbereitung</w:t>
      </w:r>
      <w:r w:rsidR="00983531" w:rsidRPr="004A0074">
        <w:rPr>
          <w:rFonts w:cs="Arial"/>
        </w:rPr>
        <w:t>s-</w:t>
      </w:r>
      <w:r w:rsidR="00FD0275">
        <w:rPr>
          <w:rFonts w:cs="Arial"/>
        </w:rPr>
        <w:t xml:space="preserve">, </w:t>
      </w:r>
      <w:r w:rsidR="001E6CE4">
        <w:rPr>
          <w:rFonts w:cs="Arial"/>
        </w:rPr>
        <w:t xml:space="preserve">hochmodernen </w:t>
      </w:r>
      <w:r w:rsidR="00FD0275">
        <w:rPr>
          <w:rFonts w:cs="Arial"/>
        </w:rPr>
        <w:t>Kläranlagen und Feuerlöscheinrichtungen genauso zum Einsatz wie beispiels</w:t>
      </w:r>
      <w:r w:rsidR="00624A64">
        <w:rPr>
          <w:rFonts w:cs="Arial"/>
        </w:rPr>
        <w:softHyphen/>
      </w:r>
      <w:r w:rsidR="00FD0275">
        <w:rPr>
          <w:rFonts w:cs="Arial"/>
        </w:rPr>
        <w:t>weise in der Automobil- und Baumaschinenindustrie, im Förder- und Sortieranlagenbau</w:t>
      </w:r>
      <w:r w:rsidR="00712CB0">
        <w:rPr>
          <w:rFonts w:cs="Arial"/>
        </w:rPr>
        <w:t>, der Kraftwerksindustrie oder auch</w:t>
      </w:r>
      <w:r w:rsidR="00FD0275">
        <w:rPr>
          <w:rFonts w:cs="Arial"/>
        </w:rPr>
        <w:t xml:space="preserve"> der Heizungs-, Klima- und Lüftungsanlagentechni</w:t>
      </w:r>
      <w:r w:rsidR="00712CB0">
        <w:rPr>
          <w:rFonts w:cs="Arial"/>
        </w:rPr>
        <w:t>k.</w:t>
      </w:r>
      <w:r w:rsidR="001E6CE4">
        <w:rPr>
          <w:rFonts w:cs="Arial"/>
        </w:rPr>
        <w:t xml:space="preserve"> </w:t>
      </w:r>
      <w:r w:rsidR="0069326B">
        <w:rPr>
          <w:rFonts w:cs="Arial"/>
        </w:rPr>
        <w:t>D</w:t>
      </w:r>
      <w:r w:rsidR="00C97DF8">
        <w:rPr>
          <w:rFonts w:cs="Arial"/>
        </w:rPr>
        <w:t>er</w:t>
      </w:r>
      <w:r w:rsidR="0069326B">
        <w:rPr>
          <w:rFonts w:cs="Arial"/>
        </w:rPr>
        <w:t xml:space="preserve"> g</w:t>
      </w:r>
      <w:r w:rsidR="003558ED">
        <w:rPr>
          <w:rFonts w:cs="Arial"/>
        </w:rPr>
        <w:t>emeinsame</w:t>
      </w:r>
      <w:r w:rsidR="001E6CE4">
        <w:rPr>
          <w:rFonts w:cs="Arial"/>
        </w:rPr>
        <w:t xml:space="preserve"> Nenner </w:t>
      </w:r>
      <w:r w:rsidR="006E7D95">
        <w:rPr>
          <w:rFonts w:cs="Arial"/>
        </w:rPr>
        <w:t xml:space="preserve">ist </w:t>
      </w:r>
      <w:r w:rsidR="0069326B">
        <w:rPr>
          <w:rFonts w:cs="Arial"/>
        </w:rPr>
        <w:t xml:space="preserve">dabei </w:t>
      </w:r>
      <w:r w:rsidR="00165580">
        <w:rPr>
          <w:rFonts w:cs="Arial"/>
        </w:rPr>
        <w:t xml:space="preserve">immer </w:t>
      </w:r>
      <w:r w:rsidR="006E7D95">
        <w:rPr>
          <w:rFonts w:cs="Arial"/>
        </w:rPr>
        <w:t xml:space="preserve">das projektbezogene Erarbeiten </w:t>
      </w:r>
      <w:r w:rsidR="00165580">
        <w:rPr>
          <w:rFonts w:cs="Arial"/>
        </w:rPr>
        <w:t>der jeweils optimalen Anlage</w:t>
      </w:r>
      <w:r w:rsidR="00D36E78">
        <w:rPr>
          <w:rFonts w:cs="Arial"/>
        </w:rPr>
        <w:t xml:space="preserve">. </w:t>
      </w:r>
      <w:r w:rsidR="0069326B">
        <w:rPr>
          <w:rFonts w:cs="Arial"/>
        </w:rPr>
        <w:t xml:space="preserve">An diesem Ziel arbeitet Procont mit seinen über 40 Mitarbeitern </w:t>
      </w:r>
      <w:r w:rsidR="00FB56D9">
        <w:rPr>
          <w:rFonts w:cs="Arial"/>
        </w:rPr>
        <w:t>meist</w:t>
      </w:r>
      <w:r w:rsidR="00165580">
        <w:rPr>
          <w:rFonts w:cs="Arial"/>
        </w:rPr>
        <w:t xml:space="preserve"> </w:t>
      </w:r>
      <w:r w:rsidR="0069326B">
        <w:rPr>
          <w:rFonts w:cs="Arial"/>
        </w:rPr>
        <w:t>zusammen</w:t>
      </w:r>
      <w:r w:rsidR="00165580">
        <w:rPr>
          <w:rFonts w:cs="Arial"/>
        </w:rPr>
        <w:t xml:space="preserve"> mit spezialisierten Partnern</w:t>
      </w:r>
      <w:r w:rsidR="0069326B">
        <w:rPr>
          <w:rFonts w:cs="Arial"/>
        </w:rPr>
        <w:t xml:space="preserve"> aus den verschiedensten Bereichen</w:t>
      </w:r>
      <w:r w:rsidR="00165580">
        <w:rPr>
          <w:rFonts w:cs="Arial"/>
        </w:rPr>
        <w:t>.</w:t>
      </w:r>
    </w:p>
    <w:p w:rsidR="00624A64" w:rsidRDefault="00C97DF8" w:rsidP="00624A64">
      <w:pPr>
        <w:pStyle w:val="Kopfzeile"/>
        <w:tabs>
          <w:tab w:val="clear" w:pos="4536"/>
          <w:tab w:val="clear" w:pos="9072"/>
          <w:tab w:val="left" w:pos="8100"/>
        </w:tabs>
        <w:spacing w:before="60" w:line="360" w:lineRule="atLeast"/>
        <w:ind w:left="2268" w:right="142" w:firstLine="567"/>
        <w:jc w:val="both"/>
        <w:rPr>
          <w:b/>
          <w:szCs w:val="24"/>
        </w:rPr>
      </w:pPr>
      <w:r>
        <w:rPr>
          <w:rFonts w:cs="Arial"/>
        </w:rPr>
        <w:t>„</w:t>
      </w:r>
      <w:r w:rsidR="00FB56D9">
        <w:rPr>
          <w:rFonts w:cs="Arial"/>
        </w:rPr>
        <w:t xml:space="preserve">Teamwork </w:t>
      </w:r>
      <w:r>
        <w:rPr>
          <w:rFonts w:cs="Arial"/>
        </w:rPr>
        <w:t xml:space="preserve">ist für uns nicht nur zwischen den Kollegen, sondern gerade auch im firmenübergreifenden Sinne äußerst wichtig“, betont </w:t>
      </w:r>
      <w:r w:rsidR="002B7B55">
        <w:rPr>
          <w:rFonts w:cs="Arial"/>
        </w:rPr>
        <w:t>Procont-</w:t>
      </w:r>
      <w:r w:rsidR="00F002D3">
        <w:rPr>
          <w:rFonts w:cs="Arial"/>
        </w:rPr>
        <w:t xml:space="preserve">Geschäftsführer </w:t>
      </w:r>
      <w:r w:rsidR="00F002D3">
        <w:t xml:space="preserve">Lothar Keber. „Daher </w:t>
      </w:r>
      <w:r w:rsidR="00C34E65">
        <w:t xml:space="preserve">gehört neben der </w:t>
      </w:r>
      <w:r w:rsidR="000B7538">
        <w:t>fach</w:t>
      </w:r>
      <w:r w:rsidR="00C34E65">
        <w:t xml:space="preserve">lichen Expertise, kompromissloser Zuverlässigkeit und Termintreue vor allem eine ausgeprägte Kommunikationsfähigkeit zu unseren Erfolgsfaktoren. </w:t>
      </w:r>
      <w:r w:rsidR="002B7B55">
        <w:t xml:space="preserve">Unser Sitz in Pirmasens und damit im Herzen Europas bietet uns hierfür </w:t>
      </w:r>
      <w:r w:rsidR="000B7538">
        <w:t xml:space="preserve">die </w:t>
      </w:r>
      <w:r w:rsidR="002B7B55">
        <w:t>ideale</w:t>
      </w:r>
      <w:r w:rsidR="003558ED">
        <w:t>n</w:t>
      </w:r>
      <w:r w:rsidR="002B7B55">
        <w:t xml:space="preserve"> Voraussetzungen.“</w:t>
      </w:r>
      <w:r w:rsidR="00624A64">
        <w:rPr>
          <w:b/>
          <w:szCs w:val="24"/>
        </w:rPr>
        <w:br w:type="page"/>
      </w:r>
    </w:p>
    <w:p w:rsidR="004E40D8" w:rsidRDefault="003C2E4E" w:rsidP="00624A64">
      <w:pPr>
        <w:pStyle w:val="Kopfzeile"/>
        <w:tabs>
          <w:tab w:val="clear" w:pos="4536"/>
          <w:tab w:val="clear" w:pos="9072"/>
          <w:tab w:val="left" w:pos="8100"/>
        </w:tabs>
        <w:spacing w:line="360" w:lineRule="atLeast"/>
        <w:ind w:left="2268" w:right="142"/>
        <w:jc w:val="both"/>
        <w:rPr>
          <w:b/>
          <w:szCs w:val="24"/>
        </w:rPr>
      </w:pPr>
      <w:r>
        <w:rPr>
          <w:b/>
          <w:szCs w:val="24"/>
        </w:rPr>
        <w:lastRenderedPageBreak/>
        <w:t>Kompetenz mit Standortvorteil</w:t>
      </w:r>
      <w:r w:rsidR="004E40D8" w:rsidRPr="004E40D8">
        <w:rPr>
          <w:b/>
          <w:szCs w:val="24"/>
        </w:rPr>
        <w:t xml:space="preserve"> </w:t>
      </w:r>
    </w:p>
    <w:p w:rsidR="00ED16F4" w:rsidRDefault="004E40D8" w:rsidP="00624A64">
      <w:pPr>
        <w:pStyle w:val="Kopfzeile"/>
        <w:tabs>
          <w:tab w:val="clear" w:pos="4536"/>
          <w:tab w:val="clear" w:pos="9072"/>
          <w:tab w:val="left" w:pos="8100"/>
        </w:tabs>
        <w:spacing w:line="360" w:lineRule="atLeast"/>
        <w:ind w:left="2268" w:right="142"/>
        <w:jc w:val="both"/>
      </w:pPr>
      <w:r w:rsidRPr="004E40D8">
        <w:rPr>
          <w:szCs w:val="24"/>
        </w:rPr>
        <w:t xml:space="preserve">Ob </w:t>
      </w:r>
      <w:r w:rsidR="00D60900">
        <w:rPr>
          <w:szCs w:val="24"/>
        </w:rPr>
        <w:t>bei</w:t>
      </w:r>
      <w:r w:rsidRPr="004E40D8">
        <w:rPr>
          <w:szCs w:val="24"/>
        </w:rPr>
        <w:t xml:space="preserve"> </w:t>
      </w:r>
      <w:r>
        <w:rPr>
          <w:szCs w:val="24"/>
        </w:rPr>
        <w:t xml:space="preserve">dem </w:t>
      </w:r>
      <w:r w:rsidRPr="004E40D8">
        <w:rPr>
          <w:szCs w:val="24"/>
        </w:rPr>
        <w:t xml:space="preserve">gerade </w:t>
      </w:r>
      <w:r w:rsidR="00F30CA6">
        <w:rPr>
          <w:szCs w:val="24"/>
        </w:rPr>
        <w:t xml:space="preserve">erst </w:t>
      </w:r>
      <w:r>
        <w:rPr>
          <w:szCs w:val="24"/>
        </w:rPr>
        <w:t>abgeschlossenen</w:t>
      </w:r>
      <w:r w:rsidRPr="004E40D8">
        <w:t xml:space="preserve"> </w:t>
      </w:r>
      <w:r>
        <w:t>Projekt mit</w:t>
      </w:r>
      <w:r>
        <w:rPr>
          <w:szCs w:val="24"/>
        </w:rPr>
        <w:t xml:space="preserve"> der </w:t>
      </w:r>
      <w:r w:rsidR="005B4369">
        <w:t xml:space="preserve">Münchener </w:t>
      </w:r>
      <w:r>
        <w:t xml:space="preserve">Linde AG, in dessen Rahmen Procont die komplette Elektrotechnik für eine neue Kläranlagenanlage geliefert hat, oder </w:t>
      </w:r>
      <w:r w:rsidR="00F30CA6">
        <w:t xml:space="preserve">auch </w:t>
      </w:r>
      <w:r w:rsidR="00B03970">
        <w:t>dem</w:t>
      </w:r>
      <w:r w:rsidR="00D60900">
        <w:t xml:space="preserve"> aktuellen</w:t>
      </w:r>
      <w:r w:rsidR="00D60900" w:rsidRPr="00D60900">
        <w:t xml:space="preserve"> </w:t>
      </w:r>
      <w:r w:rsidR="005B4369">
        <w:t xml:space="preserve">für die </w:t>
      </w:r>
      <w:r w:rsidR="00B03970">
        <w:t>RWE AG, Hamm</w:t>
      </w:r>
      <w:r w:rsidR="00874867">
        <w:t xml:space="preserve"> </w:t>
      </w:r>
      <w:r w:rsidR="00874867">
        <w:noBreakHyphen/>
        <w:t xml:space="preserve"> </w:t>
      </w:r>
      <w:r w:rsidR="003C2E4E">
        <w:t xml:space="preserve">mit </w:t>
      </w:r>
      <w:r w:rsidR="00B03970">
        <w:t xml:space="preserve">Schaltanlagen für das Kohlekraftwerk Eemshaven an der holländischen Nordseeküste: </w:t>
      </w:r>
      <w:r w:rsidR="00ED16F4">
        <w:t xml:space="preserve">Oft sitzen </w:t>
      </w:r>
      <w:r w:rsidR="00904695">
        <w:t xml:space="preserve">bei Procont am Standort Pirmasens </w:t>
      </w:r>
      <w:r w:rsidR="00085090">
        <w:t xml:space="preserve">in der </w:t>
      </w:r>
      <w:r w:rsidR="00904695">
        <w:t>Planungsphase</w:t>
      </w:r>
      <w:r w:rsidR="00085090">
        <w:t xml:space="preserve"> </w:t>
      </w:r>
      <w:r w:rsidR="00904695">
        <w:t>an die</w:t>
      </w:r>
      <w:r w:rsidR="00874867">
        <w:t xml:space="preserve"> </w:t>
      </w:r>
      <w:r w:rsidR="00ED16F4">
        <w:t xml:space="preserve">20 </w:t>
      </w:r>
      <w:r w:rsidR="00874867">
        <w:t>Personen</w:t>
      </w:r>
      <w:r w:rsidR="00ED16F4">
        <w:t xml:space="preserve"> </w:t>
      </w:r>
      <w:r w:rsidR="00F30CA6">
        <w:t>verschieden</w:t>
      </w:r>
      <w:r w:rsidR="00085090">
        <w:t>st</w:t>
      </w:r>
      <w:r w:rsidR="006449F3">
        <w:t>e</w:t>
      </w:r>
      <w:r w:rsidR="00F30CA6">
        <w:t>r</w:t>
      </w:r>
      <w:r w:rsidR="00874867">
        <w:t xml:space="preserve"> Unternehmen</w:t>
      </w:r>
      <w:r w:rsidR="00F30CA6">
        <w:t xml:space="preserve"> </w:t>
      </w:r>
      <w:r w:rsidR="00ED16F4">
        <w:t xml:space="preserve">an einem Tisch </w:t>
      </w:r>
      <w:r w:rsidR="00085090">
        <w:t>oder</w:t>
      </w:r>
      <w:r w:rsidR="00ED16F4">
        <w:t xml:space="preserve"> berat</w:t>
      </w:r>
      <w:r w:rsidR="00295691">
        <w:softHyphen/>
      </w:r>
      <w:r w:rsidR="00ED16F4">
        <w:t>schlagen</w:t>
      </w:r>
      <w:r w:rsidR="00F70AA5">
        <w:t xml:space="preserve"> </w:t>
      </w:r>
      <w:r w:rsidR="00904695">
        <w:t>in der darauf folgenden Realisierungsphase</w:t>
      </w:r>
      <w:r w:rsidR="00085090">
        <w:t xml:space="preserve"> </w:t>
      </w:r>
      <w:r w:rsidR="00B80DAD">
        <w:t>nächste Schritte</w:t>
      </w:r>
      <w:r w:rsidR="00F70AA5">
        <w:t>. „</w:t>
      </w:r>
      <w:r w:rsidR="00B80DAD">
        <w:t xml:space="preserve">Unsere Gäste schätzen die </w:t>
      </w:r>
      <w:r w:rsidR="00904695">
        <w:t xml:space="preserve">entspannte </w:t>
      </w:r>
      <w:r w:rsidR="00B80DAD">
        <w:t>Arbeits</w:t>
      </w:r>
      <w:r w:rsidR="00624A64">
        <w:softHyphen/>
      </w:r>
      <w:r w:rsidR="00B80DAD">
        <w:t xml:space="preserve">atmosphäre bei uns“, erklärt Lothar Keber. „Sie kommen aus München, </w:t>
      </w:r>
      <w:r w:rsidR="00520224">
        <w:t xml:space="preserve">Hannover, NRW oder auch </w:t>
      </w:r>
      <w:r w:rsidR="00B80DAD">
        <w:t xml:space="preserve">Luxemburg </w:t>
      </w:r>
      <w:r w:rsidR="00520224">
        <w:t xml:space="preserve">zu uns </w:t>
      </w:r>
      <w:r w:rsidR="00B80DAD">
        <w:t xml:space="preserve">und sehen Pirmasens als zentral gelegen an. Viele </w:t>
      </w:r>
      <w:r w:rsidR="002538CD">
        <w:t xml:space="preserve">ihrer </w:t>
      </w:r>
      <w:r w:rsidR="00B80DAD">
        <w:t xml:space="preserve">Wege </w:t>
      </w:r>
      <w:r w:rsidR="002538CD">
        <w:t>legen sie</w:t>
      </w:r>
      <w:r w:rsidR="00B80DAD">
        <w:t xml:space="preserve"> mit dem Auto oder Zug zurück, aber ganz entscheidend ist</w:t>
      </w:r>
      <w:r w:rsidR="002538CD">
        <w:t xml:space="preserve"> auch, dass alle wichtigen Flug</w:t>
      </w:r>
      <w:r w:rsidR="00B80DAD">
        <w:t xml:space="preserve">häfen im Südwesten so gut wie immer </w:t>
      </w:r>
      <w:r w:rsidR="002538CD">
        <w:t>ohne Staus</w:t>
      </w:r>
      <w:r w:rsidR="00B80DAD">
        <w:t xml:space="preserve"> und in gut einer Stunde zu erreichen sind.“</w:t>
      </w:r>
    </w:p>
    <w:p w:rsidR="00ED40BC" w:rsidRDefault="008D40B7" w:rsidP="00624A64">
      <w:pPr>
        <w:pStyle w:val="Kopfzeile"/>
        <w:tabs>
          <w:tab w:val="clear" w:pos="4536"/>
          <w:tab w:val="clear" w:pos="9072"/>
          <w:tab w:val="left" w:pos="8100"/>
        </w:tabs>
        <w:spacing w:before="60" w:line="360" w:lineRule="atLeast"/>
        <w:ind w:left="2268" w:right="142" w:firstLine="567"/>
        <w:jc w:val="both"/>
      </w:pPr>
      <w:r>
        <w:t xml:space="preserve">Von Vorteil ist </w:t>
      </w:r>
      <w:r w:rsidR="00AA12C8">
        <w:t>nach Kebers Einschätzung ferner</w:t>
      </w:r>
      <w:r>
        <w:t xml:space="preserve"> die räumliche Nähe zum benachbarten</w:t>
      </w:r>
      <w:r w:rsidR="00E0620E">
        <w:t xml:space="preserve"> Frankreich</w:t>
      </w:r>
      <w:r w:rsidR="00AA12C8">
        <w:t>: „Wir haben von hier aus</w:t>
      </w:r>
      <w:r w:rsidR="00E0620E">
        <w:t xml:space="preserve"> </w:t>
      </w:r>
      <w:r w:rsidR="00AA12C8">
        <w:t xml:space="preserve">den direkten </w:t>
      </w:r>
      <w:r w:rsidR="00E0620E">
        <w:t xml:space="preserve">Blick </w:t>
      </w:r>
      <w:r w:rsidR="00AA12C8">
        <w:t xml:space="preserve">und unmittelbaren Zugriff </w:t>
      </w:r>
      <w:r w:rsidR="00E0620E">
        <w:t xml:space="preserve">auf </w:t>
      </w:r>
      <w:r w:rsidR="00AA12C8">
        <w:t xml:space="preserve">die </w:t>
      </w:r>
      <w:r w:rsidR="00E0620E">
        <w:t>französische</w:t>
      </w:r>
      <w:r w:rsidR="00AA12C8">
        <w:t>n und luxemburgische</w:t>
      </w:r>
      <w:r w:rsidR="00EA0E64">
        <w:t>n</w:t>
      </w:r>
      <w:r w:rsidR="00AA12C8">
        <w:t xml:space="preserve"> Märkte. Hinzu kommt, dass wir im Presales und </w:t>
      </w:r>
      <w:r w:rsidR="00EA0E64">
        <w:t xml:space="preserve">natürlich </w:t>
      </w:r>
      <w:r w:rsidR="00AA12C8">
        <w:t>auch in den Projekten selbst von der</w:t>
      </w:r>
      <w:r w:rsidR="00E0620E">
        <w:t xml:space="preserve"> Mehrsprachig</w:t>
      </w:r>
      <w:r w:rsidR="00AA12C8">
        <w:t xml:space="preserve">keit </w:t>
      </w:r>
      <w:r w:rsidR="007D4675">
        <w:t>vieler</w:t>
      </w:r>
      <w:r w:rsidR="00AA12C8">
        <w:t xml:space="preserve"> Mitarbeiter profitieren.“</w:t>
      </w:r>
      <w:r w:rsidR="00BB5EC6">
        <w:t xml:space="preserve"> Der Standort, so der Procont-Geschäftsführer weiter, liege nun mal i</w:t>
      </w:r>
      <w:r w:rsidR="00BB5EC6" w:rsidRPr="00BB5EC6">
        <w:t xml:space="preserve">m Südwesten der Pfalz und </w:t>
      </w:r>
      <w:r w:rsidR="00BB5EC6">
        <w:t xml:space="preserve">doch </w:t>
      </w:r>
      <w:r w:rsidR="00BB5EC6" w:rsidRPr="00BB5EC6">
        <w:t>mitten in Europa</w:t>
      </w:r>
      <w:r w:rsidR="00BB5EC6">
        <w:t>.</w:t>
      </w:r>
    </w:p>
    <w:p w:rsidR="00ED40BC" w:rsidRDefault="00ED40BC" w:rsidP="00624A64">
      <w:pPr>
        <w:spacing w:line="360" w:lineRule="atLeast"/>
        <w:ind w:left="2268" w:right="142"/>
        <w:rPr>
          <w:rFonts w:ascii="Arial" w:hAnsi="Arial" w:cs="Arial"/>
          <w:sz w:val="22"/>
          <w:szCs w:val="22"/>
        </w:rPr>
      </w:pPr>
    </w:p>
    <w:p w:rsidR="004A0074" w:rsidRDefault="00743A0D" w:rsidP="00624A64">
      <w:pPr>
        <w:pStyle w:val="Kopfzeile"/>
        <w:tabs>
          <w:tab w:val="clear" w:pos="4536"/>
          <w:tab w:val="clear" w:pos="9072"/>
          <w:tab w:val="left" w:pos="8100"/>
        </w:tabs>
        <w:spacing w:line="360" w:lineRule="atLeast"/>
        <w:ind w:left="2268" w:right="142"/>
        <w:jc w:val="both"/>
        <w:rPr>
          <w:b/>
          <w:szCs w:val="24"/>
        </w:rPr>
      </w:pPr>
      <w:r w:rsidRPr="00ED40BC">
        <w:rPr>
          <w:b/>
          <w:szCs w:val="24"/>
        </w:rPr>
        <w:t>Leuchtturm-Unternehmen für die Region</w:t>
      </w:r>
    </w:p>
    <w:p w:rsidR="00743A0D" w:rsidRDefault="004A0074" w:rsidP="00624A64">
      <w:pPr>
        <w:pStyle w:val="Kopfzeile"/>
        <w:tabs>
          <w:tab w:val="clear" w:pos="4536"/>
          <w:tab w:val="clear" w:pos="9072"/>
          <w:tab w:val="left" w:pos="8100"/>
        </w:tabs>
        <w:spacing w:line="360" w:lineRule="atLeast"/>
        <w:ind w:left="2268" w:right="142"/>
        <w:jc w:val="both"/>
        <w:rPr>
          <w:rFonts w:cs="Arial"/>
          <w:caps/>
          <w:color w:val="000000"/>
          <w:szCs w:val="24"/>
        </w:rPr>
      </w:pPr>
      <w:r w:rsidRPr="004A0074">
        <w:rPr>
          <w:rFonts w:cs="Arial"/>
          <w:color w:val="000000"/>
          <w:szCs w:val="24"/>
        </w:rPr>
        <w:t>„Es ist kein Zufall, dass Unternehmen mit einem hervorragenden</w:t>
      </w:r>
      <w:r>
        <w:rPr>
          <w:rFonts w:cs="Arial"/>
          <w:caps/>
          <w:color w:val="000000"/>
          <w:szCs w:val="24"/>
        </w:rPr>
        <w:t xml:space="preserve"> </w:t>
      </w:r>
      <w:r w:rsidRPr="004A0074">
        <w:rPr>
          <w:rFonts w:cs="Arial"/>
          <w:color w:val="000000"/>
          <w:szCs w:val="24"/>
        </w:rPr>
        <w:t>Renommee meist diejenigen sind, die an sich selbst die höchsten</w:t>
      </w:r>
      <w:r>
        <w:rPr>
          <w:rFonts w:cs="Arial"/>
          <w:caps/>
          <w:color w:val="000000"/>
          <w:szCs w:val="24"/>
        </w:rPr>
        <w:t xml:space="preserve"> </w:t>
      </w:r>
      <w:r w:rsidRPr="004A0074">
        <w:rPr>
          <w:rFonts w:cs="Arial"/>
          <w:color w:val="000000"/>
          <w:szCs w:val="24"/>
        </w:rPr>
        <w:t>Qualitätsansprüche setzen“, lautet die Einschätzung von Dr. Bernhard</w:t>
      </w:r>
      <w:r>
        <w:rPr>
          <w:rFonts w:cs="Arial"/>
          <w:caps/>
          <w:color w:val="000000"/>
          <w:szCs w:val="24"/>
        </w:rPr>
        <w:t xml:space="preserve"> </w:t>
      </w:r>
      <w:r w:rsidRPr="004A0074">
        <w:rPr>
          <w:rFonts w:cs="Arial"/>
          <w:color w:val="000000"/>
          <w:szCs w:val="24"/>
        </w:rPr>
        <w:t>Matheis, Oberbürgermeister der Stadt Pirmasens. „Procon</w:t>
      </w:r>
      <w:r w:rsidR="004C7B57">
        <w:rPr>
          <w:rFonts w:cs="Arial"/>
          <w:color w:val="000000"/>
          <w:szCs w:val="24"/>
        </w:rPr>
        <w:t>t</w:t>
      </w:r>
      <w:r w:rsidRPr="004A0074">
        <w:rPr>
          <w:rFonts w:cs="Arial"/>
          <w:color w:val="000000"/>
          <w:szCs w:val="24"/>
        </w:rPr>
        <w:t xml:space="preserve"> ist dafür ein</w:t>
      </w:r>
      <w:r>
        <w:rPr>
          <w:rFonts w:cs="Arial"/>
          <w:caps/>
          <w:color w:val="000000"/>
          <w:szCs w:val="24"/>
        </w:rPr>
        <w:t xml:space="preserve"> </w:t>
      </w:r>
      <w:r w:rsidRPr="004A0074">
        <w:rPr>
          <w:rFonts w:cs="Arial"/>
          <w:color w:val="000000"/>
          <w:szCs w:val="24"/>
        </w:rPr>
        <w:t>wirklich gutes Beispiel: Das Pirmasenser Technologieunternehmen ist</w:t>
      </w:r>
      <w:r>
        <w:rPr>
          <w:rFonts w:cs="Arial"/>
          <w:caps/>
          <w:color w:val="000000"/>
          <w:szCs w:val="24"/>
        </w:rPr>
        <w:t xml:space="preserve"> </w:t>
      </w:r>
      <w:r w:rsidRPr="004A0074">
        <w:rPr>
          <w:rFonts w:cs="Arial"/>
          <w:color w:val="000000"/>
          <w:szCs w:val="24"/>
        </w:rPr>
        <w:t>seit langen Jahren weit über die Grenzen hinaus für die hohe Qualität</w:t>
      </w:r>
      <w:r>
        <w:rPr>
          <w:rFonts w:cs="Arial"/>
          <w:caps/>
          <w:color w:val="000000"/>
          <w:szCs w:val="24"/>
        </w:rPr>
        <w:t xml:space="preserve"> </w:t>
      </w:r>
      <w:r w:rsidRPr="004A0074">
        <w:rPr>
          <w:rFonts w:cs="Arial"/>
          <w:color w:val="000000"/>
          <w:szCs w:val="24"/>
        </w:rPr>
        <w:t>seiner Anlagen bekannt. Solche Firmen in den eigenen Reihen zu wissen,</w:t>
      </w:r>
      <w:r>
        <w:rPr>
          <w:rFonts w:cs="Arial"/>
          <w:caps/>
          <w:color w:val="000000"/>
          <w:szCs w:val="24"/>
        </w:rPr>
        <w:t xml:space="preserve"> </w:t>
      </w:r>
      <w:r w:rsidRPr="004A0074">
        <w:rPr>
          <w:rFonts w:cs="Arial"/>
          <w:color w:val="000000"/>
          <w:szCs w:val="24"/>
        </w:rPr>
        <w:t>fördert nicht nur das Ansehen der Stadt, sondern belebt auch unser</w:t>
      </w:r>
      <w:r>
        <w:rPr>
          <w:rFonts w:cs="Arial"/>
          <w:caps/>
          <w:color w:val="000000"/>
          <w:szCs w:val="24"/>
        </w:rPr>
        <w:t xml:space="preserve"> </w:t>
      </w:r>
      <w:r w:rsidRPr="004A0074">
        <w:rPr>
          <w:rFonts w:cs="Arial"/>
          <w:color w:val="000000"/>
          <w:szCs w:val="24"/>
        </w:rPr>
        <w:t>gesamtes wirtschaftliches Umfeld.“</w:t>
      </w:r>
    </w:p>
    <w:p w:rsidR="004A0074" w:rsidRDefault="004A0074" w:rsidP="004A0074"/>
    <w:p w:rsidR="004A0074" w:rsidRDefault="004A0074" w:rsidP="004A0074"/>
    <w:p w:rsidR="004A0074" w:rsidRDefault="004A0074" w:rsidP="004A0074"/>
    <w:p w:rsidR="004A0074" w:rsidRPr="004A0074" w:rsidRDefault="004A0074" w:rsidP="004A0074"/>
    <w:p w:rsidR="00743A0D" w:rsidRDefault="00743A0D" w:rsidP="00312FD7">
      <w:pPr>
        <w:suppressAutoHyphens w:val="0"/>
        <w:spacing w:line="320" w:lineRule="atLeast"/>
        <w:rPr>
          <w:rFonts w:ascii="Arial" w:hAnsi="Arial" w:cs="Arial"/>
          <w:b/>
          <w:bCs/>
        </w:rPr>
      </w:pPr>
      <w:r>
        <w:rPr>
          <w:rFonts w:ascii="Arial" w:hAnsi="Arial" w:cs="Arial"/>
          <w:b/>
          <w:bCs/>
        </w:rPr>
        <w:lastRenderedPageBreak/>
        <w:t>Ergänzendes zur Stadt Pirmasens</w:t>
      </w:r>
    </w:p>
    <w:p w:rsidR="00743A0D" w:rsidRDefault="00743A0D" w:rsidP="00312FD7">
      <w:pPr>
        <w:pStyle w:val="Sprechblasentext"/>
        <w:spacing w:line="320" w:lineRule="atLeast"/>
        <w:jc w:val="both"/>
        <w:rPr>
          <w:rFonts w:ascii="Arial" w:hAnsi="Arial" w:cs="Arial"/>
          <w:sz w:val="24"/>
        </w:rPr>
      </w:pPr>
      <w:r>
        <w:rPr>
          <w:rFonts w:ascii="Arial" w:hAnsi="Arial" w:cs="Arial"/>
          <w:sz w:val="24"/>
        </w:rPr>
        <w:t>Erste urkundliche Erwähnung fand Pirmasens um 850 als „pirminiseusna“, angelehnt an den Wanderprediger Pirminius. Der als Stadtgründer geltende Landgraf Ludwig IX. errichtete im heutigen Pirmasens die Garnison für ein Grenadierregiment, es folgten 1763 die Stadtrechte. Am südwestlichen Rand des Pfälzerwalds gelegen und grenznah zu Frankreich ist das über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Pr>
          <w:rFonts w:ascii="Arial" w:hAnsi="Arial" w:cs="Arial"/>
          <w:i/>
          <w:iCs/>
          <w:sz w:val="24"/>
        </w:rPr>
        <w:t xml:space="preserve"> </w:t>
      </w:r>
      <w:r>
        <w:rPr>
          <w:rFonts w:ascii="Arial" w:hAnsi="Arial" w:cs="Arial"/>
          <w:sz w:val="24"/>
        </w:rPr>
        <w:t>Schuhfachschule</w:t>
      </w:r>
      <w:r>
        <w:rPr>
          <w:rFonts w:ascii="Arial" w:hAnsi="Arial" w:cs="Arial"/>
          <w:i/>
          <w:iCs/>
          <w:sz w:val="24"/>
        </w:rPr>
        <w:t xml:space="preserve">, </w:t>
      </w:r>
      <w:r>
        <w:rPr>
          <w:rFonts w:ascii="Arial" w:hAnsi="Arial" w:cs="Arial"/>
          <w:sz w:val="24"/>
        </w:rPr>
        <w:t>des</w:t>
      </w:r>
      <w:r>
        <w:rPr>
          <w:rFonts w:ascii="Arial" w:hAnsi="Arial" w:cs="Arial"/>
          <w:i/>
          <w:iCs/>
          <w:sz w:val="24"/>
        </w:rPr>
        <w:t xml:space="preserve"> </w:t>
      </w:r>
      <w:r>
        <w:rPr>
          <w:rFonts w:ascii="Arial" w:hAnsi="Arial" w:cs="Arial"/>
          <w:sz w:val="24"/>
        </w:rPr>
        <w:t>International</w:t>
      </w:r>
      <w:r>
        <w:rPr>
          <w:rFonts w:ascii="Arial" w:hAnsi="Arial" w:cs="Arial"/>
          <w:i/>
          <w:iCs/>
          <w:sz w:val="24"/>
        </w:rPr>
        <w:t xml:space="preserve"> </w:t>
      </w:r>
      <w:r>
        <w:rPr>
          <w:rStyle w:val="Hervorhebung"/>
          <w:rFonts w:ascii="Arial" w:hAnsi="Arial" w:cs="Arial"/>
          <w:i w:val="0"/>
          <w:iCs w:val="0"/>
          <w:sz w:val="24"/>
        </w:rPr>
        <w:t>Shoe Competence</w:t>
      </w:r>
      <w:r>
        <w:rPr>
          <w:rFonts w:ascii="Arial" w:hAnsi="Arial" w:cs="Arial"/>
          <w:sz w:val="24"/>
        </w:rPr>
        <w:t xml:space="preserve"> Centers (ISC), die Ausrichtung internationaler Schuhmessen oder der Standort der ältesten Schuhfabrik Europas. Zu den tragenden Wirtschaftsbereichen zählen unter anderem chemische Industrie, Kunststofffertigung, Fördertechnik-Anlagen und </w:t>
      </w:r>
      <w:r>
        <w:rPr>
          <w:rFonts w:ascii="Arial" w:hAnsi="Arial" w:cs="Arial"/>
          <w:sz w:val="24"/>
          <w:szCs w:val="24"/>
        </w:rPr>
        <w:t>Maschinenbau. Pirmasens positioniert sich heute als Ein</w:t>
      </w:r>
      <w:r>
        <w:rPr>
          <w:rFonts w:ascii="Arial" w:hAnsi="Arial" w:cs="Arial"/>
          <w:sz w:val="24"/>
          <w:szCs w:val="24"/>
        </w:rPr>
        <w:softHyphen/>
        <w:t xml:space="preserve">kaufsstadt mit touristischem Anspruch und als einziger internationaler Messestandort in Rheinland-Pfalz. Seit 1965 wird eine Städtepartnerschaft mit dem französischen Poissy gepflegt. Weitere Informationen sind unter </w:t>
      </w:r>
      <w:hyperlink r:id="rId9" w:history="1">
        <w:r>
          <w:rPr>
            <w:rStyle w:val="Hyperlink"/>
            <w:rFonts w:ascii="Arial" w:hAnsi="Arial"/>
            <w:sz w:val="24"/>
            <w:szCs w:val="24"/>
          </w:rPr>
          <w:t>http://www.pirmasens.de</w:t>
        </w:r>
      </w:hyperlink>
      <w:r>
        <w:rPr>
          <w:rFonts w:ascii="Arial" w:hAnsi="Arial" w:cs="Arial"/>
          <w:sz w:val="24"/>
          <w:szCs w:val="24"/>
        </w:rPr>
        <w:t xml:space="preserve"> erhältlich</w:t>
      </w:r>
      <w:r>
        <w:rPr>
          <w:rFonts w:ascii="Arial" w:hAnsi="Arial" w:cs="Arial"/>
          <w:sz w:val="24"/>
        </w:rPr>
        <w:t>.</w:t>
      </w:r>
    </w:p>
    <w:p w:rsidR="00743A0D" w:rsidRDefault="00135C2C" w:rsidP="00C152F3">
      <w:pPr>
        <w:spacing w:line="360" w:lineRule="atLeast"/>
        <w:jc w:val="right"/>
        <w:rPr>
          <w:rFonts w:ascii="Arial" w:hAnsi="Arial"/>
          <w:b/>
          <w:sz w:val="16"/>
          <w:szCs w:val="24"/>
        </w:rPr>
      </w:pPr>
      <w:r>
        <w:rPr>
          <w:rFonts w:ascii="Arial" w:hAnsi="Arial"/>
          <w:b/>
          <w:sz w:val="16"/>
          <w:szCs w:val="24"/>
        </w:rPr>
        <w:t>20111212</w:t>
      </w:r>
      <w:r w:rsidR="00743A0D">
        <w:rPr>
          <w:rFonts w:ascii="Arial" w:hAnsi="Arial"/>
          <w:b/>
          <w:sz w:val="16"/>
          <w:szCs w:val="24"/>
        </w:rPr>
        <w:t>_psp</w:t>
      </w:r>
    </w:p>
    <w:p w:rsidR="00C152F3" w:rsidRDefault="00C152F3">
      <w:pPr>
        <w:spacing w:line="280" w:lineRule="atLeast"/>
        <w:rPr>
          <w:rFonts w:ascii="Arial" w:hAnsi="Arial"/>
          <w:szCs w:val="24"/>
        </w:rPr>
      </w:pPr>
    </w:p>
    <w:p w:rsidR="00624A64" w:rsidRDefault="00624A64">
      <w:pPr>
        <w:spacing w:line="280" w:lineRule="atLeast"/>
        <w:rPr>
          <w:rFonts w:ascii="Arial" w:hAnsi="Arial"/>
          <w:szCs w:val="24"/>
        </w:rPr>
      </w:pPr>
    </w:p>
    <w:p w:rsidR="00743A0D" w:rsidRDefault="00743A0D">
      <w:pPr>
        <w:pStyle w:val="Textkrper-Zeileneinzug"/>
        <w:ind w:left="0" w:firstLine="0"/>
        <w:rPr>
          <w:b/>
          <w:bCs/>
        </w:rPr>
      </w:pPr>
      <w:r>
        <w:rPr>
          <w:b/>
          <w:bCs/>
        </w:rPr>
        <w:t>Begleitendes Bildmaterial:</w:t>
      </w:r>
    </w:p>
    <w:p w:rsidR="00743A0D" w:rsidRDefault="00872EB2">
      <w:pPr>
        <w:spacing w:line="280" w:lineRule="atLeast"/>
        <w:rPr>
          <w:rFonts w:ascii="Arial" w:hAnsi="Arial" w:cs="Arial"/>
          <w:sz w:val="16"/>
          <w:szCs w:val="24"/>
        </w:rPr>
      </w:pPr>
      <w:r>
        <w:rPr>
          <w:rFonts w:ascii="Arial" w:hAnsi="Arial"/>
          <w:noProof/>
          <w:szCs w:val="24"/>
          <w:lang w:eastAsia="de-DE"/>
        </w:rPr>
        <w:drawing>
          <wp:inline distT="0" distB="0" distL="0" distR="0">
            <wp:extent cx="2007582" cy="561975"/>
            <wp:effectExtent l="19050" t="0" r="0" b="0"/>
            <wp:docPr id="3" name="Bild 1" descr="C:\Dokumente und Einstellungen\Andreas\Desktop\Logo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ndreas\Desktop\Logo_3D.jpg"/>
                    <pic:cNvPicPr>
                      <a:picLocks noChangeAspect="1" noChangeArrowheads="1"/>
                    </pic:cNvPicPr>
                  </pic:nvPicPr>
                  <pic:blipFill>
                    <a:blip r:embed="rId10" cstate="print"/>
                    <a:srcRect/>
                    <a:stretch>
                      <a:fillRect/>
                    </a:stretch>
                  </pic:blipFill>
                  <pic:spPr bwMode="auto">
                    <a:xfrm>
                      <a:off x="0" y="0"/>
                      <a:ext cx="2007582" cy="561975"/>
                    </a:xfrm>
                    <a:prstGeom prst="rect">
                      <a:avLst/>
                    </a:prstGeom>
                    <a:noFill/>
                    <a:ln w="9525">
                      <a:noFill/>
                      <a:miter lim="800000"/>
                      <a:headEnd/>
                      <a:tailEnd/>
                    </a:ln>
                  </pic:spPr>
                </pic:pic>
              </a:graphicData>
            </a:graphic>
          </wp:inline>
        </w:drawing>
      </w:r>
      <w:r w:rsidR="00743A0D">
        <w:rPr>
          <w:rFonts w:ascii="Arial" w:hAnsi="Arial"/>
          <w:szCs w:val="24"/>
        </w:rPr>
        <w:tab/>
      </w:r>
      <w:r w:rsidR="00743A0D">
        <w:rPr>
          <w:rFonts w:ascii="Arial" w:hAnsi="Arial"/>
          <w:szCs w:val="24"/>
        </w:rPr>
        <w:tab/>
      </w:r>
      <w:r>
        <w:rPr>
          <w:rFonts w:ascii="Arial" w:hAnsi="Arial"/>
          <w:noProof/>
          <w:szCs w:val="24"/>
          <w:lang w:eastAsia="de-DE"/>
        </w:rPr>
        <w:drawing>
          <wp:inline distT="0" distB="0" distL="0" distR="0">
            <wp:extent cx="693079" cy="1000125"/>
            <wp:effectExtent l="19050" t="0" r="0" b="0"/>
            <wp:docPr id="4" name="Bild 2" descr="C:\Dokumente und Einstellungen\Andreas\Desktop\Bild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Andreas\Desktop\Bild_08.jpg"/>
                    <pic:cNvPicPr>
                      <a:picLocks noChangeAspect="1" noChangeArrowheads="1"/>
                    </pic:cNvPicPr>
                  </pic:nvPicPr>
                  <pic:blipFill>
                    <a:blip r:embed="rId11" cstate="print"/>
                    <a:srcRect/>
                    <a:stretch>
                      <a:fillRect/>
                    </a:stretch>
                  </pic:blipFill>
                  <pic:spPr bwMode="auto">
                    <a:xfrm>
                      <a:off x="0" y="0"/>
                      <a:ext cx="693079" cy="1000125"/>
                    </a:xfrm>
                    <a:prstGeom prst="rect">
                      <a:avLst/>
                    </a:prstGeom>
                    <a:noFill/>
                    <a:ln w="9525">
                      <a:noFill/>
                      <a:miter lim="800000"/>
                      <a:headEnd/>
                      <a:tailEnd/>
                    </a:ln>
                  </pic:spPr>
                </pic:pic>
              </a:graphicData>
            </a:graphic>
          </wp:inline>
        </w:drawing>
      </w:r>
      <w:r w:rsidR="000D3738">
        <w:rPr>
          <w:rFonts w:ascii="Arial" w:hAnsi="Arial"/>
          <w:szCs w:val="24"/>
        </w:rPr>
        <w:tab/>
      </w:r>
      <w:r w:rsidR="00743A0D">
        <w:rPr>
          <w:rFonts w:ascii="Arial" w:hAnsi="Arial"/>
          <w:szCs w:val="24"/>
        </w:rPr>
        <w:tab/>
      </w:r>
      <w:r>
        <w:rPr>
          <w:rFonts w:ascii="Arial" w:hAnsi="Arial"/>
          <w:szCs w:val="24"/>
        </w:rPr>
        <w:tab/>
      </w:r>
      <w:r w:rsidR="007547FC">
        <w:rPr>
          <w:rFonts w:ascii="Arial" w:hAnsi="Arial"/>
          <w:szCs w:val="24"/>
        </w:rPr>
        <w:t xml:space="preserve">  </w:t>
      </w:r>
      <w:r w:rsidR="00272204">
        <w:rPr>
          <w:rFonts w:ascii="Arial" w:hAnsi="Arial"/>
          <w:noProof/>
          <w:szCs w:val="24"/>
          <w:lang w:eastAsia="de-DE"/>
        </w:rPr>
        <w:drawing>
          <wp:inline distT="0" distB="0" distL="0" distR="0">
            <wp:extent cx="1076325" cy="723900"/>
            <wp:effectExtent l="19050" t="0" r="9525" b="0"/>
            <wp:docPr id="1" name="Bild 4" descr="PS_Exerzierplatz_Quelle Jan-Erik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S_Exerzierplatz_Quelle Jan-Erik_Nord"/>
                    <pic:cNvPicPr>
                      <a:picLocks noChangeAspect="1" noChangeArrowheads="1"/>
                    </pic:cNvPicPr>
                  </pic:nvPicPr>
                  <pic:blipFill>
                    <a:blip r:embed="rId12" cstate="print"/>
                    <a:srcRect/>
                    <a:stretch>
                      <a:fillRect/>
                    </a:stretch>
                  </pic:blipFill>
                  <pic:spPr bwMode="auto">
                    <a:xfrm>
                      <a:off x="0" y="0"/>
                      <a:ext cx="1076325" cy="723900"/>
                    </a:xfrm>
                    <a:prstGeom prst="rect">
                      <a:avLst/>
                    </a:prstGeom>
                    <a:noFill/>
                    <a:ln w="9525">
                      <a:noFill/>
                      <a:miter lim="800000"/>
                      <a:headEnd/>
                      <a:tailEnd/>
                    </a:ln>
                  </pic:spPr>
                </pic:pic>
              </a:graphicData>
            </a:graphic>
          </wp:inline>
        </w:drawing>
      </w:r>
    </w:p>
    <w:p w:rsidR="00743A0D" w:rsidRPr="007547FC" w:rsidRDefault="007547FC">
      <w:pPr>
        <w:pStyle w:val="Standardeinzug1"/>
        <w:spacing w:before="60" w:line="200" w:lineRule="atLeast"/>
        <w:ind w:left="0"/>
        <w:rPr>
          <w:rFonts w:ascii="Arial" w:hAnsi="Arial" w:cs="Arial"/>
          <w:sz w:val="16"/>
          <w:szCs w:val="24"/>
        </w:rPr>
      </w:pPr>
      <w:r>
        <w:rPr>
          <w:rFonts w:ascii="Arial" w:hAnsi="Arial" w:cs="Arial"/>
          <w:sz w:val="16"/>
          <w:szCs w:val="24"/>
        </w:rPr>
        <w:t xml:space="preserve">                           </w:t>
      </w:r>
      <w:r w:rsidR="000D3738" w:rsidRPr="007547FC">
        <w:rPr>
          <w:rFonts w:ascii="Arial" w:hAnsi="Arial" w:cs="Arial"/>
          <w:sz w:val="16"/>
          <w:szCs w:val="24"/>
        </w:rPr>
        <w:t>Procont-Logo</w:t>
      </w:r>
      <w:r>
        <w:rPr>
          <w:rFonts w:ascii="Arial" w:hAnsi="Arial" w:cs="Arial"/>
          <w:sz w:val="16"/>
          <w:szCs w:val="24"/>
        </w:rPr>
        <w:tab/>
      </w:r>
      <w:r w:rsidR="00872EB2" w:rsidRPr="007547FC">
        <w:rPr>
          <w:rFonts w:ascii="Arial" w:hAnsi="Arial" w:cs="Arial"/>
          <w:sz w:val="16"/>
          <w:szCs w:val="24"/>
        </w:rPr>
        <w:tab/>
      </w:r>
      <w:r>
        <w:rPr>
          <w:rFonts w:ascii="Arial" w:hAnsi="Arial" w:cs="Arial"/>
          <w:sz w:val="16"/>
          <w:szCs w:val="24"/>
        </w:rPr>
        <w:t xml:space="preserve">    </w:t>
      </w:r>
      <w:r w:rsidRPr="007547FC">
        <w:rPr>
          <w:rFonts w:ascii="Arial" w:hAnsi="Arial" w:cs="Arial"/>
          <w:sz w:val="16"/>
          <w:szCs w:val="24"/>
        </w:rPr>
        <w:t xml:space="preserve">Anlagen-Schema </w:t>
      </w:r>
      <w:r>
        <w:rPr>
          <w:rFonts w:ascii="Arial" w:hAnsi="Arial" w:cs="Arial"/>
          <w:sz w:val="16"/>
          <w:szCs w:val="24"/>
        </w:rPr>
        <w:t xml:space="preserve">von </w:t>
      </w:r>
      <w:r w:rsidRPr="007547FC">
        <w:rPr>
          <w:rFonts w:ascii="Arial" w:hAnsi="Arial" w:cs="Arial"/>
          <w:sz w:val="16"/>
          <w:szCs w:val="24"/>
        </w:rPr>
        <w:t>Procont</w:t>
      </w:r>
      <w:r w:rsidR="00743A0D" w:rsidRPr="007547FC">
        <w:rPr>
          <w:rFonts w:ascii="Arial" w:hAnsi="Arial" w:cs="Arial"/>
          <w:sz w:val="16"/>
          <w:szCs w:val="24"/>
        </w:rPr>
        <w:tab/>
      </w:r>
      <w:r w:rsidR="00743A0D" w:rsidRPr="007547FC">
        <w:rPr>
          <w:rFonts w:ascii="Arial" w:hAnsi="Arial" w:cs="Arial"/>
          <w:sz w:val="16"/>
          <w:szCs w:val="24"/>
        </w:rPr>
        <w:tab/>
        <w:t>Impression/ Stadt Pirmasens</w:t>
      </w:r>
    </w:p>
    <w:p w:rsidR="00743A0D" w:rsidRPr="007547FC" w:rsidRDefault="00743A0D">
      <w:pPr>
        <w:pStyle w:val="Standardeinzug1"/>
        <w:spacing w:line="360" w:lineRule="atLeast"/>
        <w:ind w:left="0"/>
        <w:jc w:val="both"/>
        <w:rPr>
          <w:rFonts w:ascii="Arial" w:hAnsi="Arial" w:cs="Arial"/>
          <w:sz w:val="22"/>
          <w:szCs w:val="22"/>
        </w:rPr>
      </w:pPr>
    </w:p>
    <w:p w:rsidR="00743A0D" w:rsidRDefault="00743A0D">
      <w:pPr>
        <w:pStyle w:val="Standardeinzug1"/>
        <w:spacing w:line="360" w:lineRule="atLeast"/>
        <w:ind w:left="0"/>
        <w:jc w:val="both"/>
        <w:rPr>
          <w:rFonts w:ascii="Arial" w:hAnsi="Arial" w:cs="Arial"/>
          <w:b/>
          <w:bCs/>
          <w:iCs/>
          <w:sz w:val="24"/>
          <w:szCs w:val="24"/>
        </w:rPr>
      </w:pPr>
      <w:r>
        <w:rPr>
          <w:rFonts w:ascii="Arial" w:hAnsi="Arial" w:cs="Arial"/>
          <w:b/>
          <w:bCs/>
          <w:iCs/>
          <w:sz w:val="24"/>
          <w:szCs w:val="24"/>
          <w:lang w:val="de-CH"/>
        </w:rPr>
        <w:t>Pr</w:t>
      </w:r>
      <w:r>
        <w:rPr>
          <w:rFonts w:ascii="Arial" w:hAnsi="Arial" w:cs="Arial"/>
          <w:b/>
          <w:bCs/>
          <w:iCs/>
          <w:sz w:val="24"/>
          <w:szCs w:val="24"/>
        </w:rPr>
        <w:t>essekontakte:</w:t>
      </w:r>
    </w:p>
    <w:p w:rsidR="00743A0D" w:rsidRDefault="00743A0D">
      <w:pPr>
        <w:pStyle w:val="Infozeile"/>
        <w:rPr>
          <w:rFonts w:ascii="Arial" w:hAnsi="Arial" w:cs="Arial"/>
          <w:i w:val="0"/>
          <w:iCs w:val="0"/>
          <w:sz w:val="22"/>
          <w:szCs w:val="22"/>
        </w:rPr>
      </w:pPr>
      <w:r>
        <w:rPr>
          <w:rFonts w:ascii="Arial" w:hAnsi="Arial" w:cs="Arial"/>
          <w:i w:val="0"/>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rPr>
        <w:t>ars publicandi Gesellschaft für</w:t>
      </w:r>
    </w:p>
    <w:p w:rsidR="00743A0D" w:rsidRDefault="00743A0D">
      <w:pPr>
        <w:pStyle w:val="Infozeile"/>
        <w:rPr>
          <w:rFonts w:ascii="Arial" w:hAnsi="Arial" w:cs="Arial"/>
          <w:i w:val="0"/>
          <w:iCs w:val="0"/>
          <w:sz w:val="22"/>
          <w:szCs w:val="22"/>
        </w:rPr>
      </w:pPr>
      <w:r>
        <w:rPr>
          <w:rFonts w:ascii="Arial" w:hAnsi="Arial" w:cs="Arial"/>
          <w:i w:val="0"/>
          <w:iCs w:val="0"/>
          <w:sz w:val="22"/>
          <w:szCs w:val="22"/>
          <w:lang w:val="de-CH"/>
        </w:rPr>
        <w:t>Dunja Maurer</w:t>
      </w:r>
      <w:r>
        <w:rPr>
          <w:rFonts w:ascii="Arial" w:hAnsi="Arial" w:cs="Arial"/>
          <w:i w:val="0"/>
          <w:iCs w:val="0"/>
          <w:sz w:val="22"/>
          <w:szCs w:val="22"/>
        </w:rPr>
        <w:t xml:space="preserve"> </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Marketing und Öffentlichkeitsarbeit mbH</w:t>
      </w:r>
    </w:p>
    <w:p w:rsidR="00743A0D" w:rsidRDefault="00743A0D">
      <w:pPr>
        <w:pStyle w:val="Infozeile"/>
        <w:rPr>
          <w:rFonts w:ascii="Arial" w:hAnsi="Arial" w:cs="Arial"/>
          <w:i w:val="0"/>
          <w:iCs w:val="0"/>
          <w:sz w:val="22"/>
          <w:szCs w:val="22"/>
        </w:rPr>
      </w:pPr>
      <w:r>
        <w:rPr>
          <w:rFonts w:ascii="Arial" w:hAnsi="Arial" w:cs="Arial"/>
          <w:i w:val="0"/>
          <w:iCs w:val="0"/>
          <w:sz w:val="22"/>
          <w:szCs w:val="22"/>
        </w:rPr>
        <w:t>Leiterin der Pressestelle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rsidR="00743A0D" w:rsidRDefault="00743A0D">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rsidR="00743A0D" w:rsidRDefault="00743A0D">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rsidR="00743A0D" w:rsidRDefault="00743A0D">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rsidR="00743A0D" w:rsidRDefault="00743A0D">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rsidR="00743A0D" w:rsidRDefault="00687111">
      <w:pPr>
        <w:pStyle w:val="Infozeile"/>
        <w:rPr>
          <w:rFonts w:ascii="Arial" w:hAnsi="Arial" w:cs="Arial"/>
          <w:i w:val="0"/>
          <w:sz w:val="22"/>
          <w:szCs w:val="22"/>
        </w:rPr>
      </w:pPr>
      <w:hyperlink r:id="rId13" w:history="1">
        <w:r w:rsidR="00743A0D">
          <w:rPr>
            <w:rStyle w:val="Hyperlink"/>
            <w:rFonts w:ascii="Arial" w:hAnsi="Arial" w:cs="Arial"/>
            <w:i w:val="0"/>
            <w:sz w:val="22"/>
            <w:szCs w:val="22"/>
          </w:rPr>
          <w:t>DunjaMaurer@pirmasens.de</w:t>
        </w:r>
      </w:hyperlink>
      <w:r w:rsidR="00743A0D">
        <w:rPr>
          <w:rFonts w:ascii="Arial" w:hAnsi="Arial" w:cs="Arial"/>
          <w:i w:val="0"/>
          <w:iCs w:val="0"/>
          <w:sz w:val="22"/>
          <w:szCs w:val="22"/>
        </w:rPr>
        <w:tab/>
      </w:r>
      <w:r w:rsidR="00743A0D">
        <w:rPr>
          <w:rFonts w:ascii="Arial" w:hAnsi="Arial" w:cs="Arial"/>
          <w:i w:val="0"/>
          <w:iCs w:val="0"/>
          <w:sz w:val="22"/>
          <w:szCs w:val="22"/>
        </w:rPr>
        <w:tab/>
      </w:r>
      <w:r w:rsidR="00743A0D">
        <w:rPr>
          <w:rFonts w:ascii="Arial" w:hAnsi="Arial" w:cs="Arial"/>
          <w:i w:val="0"/>
          <w:iCs w:val="0"/>
          <w:sz w:val="22"/>
          <w:szCs w:val="22"/>
        </w:rPr>
        <w:tab/>
      </w:r>
      <w:r w:rsidR="00743A0D">
        <w:rPr>
          <w:rFonts w:ascii="Arial" w:hAnsi="Arial" w:cs="Arial"/>
          <w:i w:val="0"/>
          <w:iCs w:val="0"/>
          <w:sz w:val="22"/>
          <w:szCs w:val="22"/>
        </w:rPr>
        <w:tab/>
      </w:r>
      <w:hyperlink r:id="rId14" w:history="1">
        <w:r w:rsidR="00743A0D">
          <w:rPr>
            <w:rStyle w:val="Hyperlink"/>
            <w:rFonts w:ascii="Arial" w:hAnsi="Arial" w:cs="Arial"/>
            <w:i w:val="0"/>
            <w:sz w:val="22"/>
            <w:szCs w:val="22"/>
          </w:rPr>
          <w:t>MOvermann@ars-pr.de</w:t>
        </w:r>
      </w:hyperlink>
    </w:p>
    <w:p w:rsidR="00743A0D" w:rsidRDefault="00687111">
      <w:pPr>
        <w:pStyle w:val="Infozeile"/>
        <w:rPr>
          <w:rFonts w:ascii="Arial" w:hAnsi="Arial" w:cs="Arial"/>
          <w:i w:val="0"/>
          <w:iCs w:val="0"/>
          <w:sz w:val="22"/>
          <w:szCs w:val="22"/>
          <w:lang w:val="it-IT"/>
        </w:rPr>
      </w:pPr>
      <w:hyperlink r:id="rId15" w:history="1">
        <w:r w:rsidR="00743A0D">
          <w:rPr>
            <w:rStyle w:val="Hyperlink"/>
            <w:rFonts w:ascii="Arial" w:hAnsi="Arial" w:cs="Arial"/>
            <w:i w:val="0"/>
            <w:sz w:val="22"/>
            <w:szCs w:val="22"/>
          </w:rPr>
          <w:t>http://www.pirmasens.de</w:t>
        </w:r>
      </w:hyperlink>
      <w:r w:rsidR="00743A0D">
        <w:rPr>
          <w:rFonts w:ascii="Arial" w:hAnsi="Arial" w:cs="Arial"/>
          <w:i w:val="0"/>
          <w:iCs w:val="0"/>
          <w:sz w:val="22"/>
          <w:szCs w:val="22"/>
        </w:rPr>
        <w:tab/>
      </w:r>
      <w:r w:rsidR="00743A0D">
        <w:rPr>
          <w:rFonts w:ascii="Arial" w:hAnsi="Arial" w:cs="Arial"/>
          <w:i w:val="0"/>
          <w:iCs w:val="0"/>
          <w:sz w:val="22"/>
          <w:szCs w:val="22"/>
        </w:rPr>
        <w:tab/>
      </w:r>
      <w:r w:rsidR="00743A0D">
        <w:rPr>
          <w:rFonts w:ascii="Arial" w:hAnsi="Arial" w:cs="Arial"/>
          <w:i w:val="0"/>
          <w:iCs w:val="0"/>
          <w:sz w:val="22"/>
          <w:szCs w:val="22"/>
        </w:rPr>
        <w:tab/>
      </w:r>
      <w:r w:rsidR="00743A0D">
        <w:rPr>
          <w:rFonts w:ascii="Arial" w:hAnsi="Arial" w:cs="Arial"/>
          <w:i w:val="0"/>
          <w:iCs w:val="0"/>
          <w:sz w:val="22"/>
          <w:szCs w:val="22"/>
        </w:rPr>
        <w:tab/>
      </w:r>
      <w:hyperlink r:id="rId16" w:history="1">
        <w:r w:rsidR="00743A0D">
          <w:rPr>
            <w:rStyle w:val="Hyperlink"/>
            <w:rFonts w:ascii="Arial" w:hAnsi="Arial" w:cs="Arial"/>
            <w:i w:val="0"/>
            <w:sz w:val="22"/>
            <w:szCs w:val="22"/>
          </w:rPr>
          <w:t>http://www.ars-pr.de</w:t>
        </w:r>
      </w:hyperlink>
    </w:p>
    <w:p w:rsidR="00743A0D" w:rsidRDefault="00743A0D">
      <w:pPr>
        <w:pStyle w:val="Infozeile"/>
        <w:ind w:left="4248" w:firstLine="708"/>
        <w:rPr>
          <w:rFonts w:ascii="Arial" w:hAnsi="Arial" w:cs="Arial"/>
          <w:i w:val="0"/>
          <w:iCs w:val="0"/>
          <w:sz w:val="22"/>
          <w:szCs w:val="22"/>
          <w:lang w:val="it-IT"/>
        </w:rPr>
      </w:pPr>
      <w:r>
        <w:rPr>
          <w:rFonts w:ascii="Arial" w:hAnsi="Arial" w:cs="Arial"/>
          <w:i w:val="0"/>
          <w:iCs w:val="0"/>
          <w:sz w:val="22"/>
          <w:szCs w:val="22"/>
          <w:lang w:val="it-IT"/>
        </w:rPr>
        <w:t>Autor: Andreas Becker</w:t>
      </w:r>
    </w:p>
    <w:p w:rsidR="00743A0D" w:rsidRDefault="00743A0D">
      <w:pPr>
        <w:spacing w:line="280" w:lineRule="atLeast"/>
        <w:rPr>
          <w:rFonts w:ascii="Arial" w:hAnsi="Arial"/>
          <w:szCs w:val="24"/>
        </w:rPr>
      </w:pPr>
    </w:p>
    <w:p w:rsidR="00743A0D" w:rsidRPr="007C7667" w:rsidRDefault="00743A0D">
      <w:pPr>
        <w:pStyle w:val="Infozeile"/>
        <w:jc w:val="left"/>
        <w:rPr>
          <w:rFonts w:ascii="Arial" w:hAnsi="Arial" w:cs="Arial"/>
          <w:b/>
          <w:bCs/>
          <w:i w:val="0"/>
          <w:iCs w:val="0"/>
          <w:sz w:val="22"/>
          <w:szCs w:val="22"/>
        </w:rPr>
      </w:pPr>
      <w:r w:rsidRPr="007C7667">
        <w:rPr>
          <w:rFonts w:ascii="Arial" w:hAnsi="Arial" w:cs="Arial"/>
          <w:b/>
          <w:bCs/>
          <w:i w:val="0"/>
          <w:iCs w:val="0"/>
          <w:sz w:val="22"/>
          <w:szCs w:val="22"/>
        </w:rPr>
        <w:t>Weitere Informationen:</w:t>
      </w:r>
    </w:p>
    <w:p w:rsidR="00743A0D" w:rsidRPr="007C7667" w:rsidRDefault="00CB07D7" w:rsidP="00CB07D7">
      <w:pPr>
        <w:pStyle w:val="Infozeile"/>
        <w:rPr>
          <w:rFonts w:ascii="Arial" w:hAnsi="Arial" w:cs="Arial"/>
          <w:i w:val="0"/>
          <w:iCs w:val="0"/>
          <w:sz w:val="22"/>
          <w:szCs w:val="22"/>
        </w:rPr>
      </w:pPr>
      <w:r w:rsidRPr="007C7667">
        <w:rPr>
          <w:rFonts w:ascii="Arial" w:hAnsi="Arial" w:cs="Arial"/>
          <w:i w:val="0"/>
          <w:iCs w:val="0"/>
          <w:sz w:val="22"/>
          <w:szCs w:val="22"/>
        </w:rPr>
        <w:t>Procont GmbH</w:t>
      </w:r>
    </w:p>
    <w:p w:rsidR="00743A0D" w:rsidRPr="007C7667" w:rsidRDefault="00CB07D7" w:rsidP="00CB07D7">
      <w:pPr>
        <w:pStyle w:val="Infozeile"/>
        <w:rPr>
          <w:rFonts w:ascii="Arial" w:hAnsi="Arial" w:cs="Arial"/>
          <w:i w:val="0"/>
          <w:iCs w:val="0"/>
          <w:sz w:val="22"/>
          <w:szCs w:val="22"/>
        </w:rPr>
      </w:pPr>
      <w:r w:rsidRPr="007C7667">
        <w:rPr>
          <w:rFonts w:ascii="Arial" w:hAnsi="Arial" w:cs="Arial"/>
          <w:i w:val="0"/>
          <w:iCs w:val="0"/>
          <w:sz w:val="22"/>
          <w:szCs w:val="22"/>
        </w:rPr>
        <w:t>Lothar Keber</w:t>
      </w:r>
    </w:p>
    <w:p w:rsidR="00743A0D" w:rsidRPr="007C7667" w:rsidRDefault="00CB07D7" w:rsidP="00CB07D7">
      <w:pPr>
        <w:pStyle w:val="Infozeile"/>
        <w:rPr>
          <w:rFonts w:ascii="Arial" w:hAnsi="Arial" w:cs="Arial"/>
          <w:i w:val="0"/>
          <w:iCs w:val="0"/>
          <w:sz w:val="22"/>
          <w:szCs w:val="22"/>
        </w:rPr>
      </w:pPr>
      <w:r w:rsidRPr="007C7667">
        <w:rPr>
          <w:rFonts w:ascii="Arial" w:hAnsi="Arial" w:cs="Arial"/>
          <w:i w:val="0"/>
          <w:iCs w:val="0"/>
          <w:sz w:val="22"/>
          <w:szCs w:val="22"/>
        </w:rPr>
        <w:t>Geschäftsführer</w:t>
      </w:r>
    </w:p>
    <w:p w:rsidR="00743A0D" w:rsidRPr="007C7667" w:rsidRDefault="00CB07D7" w:rsidP="00CB07D7">
      <w:pPr>
        <w:pStyle w:val="Infozeile"/>
        <w:rPr>
          <w:rFonts w:ascii="Arial" w:hAnsi="Arial" w:cs="Arial"/>
          <w:i w:val="0"/>
          <w:iCs w:val="0"/>
          <w:sz w:val="22"/>
          <w:szCs w:val="22"/>
        </w:rPr>
      </w:pPr>
      <w:r w:rsidRPr="007C7667">
        <w:rPr>
          <w:rFonts w:ascii="Arial" w:hAnsi="Arial" w:cs="Arial"/>
          <w:i w:val="0"/>
          <w:iCs w:val="0"/>
          <w:sz w:val="22"/>
          <w:szCs w:val="22"/>
        </w:rPr>
        <w:t>Delaware Avenue 23-25</w:t>
      </w:r>
    </w:p>
    <w:p w:rsidR="00743A0D" w:rsidRPr="007C7667" w:rsidRDefault="00743A0D" w:rsidP="00CB07D7">
      <w:pPr>
        <w:pStyle w:val="Infozeile"/>
        <w:rPr>
          <w:rFonts w:ascii="Arial" w:hAnsi="Arial" w:cs="Arial"/>
          <w:i w:val="0"/>
          <w:iCs w:val="0"/>
          <w:sz w:val="22"/>
          <w:szCs w:val="22"/>
        </w:rPr>
      </w:pPr>
      <w:r w:rsidRPr="007C7667">
        <w:rPr>
          <w:rFonts w:ascii="Arial" w:hAnsi="Arial" w:cs="Arial"/>
          <w:i w:val="0"/>
          <w:iCs w:val="0"/>
          <w:sz w:val="22"/>
          <w:szCs w:val="22"/>
        </w:rPr>
        <w:t>D-66953 Pirmasens</w:t>
      </w:r>
    </w:p>
    <w:p w:rsidR="00743A0D" w:rsidRPr="007C7667" w:rsidRDefault="00743A0D" w:rsidP="00CB07D7">
      <w:pPr>
        <w:pStyle w:val="Infozeile"/>
        <w:rPr>
          <w:rFonts w:ascii="Arial" w:hAnsi="Arial" w:cs="Arial"/>
          <w:i w:val="0"/>
          <w:iCs w:val="0"/>
          <w:sz w:val="22"/>
          <w:szCs w:val="22"/>
        </w:rPr>
      </w:pPr>
      <w:r w:rsidRPr="007C7667">
        <w:rPr>
          <w:rFonts w:ascii="Arial" w:hAnsi="Arial" w:cs="Arial"/>
          <w:i w:val="0"/>
          <w:iCs w:val="0"/>
          <w:sz w:val="22"/>
          <w:szCs w:val="22"/>
        </w:rPr>
        <w:t>Telefon +49(0)6331/</w:t>
      </w:r>
      <w:r w:rsidR="007C7667">
        <w:rPr>
          <w:rFonts w:ascii="Arial" w:hAnsi="Arial" w:cs="Arial"/>
          <w:i w:val="0"/>
          <w:iCs w:val="0"/>
          <w:sz w:val="22"/>
          <w:szCs w:val="22"/>
        </w:rPr>
        <w:t>51</w:t>
      </w:r>
      <w:r w:rsidR="00CB07D7" w:rsidRPr="007C7667">
        <w:rPr>
          <w:rFonts w:ascii="Arial" w:hAnsi="Arial" w:cs="Arial"/>
          <w:i w:val="0"/>
          <w:iCs w:val="0"/>
          <w:sz w:val="22"/>
          <w:szCs w:val="22"/>
        </w:rPr>
        <w:t>33-0</w:t>
      </w:r>
    </w:p>
    <w:p w:rsidR="00743A0D" w:rsidRPr="007C7667" w:rsidRDefault="00743A0D" w:rsidP="00CB07D7">
      <w:pPr>
        <w:pStyle w:val="Infozeile"/>
        <w:rPr>
          <w:rFonts w:ascii="Arial" w:hAnsi="Arial" w:cs="Arial"/>
          <w:i w:val="0"/>
          <w:iCs w:val="0"/>
          <w:sz w:val="22"/>
          <w:szCs w:val="22"/>
        </w:rPr>
      </w:pPr>
      <w:r w:rsidRPr="007C7667">
        <w:rPr>
          <w:rFonts w:ascii="Arial" w:hAnsi="Arial" w:cs="Arial"/>
          <w:i w:val="0"/>
          <w:iCs w:val="0"/>
          <w:sz w:val="22"/>
          <w:szCs w:val="22"/>
        </w:rPr>
        <w:t>Telefax +49(0)6331/</w:t>
      </w:r>
      <w:r w:rsidR="007C7667">
        <w:rPr>
          <w:rFonts w:ascii="Arial" w:hAnsi="Arial" w:cs="Arial"/>
          <w:i w:val="0"/>
          <w:iCs w:val="0"/>
          <w:sz w:val="22"/>
          <w:szCs w:val="22"/>
        </w:rPr>
        <w:t>51</w:t>
      </w:r>
      <w:r w:rsidR="00CB07D7" w:rsidRPr="007C7667">
        <w:rPr>
          <w:rFonts w:ascii="Arial" w:hAnsi="Arial" w:cs="Arial"/>
          <w:i w:val="0"/>
          <w:iCs w:val="0"/>
          <w:sz w:val="22"/>
          <w:szCs w:val="22"/>
        </w:rPr>
        <w:t>33-17</w:t>
      </w:r>
    </w:p>
    <w:p w:rsidR="007C7667" w:rsidRPr="007C7667" w:rsidRDefault="00687111" w:rsidP="007C7667">
      <w:pPr>
        <w:suppressAutoHyphens w:val="0"/>
        <w:autoSpaceDE w:val="0"/>
        <w:autoSpaceDN w:val="0"/>
        <w:adjustRightInd w:val="0"/>
        <w:rPr>
          <w:rFonts w:ascii="Arial" w:hAnsi="Arial" w:cs="Arial"/>
          <w:sz w:val="22"/>
          <w:szCs w:val="22"/>
        </w:rPr>
      </w:pPr>
      <w:hyperlink r:id="rId17" w:history="1">
        <w:r w:rsidR="007C7667" w:rsidRPr="00BE13E5">
          <w:rPr>
            <w:rStyle w:val="Hyperlink"/>
            <w:rFonts w:ascii="Arial" w:hAnsi="Arial" w:cs="Arial"/>
            <w:sz w:val="22"/>
            <w:szCs w:val="22"/>
          </w:rPr>
          <w:t>l.keber@procont.de</w:t>
        </w:r>
      </w:hyperlink>
    </w:p>
    <w:p w:rsidR="00743A0D" w:rsidRPr="007C7667" w:rsidRDefault="00687111" w:rsidP="007C7667">
      <w:pPr>
        <w:suppressAutoHyphens w:val="0"/>
        <w:autoSpaceDE w:val="0"/>
        <w:autoSpaceDN w:val="0"/>
        <w:adjustRightInd w:val="0"/>
        <w:rPr>
          <w:rFonts w:ascii="Arial" w:hAnsi="Arial" w:cs="Arial"/>
          <w:sz w:val="22"/>
          <w:szCs w:val="22"/>
        </w:rPr>
      </w:pPr>
      <w:hyperlink r:id="rId18" w:history="1">
        <w:r w:rsidR="007C7667" w:rsidRPr="00BE13E5">
          <w:rPr>
            <w:rStyle w:val="Hyperlink"/>
            <w:rFonts w:ascii="Arial" w:hAnsi="Arial" w:cs="Arial"/>
            <w:sz w:val="22"/>
            <w:szCs w:val="22"/>
          </w:rPr>
          <w:t>http://www.procont.de</w:t>
        </w:r>
      </w:hyperlink>
    </w:p>
    <w:sectPr w:rsidR="00743A0D" w:rsidRPr="007C7667" w:rsidSect="007C6952">
      <w:headerReference w:type="default" r:id="rId19"/>
      <w:footerReference w:type="default" r:id="rId20"/>
      <w:pgSz w:w="11905" w:h="16837"/>
      <w:pgMar w:top="865" w:right="1418" w:bottom="623"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FD" w:rsidRDefault="007921FD">
      <w:r>
        <w:separator/>
      </w:r>
    </w:p>
  </w:endnote>
  <w:endnote w:type="continuationSeparator" w:id="0">
    <w:p w:rsidR="007921FD" w:rsidRDefault="00792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10cpi">
    <w:altName w:val="Arial"/>
    <w:charset w:val="00"/>
    <w:family w:val="modern"/>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imbus Sans L">
    <w:altName w:val="Arial"/>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B7" w:rsidRDefault="008D40B7">
    <w:pPr>
      <w:pStyle w:val="Fuzeile"/>
      <w:rPr>
        <w:rFonts w:ascii="Arial" w:hAnsi="Arial" w:cs="Arial"/>
        <w:b/>
        <w:bCs/>
        <w:sz w:val="20"/>
      </w:rPr>
    </w:pPr>
  </w:p>
  <w:p w:rsidR="008D40B7" w:rsidRDefault="008D40B7">
    <w:pPr>
      <w:pStyle w:val="Fuzeile"/>
    </w:pPr>
    <w:r>
      <w:rPr>
        <w:rFonts w:ascii="Arial" w:hAnsi="Arial" w:cs="Arial"/>
        <w:b/>
        <w:bCs/>
        <w:sz w:val="20"/>
        <w:lang w:val="de-CH"/>
      </w:rPr>
      <w:t xml:space="preserve">Über ein Belegexemplar würden wir uns sehr freuen                                                                      </w:t>
    </w:r>
    <w:r>
      <w:rPr>
        <w:rStyle w:val="Seitenzahl"/>
        <w:rFonts w:ascii="Arial" w:hAnsi="Arial" w:cs="Arial"/>
        <w:b/>
        <w:bCs/>
        <w:sz w:val="20"/>
        <w:lang w:val="de-CH"/>
      </w:rPr>
      <w:t xml:space="preserve">       </w:t>
    </w:r>
    <w:r w:rsidR="00687111">
      <w:rPr>
        <w:rStyle w:val="Seitenzahl"/>
        <w:rFonts w:cs="Arial"/>
        <w:b/>
        <w:bCs/>
        <w:sz w:val="20"/>
        <w:lang w:val="de-CH"/>
      </w:rPr>
      <w:fldChar w:fldCharType="begin"/>
    </w:r>
    <w:r>
      <w:rPr>
        <w:rStyle w:val="Seitenzahl"/>
        <w:rFonts w:cs="Arial"/>
        <w:b/>
        <w:bCs/>
        <w:sz w:val="20"/>
        <w:lang w:val="de-CH"/>
      </w:rPr>
      <w:instrText xml:space="preserve"> PAGE </w:instrText>
    </w:r>
    <w:r w:rsidR="00687111">
      <w:rPr>
        <w:rStyle w:val="Seitenzahl"/>
        <w:rFonts w:cs="Arial"/>
        <w:b/>
        <w:bCs/>
        <w:sz w:val="20"/>
        <w:lang w:val="de-CH"/>
      </w:rPr>
      <w:fldChar w:fldCharType="separate"/>
    </w:r>
    <w:r w:rsidR="0056798C">
      <w:rPr>
        <w:rStyle w:val="Seitenzahl"/>
        <w:rFonts w:cs="Arial"/>
        <w:b/>
        <w:bCs/>
        <w:noProof/>
        <w:sz w:val="20"/>
        <w:lang w:val="de-CH"/>
      </w:rPr>
      <w:t>1</w:t>
    </w:r>
    <w:r w:rsidR="00687111">
      <w:rPr>
        <w:rStyle w:val="Seitenzahl"/>
        <w:rFonts w:cs="Arial"/>
        <w:b/>
        <w:bCs/>
        <w:sz w:val="20"/>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FD" w:rsidRDefault="007921FD">
      <w:r>
        <w:separator/>
      </w:r>
    </w:p>
  </w:footnote>
  <w:footnote w:type="continuationSeparator" w:id="0">
    <w:p w:rsidR="007921FD" w:rsidRDefault="00792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B7" w:rsidRDefault="008D40B7">
    <w:pPr>
      <w:pStyle w:val="Kopfzeile"/>
    </w:pPr>
  </w:p>
  <w:p w:rsidR="008D40B7" w:rsidRDefault="008D40B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17AFE"/>
    <w:rsid w:val="00025316"/>
    <w:rsid w:val="00085090"/>
    <w:rsid w:val="000B7538"/>
    <w:rsid w:val="000D1FDE"/>
    <w:rsid w:val="000D3738"/>
    <w:rsid w:val="00113891"/>
    <w:rsid w:val="00135C2C"/>
    <w:rsid w:val="00165580"/>
    <w:rsid w:val="001D647B"/>
    <w:rsid w:val="001E6CE4"/>
    <w:rsid w:val="00236217"/>
    <w:rsid w:val="00246185"/>
    <w:rsid w:val="002513AE"/>
    <w:rsid w:val="002538CD"/>
    <w:rsid w:val="00272204"/>
    <w:rsid w:val="00293ED1"/>
    <w:rsid w:val="00295691"/>
    <w:rsid w:val="002B7B55"/>
    <w:rsid w:val="002C5B54"/>
    <w:rsid w:val="00312FD7"/>
    <w:rsid w:val="003558ED"/>
    <w:rsid w:val="00365CAC"/>
    <w:rsid w:val="003C2E4E"/>
    <w:rsid w:val="00464680"/>
    <w:rsid w:val="004A0074"/>
    <w:rsid w:val="004B3AD1"/>
    <w:rsid w:val="004C39E3"/>
    <w:rsid w:val="004C7B57"/>
    <w:rsid w:val="004E40D8"/>
    <w:rsid w:val="004E7A80"/>
    <w:rsid w:val="00520224"/>
    <w:rsid w:val="0056798C"/>
    <w:rsid w:val="00595333"/>
    <w:rsid w:val="005B4369"/>
    <w:rsid w:val="005F30C1"/>
    <w:rsid w:val="00624A64"/>
    <w:rsid w:val="006449F3"/>
    <w:rsid w:val="00687111"/>
    <w:rsid w:val="0069326B"/>
    <w:rsid w:val="006E7D95"/>
    <w:rsid w:val="00712CB0"/>
    <w:rsid w:val="00743A0D"/>
    <w:rsid w:val="007547FC"/>
    <w:rsid w:val="00756735"/>
    <w:rsid w:val="0077486A"/>
    <w:rsid w:val="007921FD"/>
    <w:rsid w:val="007C6952"/>
    <w:rsid w:val="007C7667"/>
    <w:rsid w:val="007D4675"/>
    <w:rsid w:val="00862B6D"/>
    <w:rsid w:val="00872EB2"/>
    <w:rsid w:val="00874867"/>
    <w:rsid w:val="00883137"/>
    <w:rsid w:val="008C3ED4"/>
    <w:rsid w:val="008D40B7"/>
    <w:rsid w:val="008E7588"/>
    <w:rsid w:val="008F3B8A"/>
    <w:rsid w:val="00904695"/>
    <w:rsid w:val="009107BD"/>
    <w:rsid w:val="0092030F"/>
    <w:rsid w:val="00983531"/>
    <w:rsid w:val="00A5167C"/>
    <w:rsid w:val="00AA12C8"/>
    <w:rsid w:val="00AC3CAC"/>
    <w:rsid w:val="00B03970"/>
    <w:rsid w:val="00B16CBD"/>
    <w:rsid w:val="00B80DAD"/>
    <w:rsid w:val="00BB5EC6"/>
    <w:rsid w:val="00C05B94"/>
    <w:rsid w:val="00C152F3"/>
    <w:rsid w:val="00C164E6"/>
    <w:rsid w:val="00C3081D"/>
    <w:rsid w:val="00C34E65"/>
    <w:rsid w:val="00C7218A"/>
    <w:rsid w:val="00C97DF8"/>
    <w:rsid w:val="00CB07D7"/>
    <w:rsid w:val="00CC4C9D"/>
    <w:rsid w:val="00CF2549"/>
    <w:rsid w:val="00D11B64"/>
    <w:rsid w:val="00D36E78"/>
    <w:rsid w:val="00D60900"/>
    <w:rsid w:val="00D6731F"/>
    <w:rsid w:val="00DF7133"/>
    <w:rsid w:val="00E0620E"/>
    <w:rsid w:val="00E17AFE"/>
    <w:rsid w:val="00E54CE4"/>
    <w:rsid w:val="00EA0E64"/>
    <w:rsid w:val="00EC4E32"/>
    <w:rsid w:val="00ED16F4"/>
    <w:rsid w:val="00ED40BC"/>
    <w:rsid w:val="00F002D3"/>
    <w:rsid w:val="00F30CA6"/>
    <w:rsid w:val="00F70AA5"/>
    <w:rsid w:val="00FB56D9"/>
    <w:rsid w:val="00FC65A2"/>
    <w:rsid w:val="00FD02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952"/>
    <w:pPr>
      <w:suppressAutoHyphens/>
    </w:pPr>
    <w:rPr>
      <w:rFonts w:cs="Roman 10cpi"/>
      <w:sz w:val="24"/>
      <w:lang w:eastAsia="ar-SA"/>
    </w:rPr>
  </w:style>
  <w:style w:type="paragraph" w:styleId="berschrift1">
    <w:name w:val="heading 1"/>
    <w:basedOn w:val="Standard"/>
    <w:next w:val="Standard"/>
    <w:qFormat/>
    <w:rsid w:val="007C6952"/>
    <w:pPr>
      <w:keepNext/>
      <w:widowControl w:val="0"/>
      <w:numPr>
        <w:numId w:val="1"/>
      </w:numPr>
      <w:tabs>
        <w:tab w:val="left" w:pos="3544"/>
      </w:tabs>
      <w:ind w:left="0" w:right="141" w:firstLine="0"/>
      <w:jc w:val="right"/>
      <w:outlineLvl w:val="0"/>
    </w:pPr>
    <w:rPr>
      <w:rFonts w:ascii="Arial" w:hAnsi="Arial"/>
      <w:caps/>
      <w:sz w:val="28"/>
    </w:rPr>
  </w:style>
  <w:style w:type="paragraph" w:styleId="berschrift2">
    <w:name w:val="heading 2"/>
    <w:basedOn w:val="Standard"/>
    <w:next w:val="Standard"/>
    <w:qFormat/>
    <w:rsid w:val="007C6952"/>
    <w:pPr>
      <w:keepNext/>
      <w:widowControl w:val="0"/>
      <w:numPr>
        <w:ilvl w:val="1"/>
        <w:numId w:val="1"/>
      </w:numPr>
      <w:tabs>
        <w:tab w:val="left" w:pos="3544"/>
      </w:tabs>
      <w:ind w:left="0" w:right="141" w:firstLine="0"/>
      <w:jc w:val="right"/>
      <w:outlineLvl w:val="1"/>
    </w:pPr>
    <w:rPr>
      <w:rFonts w:ascii="Arial" w:hAnsi="Arial"/>
      <w:caps/>
      <w:sz w:val="32"/>
    </w:rPr>
  </w:style>
  <w:style w:type="paragraph" w:styleId="berschrift3">
    <w:name w:val="heading 3"/>
    <w:basedOn w:val="Standard"/>
    <w:next w:val="Standard"/>
    <w:qFormat/>
    <w:rsid w:val="007C6952"/>
    <w:pPr>
      <w:keepNext/>
      <w:widowControl w:val="0"/>
      <w:numPr>
        <w:ilvl w:val="2"/>
        <w:numId w:val="1"/>
      </w:numPr>
      <w:tabs>
        <w:tab w:val="left" w:pos="3544"/>
      </w:tabs>
      <w:ind w:left="0" w:right="141" w:firstLine="0"/>
      <w:jc w:val="right"/>
      <w:outlineLvl w:val="2"/>
    </w:pPr>
    <w:rPr>
      <w:rFonts w:ascii="Arial" w:hAnsi="Arial"/>
      <w:sz w:val="48"/>
    </w:rPr>
  </w:style>
  <w:style w:type="paragraph" w:styleId="berschrift4">
    <w:name w:val="heading 4"/>
    <w:basedOn w:val="Standard"/>
    <w:next w:val="Standard"/>
    <w:qFormat/>
    <w:rsid w:val="007C6952"/>
    <w:pPr>
      <w:keepNext/>
      <w:numPr>
        <w:ilvl w:val="3"/>
        <w:numId w:val="1"/>
      </w:numPr>
      <w:outlineLvl w:val="3"/>
    </w:pPr>
    <w:rPr>
      <w:rFonts w:ascii="Arial" w:hAnsi="Arial" w:cs="Arial"/>
      <w:b/>
      <w:bCs/>
    </w:rPr>
  </w:style>
  <w:style w:type="paragraph" w:styleId="berschrift5">
    <w:name w:val="heading 5"/>
    <w:basedOn w:val="Standard"/>
    <w:next w:val="Standard"/>
    <w:qFormat/>
    <w:rsid w:val="007C6952"/>
    <w:pPr>
      <w:keepNext/>
      <w:numPr>
        <w:ilvl w:val="4"/>
        <w:numId w:val="1"/>
      </w:numPr>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C6952"/>
  </w:style>
  <w:style w:type="character" w:styleId="Hyperlink">
    <w:name w:val="Hyperlink"/>
    <w:basedOn w:val="Absatz-Standardschriftart1"/>
    <w:semiHidden/>
    <w:rsid w:val="007C6952"/>
    <w:rPr>
      <w:color w:val="0000FF"/>
      <w:u w:val="single"/>
    </w:rPr>
  </w:style>
  <w:style w:type="character" w:customStyle="1" w:styleId="inhaltsueberschriftneu1">
    <w:name w:val="inhaltsueberschriftneu1"/>
    <w:basedOn w:val="Absatz-Standardschriftart1"/>
    <w:rsid w:val="007C6952"/>
    <w:rPr>
      <w:rFonts w:ascii="Arial" w:hAnsi="Arial" w:cs="Arial"/>
      <w:b/>
      <w:bCs/>
      <w:strike w:val="0"/>
      <w:dstrike w:val="0"/>
      <w:color w:val="000000"/>
      <w:sz w:val="20"/>
      <w:szCs w:val="20"/>
      <w:u w:val="none"/>
    </w:rPr>
  </w:style>
  <w:style w:type="character" w:customStyle="1" w:styleId="inhalt1">
    <w:name w:val="inhalt1"/>
    <w:basedOn w:val="Absatz-Standardschriftart1"/>
    <w:rsid w:val="007C6952"/>
    <w:rPr>
      <w:rFonts w:ascii="Arial" w:hAnsi="Arial" w:cs="Arial"/>
      <w:b w:val="0"/>
      <w:bCs w:val="0"/>
      <w:i w:val="0"/>
      <w:iCs w:val="0"/>
      <w:caps w:val="0"/>
      <w:smallCaps w:val="0"/>
      <w:strike w:val="0"/>
      <w:dstrike w:val="0"/>
      <w:color w:val="000000"/>
      <w:sz w:val="19"/>
      <w:szCs w:val="19"/>
      <w:u w:val="none"/>
    </w:rPr>
  </w:style>
  <w:style w:type="character" w:customStyle="1" w:styleId="texthervorheben1">
    <w:name w:val="texthervorheben1"/>
    <w:basedOn w:val="Absatz-Standardschriftart1"/>
    <w:rsid w:val="007C6952"/>
    <w:rPr>
      <w:rFonts w:ascii="Arial" w:hAnsi="Arial" w:cs="Arial"/>
      <w:b/>
      <w:bCs/>
      <w:i w:val="0"/>
      <w:iCs w:val="0"/>
      <w:caps w:val="0"/>
      <w:smallCaps w:val="0"/>
      <w:strike w:val="0"/>
      <w:dstrike w:val="0"/>
      <w:color w:val="000000"/>
      <w:sz w:val="18"/>
      <w:szCs w:val="18"/>
      <w:u w:val="none"/>
    </w:rPr>
  </w:style>
  <w:style w:type="character" w:styleId="BesuchterHyperlink">
    <w:name w:val="FollowedHyperlink"/>
    <w:basedOn w:val="Absatz-Standardschriftart1"/>
    <w:semiHidden/>
    <w:rsid w:val="007C6952"/>
    <w:rPr>
      <w:color w:val="800080"/>
      <w:u w:val="single"/>
    </w:rPr>
  </w:style>
  <w:style w:type="character" w:styleId="HTMLZitat">
    <w:name w:val="HTML Cite"/>
    <w:basedOn w:val="Absatz-Standardschriftart1"/>
    <w:semiHidden/>
    <w:rsid w:val="007C6952"/>
    <w:rPr>
      <w:i/>
      <w:iCs/>
    </w:rPr>
  </w:style>
  <w:style w:type="character" w:styleId="Seitenzahl">
    <w:name w:val="page number"/>
    <w:basedOn w:val="Absatz-Standardschriftart1"/>
    <w:semiHidden/>
    <w:rsid w:val="007C6952"/>
  </w:style>
  <w:style w:type="character" w:styleId="Hervorhebung">
    <w:name w:val="Emphasis"/>
    <w:basedOn w:val="Absatz-Standardschriftart1"/>
    <w:uiPriority w:val="20"/>
    <w:qFormat/>
    <w:rsid w:val="007C6952"/>
    <w:rPr>
      <w:i/>
      <w:iCs/>
    </w:rPr>
  </w:style>
  <w:style w:type="character" w:customStyle="1" w:styleId="teasertext">
    <w:name w:val="teasertext"/>
    <w:basedOn w:val="Absatz-Standardschriftart1"/>
    <w:rsid w:val="007C6952"/>
  </w:style>
  <w:style w:type="character" w:customStyle="1" w:styleId="TextkrperZchn">
    <w:name w:val="Textkörper Zchn"/>
    <w:basedOn w:val="Absatz-Standardschriftart1"/>
    <w:rsid w:val="007C6952"/>
    <w:rPr>
      <w:rFonts w:ascii="Times New Roman" w:hAnsi="Times New Roman"/>
      <w:sz w:val="24"/>
    </w:rPr>
  </w:style>
  <w:style w:type="character" w:customStyle="1" w:styleId="highlightedsearchterm">
    <w:name w:val="highlightedsearchterm"/>
    <w:basedOn w:val="Absatz-Standardschriftart1"/>
    <w:rsid w:val="007C6952"/>
  </w:style>
  <w:style w:type="character" w:customStyle="1" w:styleId="marginal">
    <w:name w:val="marginal"/>
    <w:basedOn w:val="Absatz-Standardschriftart1"/>
    <w:rsid w:val="007C6952"/>
    <w:rPr>
      <w:rFonts w:ascii="Arial" w:hAnsi="Arial" w:cs="Arial"/>
      <w:color w:val="000000"/>
      <w:sz w:val="14"/>
      <w:szCs w:val="14"/>
    </w:rPr>
  </w:style>
  <w:style w:type="character" w:customStyle="1" w:styleId="Kommentarzeichen1">
    <w:name w:val="Kommentarzeichen1"/>
    <w:basedOn w:val="Absatz-Standardschriftart1"/>
    <w:rsid w:val="007C6952"/>
    <w:rPr>
      <w:sz w:val="16"/>
      <w:szCs w:val="16"/>
    </w:rPr>
  </w:style>
  <w:style w:type="paragraph" w:customStyle="1" w:styleId="berschrift">
    <w:name w:val="Überschrift"/>
    <w:basedOn w:val="Standard"/>
    <w:next w:val="Textkrper"/>
    <w:rsid w:val="007C6952"/>
    <w:pPr>
      <w:keepNext/>
      <w:spacing w:before="240" w:after="120"/>
    </w:pPr>
    <w:rPr>
      <w:rFonts w:ascii="Nimbus Sans L" w:eastAsia="DejaVu Sans" w:hAnsi="Nimbus Sans L" w:cs="DejaVu Sans"/>
      <w:sz w:val="28"/>
      <w:szCs w:val="28"/>
    </w:rPr>
  </w:style>
  <w:style w:type="paragraph" w:styleId="Textkrper">
    <w:name w:val="Body Text"/>
    <w:basedOn w:val="Standard"/>
    <w:semiHidden/>
    <w:rsid w:val="007C6952"/>
    <w:pPr>
      <w:spacing w:after="120"/>
    </w:pPr>
  </w:style>
  <w:style w:type="paragraph" w:styleId="Liste">
    <w:name w:val="List"/>
    <w:basedOn w:val="Textkrper"/>
    <w:semiHidden/>
    <w:rsid w:val="007C6952"/>
  </w:style>
  <w:style w:type="paragraph" w:customStyle="1" w:styleId="Beschriftung1">
    <w:name w:val="Beschriftung1"/>
    <w:basedOn w:val="Standard"/>
    <w:rsid w:val="007C6952"/>
    <w:pPr>
      <w:suppressLineNumbers/>
      <w:spacing w:before="120" w:after="120"/>
    </w:pPr>
    <w:rPr>
      <w:i/>
      <w:iCs/>
      <w:szCs w:val="24"/>
    </w:rPr>
  </w:style>
  <w:style w:type="paragraph" w:customStyle="1" w:styleId="Verzeichnis">
    <w:name w:val="Verzeichnis"/>
    <w:basedOn w:val="Standard"/>
    <w:rsid w:val="007C6952"/>
    <w:pPr>
      <w:suppressLineNumbers/>
    </w:pPr>
  </w:style>
  <w:style w:type="paragraph" w:styleId="Kopfzeile">
    <w:name w:val="header"/>
    <w:basedOn w:val="Standard"/>
    <w:semiHidden/>
    <w:rsid w:val="007C6952"/>
    <w:pPr>
      <w:tabs>
        <w:tab w:val="center" w:pos="4536"/>
        <w:tab w:val="right" w:pos="9072"/>
      </w:tabs>
    </w:pPr>
    <w:rPr>
      <w:rFonts w:ascii="Arial" w:hAnsi="Arial"/>
    </w:rPr>
  </w:style>
  <w:style w:type="paragraph" w:styleId="Fuzeile">
    <w:name w:val="footer"/>
    <w:basedOn w:val="Standard"/>
    <w:semiHidden/>
    <w:rsid w:val="007C6952"/>
    <w:pPr>
      <w:tabs>
        <w:tab w:val="center" w:pos="4536"/>
        <w:tab w:val="right" w:pos="9072"/>
      </w:tabs>
    </w:pPr>
  </w:style>
  <w:style w:type="paragraph" w:customStyle="1" w:styleId="arial">
    <w:name w:val="arial"/>
    <w:basedOn w:val="Standard"/>
    <w:rsid w:val="007C6952"/>
    <w:pPr>
      <w:spacing w:line="240" w:lineRule="exact"/>
    </w:pPr>
  </w:style>
  <w:style w:type="paragraph" w:customStyle="1" w:styleId="texthervorheben">
    <w:name w:val="texthervorheben"/>
    <w:basedOn w:val="Standard"/>
    <w:rsid w:val="007C6952"/>
    <w:pPr>
      <w:spacing w:before="100" w:after="100"/>
    </w:pPr>
    <w:rPr>
      <w:rFonts w:ascii="Arial" w:hAnsi="Arial" w:cs="Arial"/>
      <w:b/>
      <w:bCs/>
      <w:color w:val="000000"/>
      <w:sz w:val="18"/>
      <w:szCs w:val="18"/>
    </w:rPr>
  </w:style>
  <w:style w:type="paragraph" w:styleId="StandardWeb">
    <w:name w:val="Normal (Web)"/>
    <w:basedOn w:val="Standard"/>
    <w:semiHidden/>
    <w:rsid w:val="007C6952"/>
    <w:pPr>
      <w:spacing w:before="100" w:after="100"/>
    </w:pPr>
    <w:rPr>
      <w:color w:val="000000"/>
      <w:szCs w:val="24"/>
    </w:rPr>
  </w:style>
  <w:style w:type="paragraph" w:customStyle="1" w:styleId="inhalt">
    <w:name w:val="inhalt"/>
    <w:basedOn w:val="Standard"/>
    <w:rsid w:val="007C6952"/>
    <w:pPr>
      <w:spacing w:before="100" w:after="100" w:line="320" w:lineRule="atLeast"/>
    </w:pPr>
    <w:rPr>
      <w:rFonts w:ascii="Arial" w:hAnsi="Arial" w:cs="Arial"/>
      <w:color w:val="000000"/>
      <w:sz w:val="19"/>
      <w:szCs w:val="19"/>
    </w:rPr>
  </w:style>
  <w:style w:type="paragraph" w:styleId="Sprechblasentext">
    <w:name w:val="Balloon Text"/>
    <w:basedOn w:val="Standard"/>
    <w:rsid w:val="007C6952"/>
    <w:rPr>
      <w:rFonts w:ascii="Tahoma" w:hAnsi="Tahoma" w:cs="Tahoma"/>
      <w:sz w:val="16"/>
      <w:szCs w:val="16"/>
    </w:rPr>
  </w:style>
  <w:style w:type="paragraph" w:customStyle="1" w:styleId="Standardeinzug1">
    <w:name w:val="Standardeinzug1"/>
    <w:basedOn w:val="Standard"/>
    <w:rsid w:val="007C6952"/>
    <w:pPr>
      <w:autoSpaceDE w:val="0"/>
      <w:ind w:left="708"/>
    </w:pPr>
    <w:rPr>
      <w:sz w:val="20"/>
    </w:rPr>
  </w:style>
  <w:style w:type="paragraph" w:customStyle="1" w:styleId="Infozeile">
    <w:name w:val="Infozeile"/>
    <w:basedOn w:val="Standard"/>
    <w:rsid w:val="007C6952"/>
    <w:pPr>
      <w:autoSpaceDE w:val="0"/>
      <w:jc w:val="both"/>
    </w:pPr>
    <w:rPr>
      <w:i/>
      <w:iCs/>
      <w:szCs w:val="24"/>
    </w:rPr>
  </w:style>
  <w:style w:type="paragraph" w:customStyle="1" w:styleId="Textkrper21">
    <w:name w:val="Textkörper 21"/>
    <w:basedOn w:val="Standard"/>
    <w:rsid w:val="007C6952"/>
    <w:pPr>
      <w:spacing w:line="360" w:lineRule="atLeast"/>
      <w:jc w:val="both"/>
    </w:pPr>
    <w:rPr>
      <w:rFonts w:ascii="Arial" w:hAnsi="Arial" w:cs="Arial"/>
    </w:rPr>
  </w:style>
  <w:style w:type="paragraph" w:styleId="Textkrper-Zeileneinzug">
    <w:name w:val="Body Text Indent"/>
    <w:basedOn w:val="Standard"/>
    <w:semiHidden/>
    <w:rsid w:val="007C6952"/>
    <w:pPr>
      <w:spacing w:line="360" w:lineRule="atLeast"/>
      <w:ind w:left="1701" w:firstLine="567"/>
      <w:jc w:val="both"/>
    </w:pPr>
    <w:rPr>
      <w:rFonts w:ascii="Arial" w:hAnsi="Arial" w:cs="Arial"/>
      <w:szCs w:val="24"/>
    </w:rPr>
  </w:style>
  <w:style w:type="paragraph" w:customStyle="1" w:styleId="Kommentartext1">
    <w:name w:val="Kommentartext1"/>
    <w:basedOn w:val="Standard"/>
    <w:rsid w:val="007C6952"/>
    <w:rPr>
      <w:sz w:val="20"/>
    </w:rPr>
  </w:style>
  <w:style w:type="paragraph" w:customStyle="1" w:styleId="TabellenInhalt">
    <w:name w:val="Tabellen Inhalt"/>
    <w:basedOn w:val="Standard"/>
    <w:rsid w:val="007C6952"/>
    <w:pPr>
      <w:suppressLineNumbers/>
    </w:pPr>
  </w:style>
  <w:style w:type="paragraph" w:customStyle="1" w:styleId="Tabellenberschrift">
    <w:name w:val="Tabellen Überschrift"/>
    <w:basedOn w:val="TabellenInhalt"/>
    <w:rsid w:val="007C6952"/>
    <w:pPr>
      <w:jc w:val="center"/>
    </w:pPr>
    <w:rPr>
      <w:b/>
      <w:bCs/>
    </w:rPr>
  </w:style>
  <w:style w:type="paragraph" w:customStyle="1" w:styleId="Rahmeninhalt">
    <w:name w:val="Rahmeninhalt"/>
    <w:basedOn w:val="Textkrper"/>
    <w:rsid w:val="007C6952"/>
  </w:style>
  <w:style w:type="character" w:customStyle="1" w:styleId="st">
    <w:name w:val="st"/>
    <w:basedOn w:val="Absatz-Standardschriftart"/>
    <w:rsid w:val="004B3A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unjaMaurer@pirmasens.de" TargetMode="External"/><Relationship Id="rId18" Type="http://schemas.openxmlformats.org/officeDocument/2006/relationships/hyperlink" Target="http://www.procont.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l.keber@procont.de" TargetMode="External"/><Relationship Id="rId2" Type="http://schemas.openxmlformats.org/officeDocument/2006/relationships/numbering" Target="numbering.xml"/><Relationship Id="rId16" Type="http://schemas.openxmlformats.org/officeDocument/2006/relationships/hyperlink" Target="http://www.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pirmasens.de/"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rmasens.de/" TargetMode="External"/><Relationship Id="rId14" Type="http://schemas.openxmlformats.org/officeDocument/2006/relationships/hyperlink" Target="mailto:MOvermann@ars-pr.de"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685D-6D73-4D9A-9344-390C85D4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Im Südwesten der Pfalz und mitten in Europa (Stadt Pirmasens) Hintergrundbericht vom 01.12.2011</vt:lpstr>
    </vt:vector>
  </TitlesOfParts>
  <Company/>
  <LinksUpToDate>false</LinksUpToDate>
  <CharactersWithSpaces>6313</CharactersWithSpaces>
  <SharedDoc>false</SharedDoc>
  <HLinks>
    <vt:vector size="42" baseType="variant">
      <vt:variant>
        <vt:i4>6553700</vt:i4>
      </vt:variant>
      <vt:variant>
        <vt:i4>18</vt:i4>
      </vt:variant>
      <vt:variant>
        <vt:i4>0</vt:i4>
      </vt:variant>
      <vt:variant>
        <vt:i4>5</vt:i4>
      </vt:variant>
      <vt:variant>
        <vt:lpwstr>http://www.procont.de/</vt:lpwstr>
      </vt:variant>
      <vt:variant>
        <vt:lpwstr/>
      </vt:variant>
      <vt:variant>
        <vt:i4>1376373</vt:i4>
      </vt:variant>
      <vt:variant>
        <vt:i4>15</vt:i4>
      </vt:variant>
      <vt:variant>
        <vt:i4>0</vt:i4>
      </vt:variant>
      <vt:variant>
        <vt:i4>5</vt:i4>
      </vt:variant>
      <vt:variant>
        <vt:lpwstr>mailto:l.keber@procont.de</vt:lpwstr>
      </vt:variant>
      <vt:variant>
        <vt:lpwstr/>
      </vt:variant>
      <vt:variant>
        <vt:i4>131097</vt:i4>
      </vt:variant>
      <vt:variant>
        <vt:i4>12</vt:i4>
      </vt:variant>
      <vt:variant>
        <vt:i4>0</vt:i4>
      </vt:variant>
      <vt:variant>
        <vt:i4>5</vt:i4>
      </vt:variant>
      <vt:variant>
        <vt:lpwstr>http://www.ars-pr.de/</vt:lpwstr>
      </vt:variant>
      <vt:variant>
        <vt:lpwstr/>
      </vt:variant>
      <vt:variant>
        <vt:i4>1376258</vt:i4>
      </vt:variant>
      <vt:variant>
        <vt:i4>9</vt:i4>
      </vt:variant>
      <vt:variant>
        <vt:i4>0</vt:i4>
      </vt:variant>
      <vt:variant>
        <vt:i4>5</vt:i4>
      </vt:variant>
      <vt:variant>
        <vt:lpwstr>http://www.pirmasens.de/</vt:lpwstr>
      </vt:variant>
      <vt:variant>
        <vt:lpwstr/>
      </vt:variant>
      <vt:variant>
        <vt:i4>2949194</vt:i4>
      </vt:variant>
      <vt:variant>
        <vt:i4>6</vt:i4>
      </vt:variant>
      <vt:variant>
        <vt:i4>0</vt:i4>
      </vt:variant>
      <vt:variant>
        <vt:i4>5</vt:i4>
      </vt:variant>
      <vt:variant>
        <vt:lpwstr>mailto:MOvermann@ars-pr.de</vt:lpwstr>
      </vt:variant>
      <vt:variant>
        <vt:lpwstr/>
      </vt:variant>
      <vt:variant>
        <vt:i4>7929951</vt:i4>
      </vt:variant>
      <vt:variant>
        <vt:i4>3</vt:i4>
      </vt:variant>
      <vt:variant>
        <vt:i4>0</vt:i4>
      </vt:variant>
      <vt:variant>
        <vt:i4>5</vt:i4>
      </vt:variant>
      <vt:variant>
        <vt:lpwstr>mailto:DunjaMaurer@pirmasens.de</vt:lpwstr>
      </vt:variant>
      <vt:variant>
        <vt:lpwstr/>
      </vt:variant>
      <vt:variant>
        <vt:i4>1376258</vt:i4>
      </vt:variant>
      <vt:variant>
        <vt:i4>0</vt:i4>
      </vt:variant>
      <vt:variant>
        <vt:i4>0</vt:i4>
      </vt:variant>
      <vt:variant>
        <vt:i4>5</vt:i4>
      </vt:variant>
      <vt:variant>
        <vt:lpwstr>http://www.pirmasens.de/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Südwesten der Pfalz und mitten in Europa (Stadt Pirmasens) Hintergrundbericht vom 12.12.2011</dc:title>
  <dc:subject/>
  <dc:creator>Andreas Becker</dc:creator>
  <cp:keywords/>
  <cp:lastModifiedBy>Andreas Becker</cp:lastModifiedBy>
  <cp:revision>2</cp:revision>
  <cp:lastPrinted>2011-12-01T07:45:00Z</cp:lastPrinted>
  <dcterms:created xsi:type="dcterms:W3CDTF">2011-12-09T10:58:00Z</dcterms:created>
  <dcterms:modified xsi:type="dcterms:W3CDTF">2011-12-09T10:58:00Z</dcterms:modified>
</cp:coreProperties>
</file>