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2C0" w:rsidRPr="002357A2" w:rsidRDefault="0053493F">
      <w:pPr>
        <w:pStyle w:val="berschrift8"/>
        <w:ind w:left="0" w:firstLine="0"/>
        <w:jc w:val="both"/>
        <w:rPr>
          <w:szCs w:val="40"/>
        </w:rPr>
      </w:pPr>
      <w:r>
        <w:rPr>
          <w:szCs w:val="40"/>
        </w:rPr>
        <w:t xml:space="preserve">Farbvergoldung </w:t>
      </w:r>
      <w:r w:rsidR="00CE4A87">
        <w:rPr>
          <w:szCs w:val="40"/>
        </w:rPr>
        <w:t>der neuesten Generation</w:t>
      </w:r>
      <w:r w:rsidR="00291D28">
        <w:rPr>
          <w:szCs w:val="40"/>
        </w:rPr>
        <w:t xml:space="preserve"> </w:t>
      </w:r>
    </w:p>
    <w:p w:rsidR="00A242C0" w:rsidRDefault="00A242C0">
      <w:pPr>
        <w:spacing w:line="360" w:lineRule="atLeast"/>
        <w:jc w:val="both"/>
        <w:rPr>
          <w:rFonts w:ascii="Arial" w:hAnsi="Arial" w:cs="Arial"/>
          <w:bCs/>
        </w:rPr>
      </w:pPr>
    </w:p>
    <w:p w:rsidR="007F4B57" w:rsidRDefault="007F4B57" w:rsidP="007F4B57">
      <w:pPr>
        <w:pStyle w:val="berschrift5"/>
        <w:numPr>
          <w:ilvl w:val="4"/>
          <w:numId w:val="3"/>
        </w:numPr>
        <w:tabs>
          <w:tab w:val="left" w:pos="284"/>
          <w:tab w:val="left" w:pos="3024"/>
        </w:tabs>
        <w:spacing w:after="200"/>
        <w:ind w:left="0" w:firstLine="0"/>
        <w:rPr>
          <w:lang w:val="de-CH"/>
        </w:rPr>
      </w:pPr>
      <w:r>
        <w:rPr>
          <w:lang w:val="de-CH"/>
        </w:rPr>
        <w:t>Galvanik-Spezialist C. JENTNER präsentiert neues Farbvergoldungsbad zum Abscheiden von dekorativen Goldschichten – Komfortables Arbeiten bei Raumtemperatur, geringer Reparatur- und Wartungsaufwand sowie deutliche Stromersparnis</w:t>
      </w:r>
    </w:p>
    <w:p w:rsidR="007F4B57" w:rsidRPr="007F4B57" w:rsidRDefault="007F4B57" w:rsidP="007F4B57">
      <w:pPr>
        <w:rPr>
          <w:lang w:val="de-CH"/>
        </w:rPr>
      </w:pPr>
    </w:p>
    <w:p w:rsidR="00BD55EA" w:rsidRDefault="00A242C0" w:rsidP="007731A3">
      <w:pPr>
        <w:pStyle w:val="Textkrper2"/>
        <w:ind w:left="1304" w:firstLine="567"/>
      </w:pPr>
      <w:r>
        <w:rPr>
          <w:b/>
          <w:bCs/>
        </w:rPr>
        <w:t xml:space="preserve">Pforzheim, </w:t>
      </w:r>
      <w:r w:rsidR="00D636BB">
        <w:rPr>
          <w:b/>
          <w:bCs/>
        </w:rPr>
        <w:t>11</w:t>
      </w:r>
      <w:r>
        <w:rPr>
          <w:b/>
          <w:bCs/>
        </w:rPr>
        <w:t xml:space="preserve">. </w:t>
      </w:r>
      <w:r w:rsidR="007F4B57">
        <w:rPr>
          <w:b/>
          <w:bCs/>
        </w:rPr>
        <w:t>Oktober</w:t>
      </w:r>
      <w:r>
        <w:rPr>
          <w:b/>
          <w:bCs/>
        </w:rPr>
        <w:t xml:space="preserve"> 2011.</w:t>
      </w:r>
      <w:r>
        <w:t xml:space="preserve"> </w:t>
      </w:r>
      <w:r w:rsidR="007F4B57">
        <w:t>Ein Farbvergoldungsbad der besonderen Art und mit zahlreichen Vorteilen bietet ab sofort C. JENTNER Oberflächen- und Galvanotechnik: Das kalte F</w:t>
      </w:r>
      <w:r w:rsidR="007F79E9">
        <w:t>arbvergoldungsbad JE4xx wird ge</w:t>
      </w:r>
      <w:r w:rsidR="007F4B57">
        <w:t xml:space="preserve">brauchsfertig geliefert und arbeitet bei Raumtemperatur, eine Erwärmung auf 60°C wie bei herkömmlichen Elektrolyten ist nicht erforderlich, genauso wie eine Absaugung, da sich kein Dampf bildet. Gleichzeitig lassen sich die Stromkosten niedrig halten, da damit auch die unproduktive Aufheizzeit entfällt. Weil zudem weder Tauchheizer noch Thermostat oder eine Umwälzung benötigt werden, reduziert sich auch der Reparatur- und Wartungsaufwand für die Geräte und es kann nicht zu einem Tauchheizerbrand kommen. </w:t>
      </w:r>
      <w:r w:rsidR="00AC4F34">
        <w:t xml:space="preserve">Der Einsatz von </w:t>
      </w:r>
      <w:r w:rsidR="00BD55EA">
        <w:t xml:space="preserve">JE4xx eignet sich </w:t>
      </w:r>
      <w:r w:rsidR="00AC4F34">
        <w:t>in idealer Weise</w:t>
      </w:r>
      <w:r w:rsidR="00BD55EA">
        <w:t xml:space="preserve"> für die Verwendung in </w:t>
      </w:r>
      <w:r w:rsidR="007F4B57">
        <w:t xml:space="preserve">allen </w:t>
      </w:r>
      <w:r w:rsidR="00BD55EA">
        <w:t>Anlagen.</w:t>
      </w:r>
    </w:p>
    <w:p w:rsidR="00BD55EA" w:rsidRDefault="00BD55EA" w:rsidP="007731A3">
      <w:pPr>
        <w:pStyle w:val="Textkrper2"/>
        <w:ind w:left="1304" w:firstLine="567"/>
      </w:pPr>
    </w:p>
    <w:p w:rsidR="007F4B57" w:rsidRDefault="007F4B57" w:rsidP="007731A3">
      <w:pPr>
        <w:pStyle w:val="Textkrper2"/>
        <w:ind w:left="1304" w:firstLine="567"/>
      </w:pPr>
      <w:r>
        <w:t>Mithilfe von JE4xx können dünne Goldschichten aufgetragen werden. Dabei benötigt das Farbvergoldungsbad kein freies Cyanid zur Komplexbildung und kann daher über einen langen Zeitraum mit einer konstanten Farbe abgeschieden werden.</w:t>
      </w:r>
    </w:p>
    <w:p w:rsidR="007F4B57" w:rsidRDefault="007F4B57" w:rsidP="007731A3">
      <w:pPr>
        <w:pStyle w:val="Textkrper2"/>
        <w:ind w:left="1304" w:firstLine="567"/>
      </w:pPr>
    </w:p>
    <w:p w:rsidR="001515A5" w:rsidRDefault="007F4B57" w:rsidP="00AA6824">
      <w:pPr>
        <w:pStyle w:val="Textkrper2"/>
        <w:ind w:left="1304" w:firstLine="567"/>
      </w:pPr>
      <w:r>
        <w:t xml:space="preserve">Die Badkontrolle umfasst die </w:t>
      </w:r>
      <w:proofErr w:type="spellStart"/>
      <w:r>
        <w:t>Konstanthaltung</w:t>
      </w:r>
      <w:proofErr w:type="spellEnd"/>
      <w:r>
        <w:t xml:space="preserve"> der Metallgehalte, des pH-Wertes und des Leitsalzgehaltes, zur Regeneration sind Einheiten mit 10 g/l Gold erhältlich; unter einem Volumen von zehn Litern bei Goldbädern ist jedoch die Regenerierung unrentabel, daher sollten diese komplett ausgeschöpft werden. In Bezug auf die Entsorgung ist zu beachten, dass die Farbgoldbäder dieser Reihe </w:t>
      </w:r>
      <w:r>
        <w:lastRenderedPageBreak/>
        <w:t xml:space="preserve">zwar kein freies Kalium- oder Natriumcyanid enthalten, die Metalle jedoch als </w:t>
      </w:r>
      <w:proofErr w:type="spellStart"/>
      <w:r>
        <w:t>Cyanidkomplexe</w:t>
      </w:r>
      <w:proofErr w:type="spellEnd"/>
      <w:r>
        <w:t xml:space="preserve"> vorliegen. Deshalb muss vor dem Ablassen der wässrigen Lösung in die Kanalisation eine entsprechende Abwasserbehandlung erfolgen, wobei jeweils die Vorschriften der örtlichen zuständigen Wasserbehörde zu beachten sind.</w:t>
      </w:r>
    </w:p>
    <w:p w:rsidR="00CE4A87" w:rsidRDefault="00CE4A87" w:rsidP="00A242C0">
      <w:pPr>
        <w:pStyle w:val="Textkrper2"/>
        <w:ind w:left="1304" w:firstLine="567"/>
      </w:pPr>
    </w:p>
    <w:p w:rsidR="00A242C0" w:rsidRDefault="00A242C0" w:rsidP="007F4B57">
      <w:pPr>
        <w:pStyle w:val="Textkrper2"/>
        <w:ind w:left="1304" w:firstLine="567"/>
        <w:rPr>
          <w:b/>
          <w:bCs/>
        </w:rPr>
      </w:pPr>
      <w:r>
        <w:t>„</w:t>
      </w:r>
      <w:r w:rsidR="007F4B57">
        <w:t>„Das kalte Farbgoldbad JE4xx überzeugt nicht nur mit optimalen Funktionalitäten für den Einsatz im dekorativen Bereich, sondern insbesondere auch damit, dass die sonst übliche Vorheizzeit entfällt. Die Nutzer können also im Bedarfsfall praktisch direkt loslegen, ohne warten zu müssen, bis die richtige Temperatur erreicht ist, und profitieren gleichzeitig von niedrigeren Strom- wie auch Wartungs- und Reparaturkosten – ganz entscheidende Vorteile in Zeiten steigender Energiekosten“, erläutert Chris Jentner, Geschäftsführer von C. JENTNER, den Mehrwert des neuen Produkts im Portfolio seines Unternehmens.</w:t>
      </w:r>
    </w:p>
    <w:p w:rsidR="00A242C0" w:rsidRDefault="00A242C0">
      <w:pPr>
        <w:spacing w:line="360" w:lineRule="atLeast"/>
        <w:jc w:val="both"/>
        <w:rPr>
          <w:rFonts w:ascii="Arial" w:hAnsi="Arial" w:cs="Arial"/>
          <w:bCs/>
        </w:rPr>
      </w:pPr>
    </w:p>
    <w:p w:rsidR="007F4B57" w:rsidRDefault="007F4B57">
      <w:pPr>
        <w:pStyle w:val="Textkrper-Zeileneinzug"/>
        <w:ind w:left="0"/>
        <w:rPr>
          <w:b/>
          <w:bCs/>
        </w:rPr>
      </w:pPr>
    </w:p>
    <w:p w:rsidR="00A242C0" w:rsidRDefault="00A242C0">
      <w:pPr>
        <w:pStyle w:val="Textkrper-Zeileneinzug"/>
        <w:ind w:left="0"/>
        <w:rPr>
          <w:b/>
          <w:bCs/>
        </w:rPr>
      </w:pPr>
      <w:r>
        <w:rPr>
          <w:b/>
          <w:bCs/>
        </w:rPr>
        <w:t>Begleitendes Bildmaterial:</w:t>
      </w:r>
    </w:p>
    <w:p w:rsidR="0053493F" w:rsidRDefault="0053493F">
      <w:pPr>
        <w:pStyle w:val="Standardeinzug"/>
        <w:spacing w:line="200" w:lineRule="atLeast"/>
        <w:ind w:left="0"/>
        <w:rPr>
          <w:rStyle w:val="Fett"/>
          <w:rFonts w:ascii="Arial" w:hAnsi="Arial" w:cs="Arial"/>
          <w:b w:val="0"/>
          <w:bCs w:val="0"/>
          <w:sz w:val="16"/>
        </w:rPr>
      </w:pPr>
    </w:p>
    <w:p w:rsidR="00142F7D" w:rsidRDefault="00142F7D">
      <w:pPr>
        <w:pStyle w:val="Standardeinzug"/>
        <w:spacing w:line="200" w:lineRule="atLeast"/>
        <w:ind w:left="0"/>
        <w:rPr>
          <w:rStyle w:val="Fett"/>
          <w:rFonts w:ascii="Arial" w:hAnsi="Arial" w:cs="Arial"/>
          <w:b w:val="0"/>
          <w:bCs w:val="0"/>
          <w:sz w:val="16"/>
        </w:rPr>
      </w:pPr>
      <w:r>
        <w:rPr>
          <w:rFonts w:ascii="Arial" w:hAnsi="Arial" w:cs="Arial"/>
          <w:noProof/>
          <w:sz w:val="16"/>
          <w:lang w:eastAsia="de-DE"/>
        </w:rPr>
        <w:drawing>
          <wp:inline distT="0" distB="0" distL="0" distR="0">
            <wp:extent cx="1295400" cy="1727200"/>
            <wp:effectExtent l="19050" t="0" r="0" b="0"/>
            <wp:docPr id="3" name="Grafik 2" descr="farbvergoldungsbad_JE4xx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vergoldungsbad_JE4xx_mini.jpg"/>
                    <pic:cNvPicPr/>
                  </pic:nvPicPr>
                  <pic:blipFill>
                    <a:blip r:embed="rId7" cstate="print"/>
                    <a:stretch>
                      <a:fillRect/>
                    </a:stretch>
                  </pic:blipFill>
                  <pic:spPr>
                    <a:xfrm>
                      <a:off x="0" y="0"/>
                      <a:ext cx="1295511" cy="1727347"/>
                    </a:xfrm>
                    <a:prstGeom prst="rect">
                      <a:avLst/>
                    </a:prstGeom>
                  </pic:spPr>
                </pic:pic>
              </a:graphicData>
            </a:graphic>
          </wp:inline>
        </w:drawing>
      </w:r>
      <w:r>
        <w:rPr>
          <w:rStyle w:val="Fett"/>
          <w:rFonts w:ascii="Arial" w:hAnsi="Arial" w:cs="Arial"/>
          <w:b w:val="0"/>
          <w:bCs w:val="0"/>
          <w:sz w:val="16"/>
        </w:rPr>
        <w:tab/>
      </w:r>
      <w:r>
        <w:rPr>
          <w:rStyle w:val="Fett"/>
          <w:rFonts w:ascii="Arial" w:hAnsi="Arial" w:cs="Arial"/>
          <w:b w:val="0"/>
          <w:bCs w:val="0"/>
          <w:sz w:val="16"/>
        </w:rPr>
        <w:tab/>
      </w:r>
      <w:r>
        <w:rPr>
          <w:rStyle w:val="Fett"/>
          <w:rFonts w:ascii="Arial" w:hAnsi="Arial" w:cs="Arial"/>
          <w:b w:val="0"/>
          <w:bCs w:val="0"/>
          <w:sz w:val="16"/>
        </w:rPr>
        <w:tab/>
      </w:r>
      <w:r>
        <w:rPr>
          <w:rStyle w:val="Fett"/>
          <w:rFonts w:ascii="Arial" w:hAnsi="Arial" w:cs="Arial"/>
          <w:b w:val="0"/>
          <w:bCs w:val="0"/>
          <w:sz w:val="16"/>
        </w:rPr>
        <w:tab/>
      </w:r>
      <w:r>
        <w:rPr>
          <w:rStyle w:val="Fett"/>
          <w:rFonts w:ascii="Arial" w:hAnsi="Arial" w:cs="Arial"/>
          <w:b w:val="0"/>
          <w:bCs w:val="0"/>
          <w:sz w:val="16"/>
        </w:rPr>
        <w:tab/>
      </w:r>
      <w:r>
        <w:rPr>
          <w:rStyle w:val="Fett"/>
          <w:rFonts w:ascii="Arial" w:hAnsi="Arial" w:cs="Arial"/>
          <w:b w:val="0"/>
          <w:bCs w:val="0"/>
          <w:sz w:val="16"/>
        </w:rPr>
        <w:tab/>
      </w:r>
      <w:r>
        <w:rPr>
          <w:rFonts w:ascii="Arial" w:hAnsi="Arial" w:cs="Arial"/>
          <w:noProof/>
          <w:sz w:val="16"/>
          <w:lang w:eastAsia="de-DE"/>
        </w:rPr>
        <w:drawing>
          <wp:inline distT="0" distB="0" distL="0" distR="0">
            <wp:extent cx="1619250" cy="1075446"/>
            <wp:effectExtent l="19050" t="0" r="0" b="0"/>
            <wp:docPr id="5" name="Grafik 4" descr="ring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_mini.jpg"/>
                    <pic:cNvPicPr/>
                  </pic:nvPicPr>
                  <pic:blipFill>
                    <a:blip r:embed="rId8" cstate="print"/>
                    <a:stretch>
                      <a:fillRect/>
                    </a:stretch>
                  </pic:blipFill>
                  <pic:spPr>
                    <a:xfrm>
                      <a:off x="0" y="0"/>
                      <a:ext cx="1619528" cy="1075630"/>
                    </a:xfrm>
                    <a:prstGeom prst="rect">
                      <a:avLst/>
                    </a:prstGeom>
                  </pic:spPr>
                </pic:pic>
              </a:graphicData>
            </a:graphic>
          </wp:inline>
        </w:drawing>
      </w:r>
    </w:p>
    <w:p w:rsidR="00A242C0" w:rsidRPr="000168B0" w:rsidRDefault="0081241B">
      <w:pPr>
        <w:pStyle w:val="Standardeinzug"/>
        <w:spacing w:line="200" w:lineRule="atLeast"/>
        <w:ind w:left="0"/>
        <w:rPr>
          <w:rFonts w:ascii="Arial" w:hAnsi="Arial" w:cs="Arial"/>
          <w:sz w:val="16"/>
          <w:szCs w:val="24"/>
        </w:rPr>
      </w:pPr>
      <w:r>
        <w:rPr>
          <w:rStyle w:val="Fett"/>
          <w:rFonts w:ascii="Arial" w:hAnsi="Arial" w:cs="Arial"/>
          <w:b w:val="0"/>
          <w:bCs w:val="0"/>
          <w:sz w:val="16"/>
        </w:rPr>
        <w:t>Farbvergoldungsbad JE4xx</w:t>
      </w:r>
      <w:r w:rsidR="00A242C0" w:rsidRPr="000168B0">
        <w:rPr>
          <w:rFonts w:ascii="Arial" w:hAnsi="Arial" w:cs="Arial"/>
          <w:sz w:val="16"/>
        </w:rPr>
        <w:tab/>
      </w:r>
      <w:r w:rsidR="00A242C0" w:rsidRPr="000168B0">
        <w:rPr>
          <w:rFonts w:ascii="Arial" w:hAnsi="Arial" w:cs="Arial"/>
          <w:sz w:val="16"/>
        </w:rPr>
        <w:tab/>
      </w:r>
      <w:r w:rsidR="00A242C0" w:rsidRPr="000168B0">
        <w:rPr>
          <w:rFonts w:ascii="Arial" w:hAnsi="Arial" w:cs="Arial"/>
          <w:sz w:val="16"/>
        </w:rPr>
        <w:tab/>
      </w:r>
      <w:r w:rsidR="000168B0" w:rsidRPr="000168B0">
        <w:rPr>
          <w:rFonts w:ascii="Arial" w:hAnsi="Arial" w:cs="Arial"/>
          <w:sz w:val="16"/>
        </w:rPr>
        <w:tab/>
      </w:r>
      <w:r w:rsidR="000168B0" w:rsidRPr="000168B0">
        <w:rPr>
          <w:rFonts w:ascii="Arial" w:hAnsi="Arial" w:cs="Arial"/>
          <w:sz w:val="16"/>
        </w:rPr>
        <w:tab/>
      </w:r>
      <w:r w:rsidR="000168B0" w:rsidRPr="000168B0">
        <w:rPr>
          <w:rFonts w:ascii="Arial" w:hAnsi="Arial" w:cs="Arial"/>
          <w:sz w:val="16"/>
        </w:rPr>
        <w:tab/>
      </w:r>
      <w:r w:rsidR="000168B0" w:rsidRPr="000168B0">
        <w:rPr>
          <w:rFonts w:ascii="Arial" w:hAnsi="Arial" w:cs="Arial"/>
          <w:sz w:val="16"/>
        </w:rPr>
        <w:tab/>
      </w:r>
      <w:r>
        <w:rPr>
          <w:rFonts w:ascii="Arial" w:hAnsi="Arial" w:cs="Arial"/>
          <w:sz w:val="16"/>
        </w:rPr>
        <w:t>Mit JE4xx vergoldeter Ring</w:t>
      </w:r>
    </w:p>
    <w:p w:rsidR="00A242C0" w:rsidRPr="00842193" w:rsidRDefault="00A242C0">
      <w:pPr>
        <w:pStyle w:val="Standardeinzug"/>
        <w:spacing w:line="360" w:lineRule="atLeast"/>
        <w:ind w:left="0"/>
        <w:jc w:val="both"/>
        <w:rPr>
          <w:rFonts w:ascii="Arial" w:hAnsi="Arial" w:cs="Arial"/>
          <w:sz w:val="24"/>
          <w:szCs w:val="24"/>
        </w:rPr>
      </w:pPr>
      <w:r w:rsidRPr="00842193">
        <w:rPr>
          <w:rFonts w:ascii="Arial" w:hAnsi="Arial" w:cs="Arial"/>
        </w:rPr>
        <w:t xml:space="preserve">[Download unter </w:t>
      </w:r>
      <w:hyperlink r:id="rId9" w:history="1">
        <w:r w:rsidR="00D636BB" w:rsidRPr="00066819">
          <w:rPr>
            <w:rStyle w:val="Hyperlink"/>
            <w:rFonts w:ascii="Arial" w:hAnsi="Arial" w:cs="Arial"/>
            <w:b/>
            <w:bCs/>
            <w:szCs w:val="22"/>
          </w:rPr>
          <w:t>http://www.ars-pr.de/de/presse/meldungen/20111011_jen.php</w:t>
        </w:r>
      </w:hyperlink>
      <w:r w:rsidRPr="00842193">
        <w:rPr>
          <w:rFonts w:ascii="Arial" w:hAnsi="Arial" w:cs="Arial"/>
          <w:b/>
          <w:bCs/>
          <w:szCs w:val="22"/>
        </w:rPr>
        <w:t xml:space="preserve"> </w:t>
      </w:r>
      <w:r w:rsidRPr="00842193">
        <w:rPr>
          <w:rFonts w:ascii="Arial" w:hAnsi="Arial" w:cs="Arial"/>
          <w:szCs w:val="22"/>
        </w:rPr>
        <w:t>]</w:t>
      </w:r>
    </w:p>
    <w:p w:rsidR="00A242C0" w:rsidRPr="00842193" w:rsidRDefault="00A242C0">
      <w:pPr>
        <w:pStyle w:val="Textkrper2"/>
        <w:spacing w:line="320" w:lineRule="atLeast"/>
        <w:rPr>
          <w:b/>
          <w:bCs/>
        </w:rPr>
      </w:pPr>
    </w:p>
    <w:p w:rsidR="00A242C0" w:rsidRDefault="00A242C0">
      <w:pPr>
        <w:pStyle w:val="Textkrper2"/>
        <w:spacing w:line="320" w:lineRule="atLeast"/>
        <w:rPr>
          <w:b/>
          <w:bCs/>
        </w:rPr>
      </w:pPr>
      <w:r>
        <w:rPr>
          <w:b/>
          <w:bCs/>
        </w:rPr>
        <w:t>Ergänzendes zu C. Jentner Oberflächen- und Galvanotechnik</w:t>
      </w:r>
    </w:p>
    <w:p w:rsidR="00A242C0" w:rsidRDefault="00A242C0">
      <w:pPr>
        <w:pStyle w:val="Textkrper2"/>
        <w:spacing w:line="320" w:lineRule="atLeast"/>
      </w:pPr>
      <w:r>
        <w:t xml:space="preserve">C. Jentner Oberflächen- und Galvanotechnik steht seit nun mehr 30 Jahren als Garant für höchste Qualität für Produkte und Dienstleistungen rund um die </w:t>
      </w:r>
      <w:r>
        <w:lastRenderedPageBreak/>
        <w:t>Oberflächen- und Galvanotechnik. Das heute 35 Mitarbeiter zählende Unter</w:t>
      </w:r>
      <w:r>
        <w:softHyphen/>
        <w:t xml:space="preserve">nehmen aus der Goldstadt Pforzheim hat sich auf das Veredeln von Bijouterie-Produkten, Uhren, Brillen, Münzen und Bestecken spezialisiert und bietet neben der Lohngalvanik auch komplette Anlagen und Geräte für die Kleingalvanik nebst chemischen Produkten zu deren Betrieb an. So werden in der eigenen hochmodernen </w:t>
      </w:r>
      <w:proofErr w:type="spellStart"/>
      <w:r>
        <w:t>Galvanikabteilung</w:t>
      </w:r>
      <w:proofErr w:type="spellEnd"/>
      <w:r>
        <w:t xml:space="preserve"> Lohnveredelungen vom Kleinauftrag bis hin zur Massenware in modernsten Galvanoeinrichtungen und für die verschiedensten Industriebereiche durchgeführt. Das Leistungsspektrum von C. Jentner umfasst zudem die Optimierung und Neuentwicklung von Edel- und Unedelmetall</w:t>
      </w:r>
      <w:r>
        <w:softHyphen/>
        <w:t xml:space="preserve">elektrolyten sowie die Marke </w:t>
      </w:r>
      <w:r>
        <w:rPr>
          <w:rFonts w:cs="Times New Roman"/>
        </w:rPr>
        <w:t>JENTNERCHROM</w:t>
      </w:r>
      <w:r>
        <w:t xml:space="preserve"> für das </w:t>
      </w:r>
      <w:r>
        <w:rPr>
          <w:rStyle w:val="Fett"/>
          <w:b w:val="0"/>
          <w:bCs w:val="0"/>
        </w:rPr>
        <w:t xml:space="preserve">Glanz- und </w:t>
      </w:r>
      <w:proofErr w:type="spellStart"/>
      <w:r>
        <w:rPr>
          <w:rStyle w:val="Fett"/>
          <w:b w:val="0"/>
          <w:bCs w:val="0"/>
        </w:rPr>
        <w:t>Velour</w:t>
      </w:r>
      <w:r>
        <w:rPr>
          <w:rStyle w:val="Fett"/>
          <w:b w:val="0"/>
          <w:bCs w:val="0"/>
        </w:rPr>
        <w:softHyphen/>
        <w:t>verchromen</w:t>
      </w:r>
      <w:proofErr w:type="spellEnd"/>
      <w:r>
        <w:rPr>
          <w:rStyle w:val="Fett"/>
          <w:b w:val="0"/>
          <w:bCs w:val="0"/>
        </w:rPr>
        <w:t xml:space="preserve">. Das Unternehmen ist zertifiziert nach </w:t>
      </w:r>
      <w:r>
        <w:rPr>
          <w:rFonts w:cs="Times New Roman"/>
        </w:rPr>
        <w:t xml:space="preserve">DIN EN ISO 9001:2008 und 14001:2009. </w:t>
      </w:r>
      <w:r>
        <w:t xml:space="preserve">Weitere Informationen bietet die Website des Unternehmens unter </w:t>
      </w:r>
      <w:hyperlink r:id="rId10" w:history="1">
        <w:r>
          <w:rPr>
            <w:rStyle w:val="Hyperlink"/>
          </w:rPr>
          <w:t>http://www.jentner.de</w:t>
        </w:r>
      </w:hyperlink>
      <w:r>
        <w:t>.</w:t>
      </w:r>
    </w:p>
    <w:p w:rsidR="00A242C0" w:rsidRDefault="00D636BB">
      <w:pPr>
        <w:pStyle w:val="Textkrper2"/>
        <w:ind w:left="1304"/>
        <w:jc w:val="right"/>
        <w:rPr>
          <w:b/>
          <w:bCs/>
          <w:sz w:val="16"/>
        </w:rPr>
      </w:pPr>
      <w:r>
        <w:rPr>
          <w:b/>
          <w:bCs/>
          <w:sz w:val="16"/>
        </w:rPr>
        <w:t>20111011</w:t>
      </w:r>
      <w:r w:rsidR="00A242C0">
        <w:rPr>
          <w:b/>
          <w:bCs/>
          <w:sz w:val="16"/>
        </w:rPr>
        <w:t>_jen</w:t>
      </w:r>
    </w:p>
    <w:p w:rsidR="00A242C0" w:rsidRDefault="00A242C0">
      <w:pPr>
        <w:spacing w:line="360" w:lineRule="atLeast"/>
        <w:jc w:val="both"/>
        <w:rPr>
          <w:rFonts w:ascii="Arial" w:hAnsi="Arial" w:cs="Arial"/>
        </w:rPr>
      </w:pPr>
    </w:p>
    <w:p w:rsidR="00A242C0" w:rsidRDefault="00A242C0">
      <w:pPr>
        <w:spacing w:line="360" w:lineRule="atLeast"/>
        <w:jc w:val="both"/>
        <w:rPr>
          <w:rFonts w:ascii="Arial" w:hAnsi="Arial" w:cs="Arial"/>
        </w:rPr>
      </w:pPr>
    </w:p>
    <w:p w:rsidR="00A242C0" w:rsidRDefault="00A242C0">
      <w:pPr>
        <w:spacing w:after="60" w:line="240" w:lineRule="atLeast"/>
        <w:jc w:val="both"/>
        <w:rPr>
          <w:rFonts w:ascii="Arial" w:hAnsi="Arial" w:cs="Arial"/>
          <w:b/>
          <w:bCs/>
          <w:sz w:val="22"/>
        </w:rPr>
      </w:pPr>
      <w:r>
        <w:rPr>
          <w:rFonts w:ascii="Arial" w:hAnsi="Arial" w:cs="Arial"/>
          <w:b/>
          <w:bCs/>
          <w:sz w:val="22"/>
        </w:rPr>
        <w:t>Kontakt: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Ansprechpartner für die Presse:</w:t>
      </w:r>
    </w:p>
    <w:p w:rsidR="00A242C0" w:rsidRDefault="00A242C0">
      <w:pPr>
        <w:spacing w:line="240" w:lineRule="atLeast"/>
        <w:jc w:val="both"/>
        <w:rPr>
          <w:rFonts w:ascii="Arial" w:hAnsi="Arial" w:cs="Arial"/>
          <w:sz w:val="22"/>
        </w:rPr>
      </w:pPr>
      <w:r>
        <w:rPr>
          <w:rFonts w:ascii="Arial" w:hAnsi="Arial" w:cs="Arial"/>
          <w:sz w:val="22"/>
        </w:rPr>
        <w:t>C. JENTNER Oberflächen- und Galvanotechnik</w:t>
      </w:r>
      <w:r>
        <w:rPr>
          <w:rFonts w:ascii="Arial" w:hAnsi="Arial" w:cs="Arial"/>
          <w:sz w:val="22"/>
        </w:rPr>
        <w:tab/>
      </w:r>
      <w:r>
        <w:rPr>
          <w:rFonts w:ascii="Arial" w:hAnsi="Arial" w:cs="Arial"/>
          <w:sz w:val="22"/>
        </w:rPr>
        <w:tab/>
      </w:r>
      <w:r>
        <w:rPr>
          <w:rFonts w:ascii="Arial" w:hAnsi="Arial" w:cs="Arial"/>
          <w:sz w:val="22"/>
        </w:rPr>
        <w:tab/>
        <w:t>ars publicandi GmbH</w:t>
      </w:r>
    </w:p>
    <w:p w:rsidR="00A242C0" w:rsidRDefault="00A242C0">
      <w:pPr>
        <w:spacing w:line="240" w:lineRule="atLeast"/>
        <w:jc w:val="both"/>
        <w:rPr>
          <w:rFonts w:ascii="Arial" w:hAnsi="Arial" w:cs="Arial"/>
          <w:sz w:val="22"/>
        </w:rPr>
      </w:pPr>
      <w:r>
        <w:rPr>
          <w:rFonts w:ascii="Arial" w:hAnsi="Arial" w:cs="Arial"/>
          <w:sz w:val="22"/>
        </w:rPr>
        <w:t>Chris Jentner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Martina Overmann</w:t>
      </w:r>
    </w:p>
    <w:p w:rsidR="00A242C0" w:rsidRDefault="00A242C0">
      <w:pPr>
        <w:spacing w:line="240" w:lineRule="atLeast"/>
        <w:jc w:val="both"/>
        <w:rPr>
          <w:rFonts w:ascii="Arial" w:hAnsi="Arial" w:cs="Arial"/>
          <w:sz w:val="22"/>
        </w:rPr>
      </w:pPr>
      <w:r>
        <w:rPr>
          <w:rFonts w:ascii="Arial" w:hAnsi="Arial" w:cs="Arial"/>
          <w:sz w:val="22"/>
        </w:rPr>
        <w:t>Sandweg 4</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Schulstraße 28</w:t>
      </w:r>
    </w:p>
    <w:p w:rsidR="00A242C0" w:rsidRDefault="00A242C0">
      <w:pPr>
        <w:spacing w:line="240" w:lineRule="atLeast"/>
        <w:jc w:val="both"/>
        <w:rPr>
          <w:rFonts w:ascii="Arial" w:hAnsi="Arial" w:cs="Arial"/>
          <w:sz w:val="22"/>
        </w:rPr>
      </w:pPr>
      <w:r>
        <w:rPr>
          <w:rFonts w:ascii="Arial" w:hAnsi="Arial" w:cs="Arial"/>
          <w:sz w:val="22"/>
        </w:rPr>
        <w:t>75179 Pforzheim</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66976 Rodalben</w:t>
      </w:r>
    </w:p>
    <w:p w:rsidR="00A242C0" w:rsidRDefault="00A242C0">
      <w:pPr>
        <w:spacing w:line="240" w:lineRule="atLeast"/>
        <w:jc w:val="both"/>
        <w:rPr>
          <w:rFonts w:ascii="Arial" w:hAnsi="Arial" w:cs="Arial"/>
          <w:sz w:val="22"/>
        </w:rPr>
      </w:pPr>
      <w:r>
        <w:rPr>
          <w:rFonts w:ascii="Arial" w:hAnsi="Arial" w:cs="Arial"/>
          <w:sz w:val="22"/>
        </w:rPr>
        <w:t>Telefon: +49 (0) 7231/28098-0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Telefon: +49 (0) 6331/5543-13</w:t>
      </w:r>
    </w:p>
    <w:p w:rsidR="00A242C0" w:rsidRDefault="00A242C0">
      <w:pPr>
        <w:spacing w:line="240" w:lineRule="atLeast"/>
        <w:jc w:val="both"/>
        <w:rPr>
          <w:rFonts w:ascii="Arial" w:hAnsi="Arial" w:cs="Arial"/>
          <w:sz w:val="22"/>
        </w:rPr>
      </w:pPr>
      <w:r>
        <w:rPr>
          <w:rFonts w:ascii="Arial" w:hAnsi="Arial" w:cs="Arial"/>
          <w:sz w:val="22"/>
        </w:rPr>
        <w:t>Telefax: +49 (0) 7231/28098-28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Telefax: +49 (0) 6331/5543-43</w:t>
      </w:r>
    </w:p>
    <w:p w:rsidR="00A242C0" w:rsidRDefault="009C3089">
      <w:pPr>
        <w:spacing w:line="240" w:lineRule="atLeast"/>
        <w:jc w:val="both"/>
      </w:pPr>
      <w:hyperlink r:id="rId11" w:history="1">
        <w:r w:rsidR="00A242C0">
          <w:rPr>
            <w:rStyle w:val="Hyperlink"/>
            <w:rFonts w:ascii="Arial" w:hAnsi="Arial"/>
          </w:rPr>
          <w:t>http://www.jentner.de</w:t>
        </w:r>
      </w:hyperlink>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r w:rsidR="00A242C0">
        <w:rPr>
          <w:rFonts w:ascii="Arial" w:hAnsi="Arial" w:cs="Arial"/>
          <w:sz w:val="22"/>
        </w:rPr>
        <w:tab/>
      </w:r>
      <w:hyperlink r:id="rId12" w:history="1">
        <w:r w:rsidR="00A242C0">
          <w:rPr>
            <w:rStyle w:val="Hyperlink"/>
            <w:rFonts w:ascii="Arial" w:hAnsi="Arial"/>
          </w:rPr>
          <w:t>http://www.ars-pr.de</w:t>
        </w:r>
      </w:hyperlink>
    </w:p>
    <w:p w:rsidR="00A242C0" w:rsidRDefault="009C3089">
      <w:pPr>
        <w:spacing w:line="240" w:lineRule="atLeast"/>
        <w:jc w:val="both"/>
        <w:rPr>
          <w:rFonts w:ascii="Arial" w:hAnsi="Arial" w:cs="Arial"/>
          <w:sz w:val="22"/>
        </w:rPr>
      </w:pPr>
      <w:hyperlink r:id="rId13" w:history="1">
        <w:r w:rsidR="00A242C0">
          <w:rPr>
            <w:rStyle w:val="Hyperlink"/>
            <w:rFonts w:ascii="Arial" w:hAnsi="Arial"/>
          </w:rPr>
          <w:t>info@jentner.de</w:t>
        </w:r>
      </w:hyperlink>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r w:rsidR="00A242C0">
        <w:rPr>
          <w:rFonts w:ascii="Arial" w:hAnsi="Arial" w:cs="Arial"/>
          <w:sz w:val="22"/>
          <w:szCs w:val="16"/>
        </w:rPr>
        <w:tab/>
      </w:r>
      <w:hyperlink r:id="rId14" w:history="1">
        <w:r w:rsidR="00A242C0">
          <w:rPr>
            <w:rStyle w:val="Hyperlink"/>
            <w:rFonts w:ascii="Arial" w:hAnsi="Arial"/>
          </w:rPr>
          <w:t>MOvermann@ars-pr.de</w:t>
        </w:r>
      </w:hyperlink>
    </w:p>
    <w:p w:rsidR="00A242C0" w:rsidRDefault="00A242C0">
      <w:pPr>
        <w:spacing w:line="240" w:lineRule="atLeast"/>
        <w:jc w:val="both"/>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Autorin: Sabine Sturm</w:t>
      </w:r>
    </w:p>
    <w:sectPr w:rsidR="00A242C0" w:rsidSect="00F26B61">
      <w:headerReference w:type="default" r:id="rId15"/>
      <w:footerReference w:type="default" r:id="rId16"/>
      <w:footnotePr>
        <w:pos w:val="beneathText"/>
      </w:footnotePr>
      <w:pgSz w:w="11906" w:h="16838"/>
      <w:pgMar w:top="3686" w:right="1418" w:bottom="77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7D" w:rsidRDefault="00142F7D" w:rsidP="00A242C0">
      <w:r>
        <w:separator/>
      </w:r>
    </w:p>
  </w:endnote>
  <w:endnote w:type="continuationSeparator" w:id="0">
    <w:p w:rsidR="00142F7D" w:rsidRDefault="00142F7D" w:rsidP="00A24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D" w:rsidRDefault="00142F7D">
    <w:pPr>
      <w:pStyle w:val="Fuzeile"/>
      <w:rPr>
        <w:rFonts w:ascii="Arial" w:hAnsi="Arial" w:cs="Arial"/>
        <w:b/>
        <w:bCs/>
        <w:sz w:val="20"/>
        <w:szCs w:val="22"/>
      </w:rPr>
    </w:pPr>
  </w:p>
  <w:p w:rsidR="00142F7D" w:rsidRDefault="00142F7D">
    <w:pPr>
      <w:pStyle w:val="Fuzeile"/>
    </w:pPr>
    <w:r>
      <w:rPr>
        <w:rFonts w:ascii="Arial" w:hAnsi="Arial" w:cs="Arial"/>
        <w:b/>
        <w:bCs/>
        <w:sz w:val="20"/>
        <w:szCs w:val="22"/>
      </w:rPr>
      <w:t xml:space="preserve">Text-/Bild-Download unter http://www.ars-pr.de/de/presse/meldungen/20111011_jen.php   </w:t>
    </w:r>
    <w:r>
      <w:rPr>
        <w:rFonts w:ascii="Arial" w:hAnsi="Arial" w:cs="Arial"/>
        <w:b/>
        <w:bCs/>
        <w:i/>
        <w:iCs/>
        <w:sz w:val="20"/>
      </w:rPr>
      <w:t xml:space="preserve"> </w:t>
    </w:r>
    <w:r>
      <w:rPr>
        <w:rFonts w:ascii="Arial" w:hAnsi="Arial" w:cs="Arial"/>
        <w:b/>
        <w:bCs/>
        <w:i/>
        <w:iCs/>
        <w:sz w:val="20"/>
        <w:szCs w:val="22"/>
      </w:rPr>
      <w:t xml:space="preserve"> </w:t>
    </w:r>
    <w:r w:rsidR="009C3089">
      <w:rPr>
        <w:rStyle w:val="Seitenzahl"/>
        <w:rFonts w:ascii="Arial" w:hAnsi="Arial" w:cs="Arial"/>
        <w:b/>
        <w:bCs/>
        <w:sz w:val="20"/>
        <w:szCs w:val="22"/>
      </w:rPr>
      <w:fldChar w:fldCharType="begin"/>
    </w:r>
    <w:r>
      <w:rPr>
        <w:rStyle w:val="Seitenzahl"/>
        <w:rFonts w:ascii="Arial" w:hAnsi="Arial" w:cs="Arial"/>
        <w:b/>
        <w:bCs/>
        <w:sz w:val="20"/>
        <w:szCs w:val="22"/>
      </w:rPr>
      <w:instrText xml:space="preserve"> PAGE </w:instrText>
    </w:r>
    <w:r w:rsidR="009C3089">
      <w:rPr>
        <w:rStyle w:val="Seitenzahl"/>
        <w:rFonts w:ascii="Arial" w:hAnsi="Arial" w:cs="Arial"/>
        <w:b/>
        <w:bCs/>
        <w:sz w:val="20"/>
        <w:szCs w:val="22"/>
      </w:rPr>
      <w:fldChar w:fldCharType="separate"/>
    </w:r>
    <w:r w:rsidR="00AD6396">
      <w:rPr>
        <w:rStyle w:val="Seitenzahl"/>
        <w:rFonts w:ascii="Arial" w:hAnsi="Arial" w:cs="Arial"/>
        <w:b/>
        <w:bCs/>
        <w:noProof/>
        <w:sz w:val="20"/>
        <w:szCs w:val="22"/>
      </w:rPr>
      <w:t>1</w:t>
    </w:r>
    <w:r w:rsidR="009C3089">
      <w:rPr>
        <w:rStyle w:val="Seitenzahl"/>
        <w:rFonts w:ascii="Arial" w:hAnsi="Arial" w:cs="Arial"/>
        <w:b/>
        <w:bCs/>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7D" w:rsidRDefault="00142F7D" w:rsidP="00A242C0">
      <w:r>
        <w:separator/>
      </w:r>
    </w:p>
  </w:footnote>
  <w:footnote w:type="continuationSeparator" w:id="0">
    <w:p w:rsidR="00142F7D" w:rsidRDefault="00142F7D" w:rsidP="00A2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D" w:rsidRDefault="00142F7D">
    <w:pPr>
      <w:pStyle w:val="Kopfzeile"/>
      <w:rPr>
        <w:b/>
        <w:bCs/>
        <w:sz w:val="28"/>
        <w:lang w:val="it-IT"/>
      </w:rPr>
    </w:pPr>
    <w:r>
      <w:rPr>
        <w:b/>
        <w:bCs/>
        <w:noProof/>
        <w:sz w:val="20"/>
        <w:lang w:eastAsia="de-DE"/>
      </w:rPr>
      <w:drawing>
        <wp:anchor distT="0" distB="0" distL="114300" distR="114300" simplePos="0" relativeHeight="251657728" behindDoc="0" locked="0" layoutInCell="1" allowOverlap="1">
          <wp:simplePos x="0" y="0"/>
          <wp:positionH relativeFrom="column">
            <wp:posOffset>4052570</wp:posOffset>
          </wp:positionH>
          <wp:positionV relativeFrom="paragraph">
            <wp:posOffset>-24130</wp:posOffset>
          </wp:positionV>
          <wp:extent cx="1591310" cy="1591310"/>
          <wp:effectExtent l="19050" t="0" r="889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91310" cy="1591310"/>
                  </a:xfrm>
                  <a:prstGeom prst="rect">
                    <a:avLst/>
                  </a:prstGeom>
                  <a:noFill/>
                </pic:spPr>
              </pic:pic>
            </a:graphicData>
          </a:graphic>
        </wp:anchor>
      </w:drawing>
    </w:r>
    <w:r>
      <w:rPr>
        <w:b/>
        <w:bCs/>
        <w:sz w:val="28"/>
        <w:lang w:val="it-IT"/>
      </w:rPr>
      <w:t xml:space="preserve">P R E </w:t>
    </w:r>
    <w:proofErr w:type="gramStart"/>
    <w:r>
      <w:rPr>
        <w:b/>
        <w:bCs/>
        <w:sz w:val="28"/>
        <w:lang w:val="it-IT"/>
      </w:rPr>
      <w:t xml:space="preserve">S </w:t>
    </w:r>
    <w:proofErr w:type="spellStart"/>
    <w:r>
      <w:rPr>
        <w:b/>
        <w:bCs/>
        <w:sz w:val="28"/>
        <w:lang w:val="it-IT"/>
      </w:rPr>
      <w:t>S</w:t>
    </w:r>
    <w:proofErr w:type="spellEnd"/>
    <w:proofErr w:type="gramEnd"/>
    <w:r>
      <w:rPr>
        <w:b/>
        <w:bCs/>
        <w:sz w:val="28"/>
        <w:lang w:val="it-IT"/>
      </w:rPr>
      <w:t xml:space="preserve"> E M E L D U N 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1EE0052"/>
    <w:multiLevelType w:val="multilevel"/>
    <w:tmpl w:val="FEEC503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o:colormenu v:ext="edit" fillcolor="none [4]" strokecolor="none [1]" shadowcolor="none [2]"/>
    </o:shapedefaults>
  </w:hdrShapeDefaults>
  <w:footnotePr>
    <w:pos w:val="beneathText"/>
    <w:footnote w:id="-1"/>
    <w:footnote w:id="0"/>
  </w:footnotePr>
  <w:endnotePr>
    <w:endnote w:id="-1"/>
    <w:endnote w:id="0"/>
  </w:endnotePr>
  <w:compat/>
  <w:rsids>
    <w:rsidRoot w:val="00CF59C8"/>
    <w:rsid w:val="00001045"/>
    <w:rsid w:val="000168B0"/>
    <w:rsid w:val="000211AE"/>
    <w:rsid w:val="00041079"/>
    <w:rsid w:val="0005680E"/>
    <w:rsid w:val="000B3190"/>
    <w:rsid w:val="00142F7D"/>
    <w:rsid w:val="001515A5"/>
    <w:rsid w:val="0022394D"/>
    <w:rsid w:val="002357A2"/>
    <w:rsid w:val="00242967"/>
    <w:rsid w:val="0028283D"/>
    <w:rsid w:val="00291D28"/>
    <w:rsid w:val="002D29DF"/>
    <w:rsid w:val="00410336"/>
    <w:rsid w:val="004154D9"/>
    <w:rsid w:val="004C0698"/>
    <w:rsid w:val="004C27C3"/>
    <w:rsid w:val="004C70B2"/>
    <w:rsid w:val="0053493F"/>
    <w:rsid w:val="005470E3"/>
    <w:rsid w:val="005E00C4"/>
    <w:rsid w:val="005E06B2"/>
    <w:rsid w:val="00651442"/>
    <w:rsid w:val="006A1FF1"/>
    <w:rsid w:val="007731A3"/>
    <w:rsid w:val="007937BF"/>
    <w:rsid w:val="007C485E"/>
    <w:rsid w:val="007D5F72"/>
    <w:rsid w:val="007F4B57"/>
    <w:rsid w:val="007F79E9"/>
    <w:rsid w:val="0081241B"/>
    <w:rsid w:val="00842193"/>
    <w:rsid w:val="00860074"/>
    <w:rsid w:val="0099575F"/>
    <w:rsid w:val="009C3089"/>
    <w:rsid w:val="009F00BC"/>
    <w:rsid w:val="00A242C0"/>
    <w:rsid w:val="00A70804"/>
    <w:rsid w:val="00AA6824"/>
    <w:rsid w:val="00AC4F34"/>
    <w:rsid w:val="00AD6396"/>
    <w:rsid w:val="00B50DCC"/>
    <w:rsid w:val="00BD55EA"/>
    <w:rsid w:val="00CC31F2"/>
    <w:rsid w:val="00CE4A87"/>
    <w:rsid w:val="00CF59C8"/>
    <w:rsid w:val="00D636BB"/>
    <w:rsid w:val="00D95833"/>
    <w:rsid w:val="00DB2AC0"/>
    <w:rsid w:val="00E151B5"/>
    <w:rsid w:val="00E432B4"/>
    <w:rsid w:val="00E541D5"/>
    <w:rsid w:val="00ED1A50"/>
    <w:rsid w:val="00F26B61"/>
    <w:rsid w:val="00F73689"/>
    <w:rsid w:val="00FA74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6B61"/>
    <w:pPr>
      <w:suppressAutoHyphens/>
    </w:pPr>
    <w:rPr>
      <w:rFonts w:cs="Roman 10cpi"/>
      <w:sz w:val="24"/>
      <w:lang w:eastAsia="ar-SA"/>
    </w:rPr>
  </w:style>
  <w:style w:type="paragraph" w:styleId="berschrift1">
    <w:name w:val="heading 1"/>
    <w:basedOn w:val="Standard"/>
    <w:next w:val="Standard"/>
    <w:qFormat/>
    <w:rsid w:val="00F26B61"/>
    <w:pPr>
      <w:keepNext/>
      <w:widowControl w:val="0"/>
      <w:tabs>
        <w:tab w:val="num" w:pos="432"/>
        <w:tab w:val="left" w:pos="3544"/>
      </w:tabs>
      <w:ind w:right="141"/>
      <w:jc w:val="right"/>
      <w:outlineLvl w:val="0"/>
    </w:pPr>
    <w:rPr>
      <w:rFonts w:ascii="Arial" w:hAnsi="Arial"/>
      <w:caps/>
      <w:sz w:val="28"/>
    </w:rPr>
  </w:style>
  <w:style w:type="paragraph" w:styleId="berschrift2">
    <w:name w:val="heading 2"/>
    <w:basedOn w:val="Standard"/>
    <w:next w:val="Standard"/>
    <w:qFormat/>
    <w:rsid w:val="00F26B61"/>
    <w:pPr>
      <w:keepNext/>
      <w:widowControl w:val="0"/>
      <w:tabs>
        <w:tab w:val="num" w:pos="576"/>
        <w:tab w:val="left" w:pos="3544"/>
      </w:tabs>
      <w:ind w:right="141"/>
      <w:jc w:val="right"/>
      <w:outlineLvl w:val="1"/>
    </w:pPr>
    <w:rPr>
      <w:rFonts w:ascii="Arial" w:hAnsi="Arial"/>
      <w:caps/>
      <w:sz w:val="32"/>
    </w:rPr>
  </w:style>
  <w:style w:type="paragraph" w:styleId="berschrift3">
    <w:name w:val="heading 3"/>
    <w:basedOn w:val="Standard"/>
    <w:next w:val="Standard"/>
    <w:qFormat/>
    <w:rsid w:val="00F26B61"/>
    <w:pPr>
      <w:keepNext/>
      <w:widowControl w:val="0"/>
      <w:tabs>
        <w:tab w:val="num" w:pos="720"/>
        <w:tab w:val="left" w:pos="3544"/>
      </w:tabs>
      <w:ind w:right="141"/>
      <w:jc w:val="right"/>
      <w:outlineLvl w:val="2"/>
    </w:pPr>
    <w:rPr>
      <w:rFonts w:ascii="Arial" w:hAnsi="Arial"/>
      <w:sz w:val="48"/>
    </w:rPr>
  </w:style>
  <w:style w:type="paragraph" w:styleId="berschrift4">
    <w:name w:val="heading 4"/>
    <w:basedOn w:val="Standard"/>
    <w:next w:val="Standard"/>
    <w:qFormat/>
    <w:rsid w:val="00F26B61"/>
    <w:pPr>
      <w:keepNext/>
      <w:tabs>
        <w:tab w:val="num" w:pos="864"/>
      </w:tabs>
      <w:ind w:left="864" w:hanging="864"/>
      <w:outlineLvl w:val="3"/>
    </w:pPr>
    <w:rPr>
      <w:rFonts w:ascii="Arial" w:hAnsi="Arial" w:cs="Arial"/>
      <w:b/>
      <w:bCs/>
    </w:rPr>
  </w:style>
  <w:style w:type="paragraph" w:styleId="berschrift5">
    <w:name w:val="heading 5"/>
    <w:basedOn w:val="Standard"/>
    <w:next w:val="Standard"/>
    <w:link w:val="berschrift5Zchn"/>
    <w:qFormat/>
    <w:rsid w:val="00F26B61"/>
    <w:pPr>
      <w:keepNext/>
      <w:tabs>
        <w:tab w:val="num" w:pos="1008"/>
      </w:tabs>
      <w:spacing w:line="360" w:lineRule="atLeast"/>
      <w:ind w:left="1008" w:hanging="1008"/>
      <w:jc w:val="both"/>
      <w:outlineLvl w:val="4"/>
    </w:pPr>
    <w:rPr>
      <w:rFonts w:ascii="Arial" w:hAnsi="Arial"/>
      <w:b/>
      <w:bCs/>
      <w:szCs w:val="24"/>
    </w:rPr>
  </w:style>
  <w:style w:type="paragraph" w:styleId="berschrift6">
    <w:name w:val="heading 6"/>
    <w:basedOn w:val="Standard"/>
    <w:next w:val="Standard"/>
    <w:qFormat/>
    <w:rsid w:val="00F26B61"/>
    <w:pPr>
      <w:keepNext/>
      <w:tabs>
        <w:tab w:val="left" w:pos="992"/>
        <w:tab w:val="num" w:pos="1152"/>
        <w:tab w:val="left" w:pos="6095"/>
        <w:tab w:val="decimal" w:pos="7655"/>
        <w:tab w:val="left" w:pos="8363"/>
        <w:tab w:val="left" w:pos="8789"/>
      </w:tabs>
      <w:spacing w:line="360" w:lineRule="atLeast"/>
      <w:ind w:left="2098"/>
      <w:jc w:val="both"/>
      <w:outlineLvl w:val="5"/>
    </w:pPr>
    <w:rPr>
      <w:rFonts w:ascii="Arial" w:hAnsi="Arial" w:cs="Arial"/>
      <w:b/>
      <w:bCs/>
      <w:szCs w:val="24"/>
    </w:rPr>
  </w:style>
  <w:style w:type="paragraph" w:styleId="berschrift7">
    <w:name w:val="heading 7"/>
    <w:basedOn w:val="Standard"/>
    <w:next w:val="Standard"/>
    <w:qFormat/>
    <w:rsid w:val="00F26B61"/>
    <w:pPr>
      <w:keepNext/>
      <w:tabs>
        <w:tab w:val="num" w:pos="1296"/>
      </w:tabs>
      <w:ind w:left="1296" w:hanging="1296"/>
      <w:outlineLvl w:val="6"/>
    </w:pPr>
    <w:rPr>
      <w:rFonts w:ascii="Arial" w:hAnsi="Arial" w:cs="Arial"/>
      <w:b/>
      <w:bCs/>
      <w:sz w:val="20"/>
    </w:rPr>
  </w:style>
  <w:style w:type="paragraph" w:styleId="berschrift8">
    <w:name w:val="heading 8"/>
    <w:basedOn w:val="Standard"/>
    <w:next w:val="Standard"/>
    <w:qFormat/>
    <w:rsid w:val="00F26B61"/>
    <w:pPr>
      <w:keepNext/>
      <w:tabs>
        <w:tab w:val="num" w:pos="1440"/>
      </w:tabs>
      <w:ind w:left="1440" w:hanging="1440"/>
      <w:outlineLvl w:val="7"/>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26B61"/>
    <w:rPr>
      <w:rFonts w:ascii="Wingdings" w:hAnsi="Wingdings"/>
    </w:rPr>
  </w:style>
  <w:style w:type="character" w:customStyle="1" w:styleId="WW8Num1z1">
    <w:name w:val="WW8Num1z1"/>
    <w:rsid w:val="00F26B61"/>
    <w:rPr>
      <w:rFonts w:ascii="Courier New" w:hAnsi="Courier New"/>
    </w:rPr>
  </w:style>
  <w:style w:type="character" w:customStyle="1" w:styleId="WW8Num1z3">
    <w:name w:val="WW8Num1z3"/>
    <w:rsid w:val="00F26B61"/>
    <w:rPr>
      <w:rFonts w:ascii="Symbol" w:hAnsi="Symbol"/>
    </w:rPr>
  </w:style>
  <w:style w:type="character" w:customStyle="1" w:styleId="WW8Num2z0">
    <w:name w:val="WW8Num2z0"/>
    <w:rsid w:val="00F26B61"/>
    <w:rPr>
      <w:rFonts w:ascii="Wingdings" w:hAnsi="Wingdings"/>
    </w:rPr>
  </w:style>
  <w:style w:type="character" w:customStyle="1" w:styleId="WW8Num2z1">
    <w:name w:val="WW8Num2z1"/>
    <w:rsid w:val="00F26B61"/>
    <w:rPr>
      <w:rFonts w:ascii="Courier New" w:hAnsi="Courier New"/>
    </w:rPr>
  </w:style>
  <w:style w:type="character" w:customStyle="1" w:styleId="WW8Num2z3">
    <w:name w:val="WW8Num2z3"/>
    <w:rsid w:val="00F26B61"/>
    <w:rPr>
      <w:rFonts w:ascii="Symbol" w:hAnsi="Symbol"/>
    </w:rPr>
  </w:style>
  <w:style w:type="character" w:customStyle="1" w:styleId="WW8Num3z0">
    <w:name w:val="WW8Num3z0"/>
    <w:rsid w:val="00F26B61"/>
    <w:rPr>
      <w:rFonts w:ascii="Times New Roman" w:eastAsia="Times New Roman" w:hAnsi="Times New Roman"/>
    </w:rPr>
  </w:style>
  <w:style w:type="character" w:customStyle="1" w:styleId="WW8Num3z1">
    <w:name w:val="WW8Num3z1"/>
    <w:rsid w:val="00F26B61"/>
    <w:rPr>
      <w:rFonts w:ascii="Courier New" w:hAnsi="Courier New"/>
    </w:rPr>
  </w:style>
  <w:style w:type="character" w:customStyle="1" w:styleId="WW8Num3z2">
    <w:name w:val="WW8Num3z2"/>
    <w:rsid w:val="00F26B61"/>
    <w:rPr>
      <w:rFonts w:ascii="Wingdings" w:hAnsi="Wingdings"/>
    </w:rPr>
  </w:style>
  <w:style w:type="character" w:customStyle="1" w:styleId="WW8Num3z3">
    <w:name w:val="WW8Num3z3"/>
    <w:rsid w:val="00F26B61"/>
    <w:rPr>
      <w:rFonts w:ascii="Symbol" w:hAnsi="Symbol"/>
    </w:rPr>
  </w:style>
  <w:style w:type="character" w:customStyle="1" w:styleId="WW8Num4z0">
    <w:name w:val="WW8Num4z0"/>
    <w:rsid w:val="00F26B61"/>
    <w:rPr>
      <w:rFonts w:ascii="Wingdings" w:hAnsi="Wingdings"/>
    </w:rPr>
  </w:style>
  <w:style w:type="character" w:customStyle="1" w:styleId="WW8Num4z1">
    <w:name w:val="WW8Num4z1"/>
    <w:rsid w:val="00F26B61"/>
    <w:rPr>
      <w:rFonts w:ascii="Courier New" w:hAnsi="Courier New"/>
    </w:rPr>
  </w:style>
  <w:style w:type="character" w:customStyle="1" w:styleId="WW8Num4z3">
    <w:name w:val="WW8Num4z3"/>
    <w:rsid w:val="00F26B61"/>
    <w:rPr>
      <w:rFonts w:ascii="Symbol" w:hAnsi="Symbol"/>
    </w:rPr>
  </w:style>
  <w:style w:type="character" w:customStyle="1" w:styleId="WW8Num5z0">
    <w:name w:val="WW8Num5z0"/>
    <w:rsid w:val="00F26B61"/>
    <w:rPr>
      <w:rFonts w:cs="Times New Roman"/>
    </w:rPr>
  </w:style>
  <w:style w:type="character" w:customStyle="1" w:styleId="WW8Num6z0">
    <w:name w:val="WW8Num6z0"/>
    <w:rsid w:val="00F26B61"/>
    <w:rPr>
      <w:rFonts w:ascii="Wingdings" w:hAnsi="Wingdings"/>
    </w:rPr>
  </w:style>
  <w:style w:type="character" w:customStyle="1" w:styleId="WW8Num6z1">
    <w:name w:val="WW8Num6z1"/>
    <w:rsid w:val="00F26B61"/>
    <w:rPr>
      <w:rFonts w:ascii="Courier New" w:hAnsi="Courier New"/>
    </w:rPr>
  </w:style>
  <w:style w:type="character" w:customStyle="1" w:styleId="WW8Num6z3">
    <w:name w:val="WW8Num6z3"/>
    <w:rsid w:val="00F26B61"/>
    <w:rPr>
      <w:rFonts w:ascii="Symbol" w:hAnsi="Symbol"/>
    </w:rPr>
  </w:style>
  <w:style w:type="character" w:customStyle="1" w:styleId="Heading1Char">
    <w:name w:val="Heading 1 Char"/>
    <w:basedOn w:val="Absatz-Standardschriftart"/>
    <w:rsid w:val="00F26B61"/>
    <w:rPr>
      <w:rFonts w:ascii="Cambria" w:hAnsi="Cambria" w:cs="Times New Roman"/>
      <w:b/>
      <w:bCs/>
      <w:kern w:val="1"/>
      <w:sz w:val="32"/>
      <w:szCs w:val="32"/>
    </w:rPr>
  </w:style>
  <w:style w:type="character" w:customStyle="1" w:styleId="Heading2Char">
    <w:name w:val="Heading 2 Char"/>
    <w:basedOn w:val="Absatz-Standardschriftart"/>
    <w:rsid w:val="00F26B61"/>
    <w:rPr>
      <w:rFonts w:ascii="Cambria" w:hAnsi="Cambria" w:cs="Times New Roman"/>
      <w:b/>
      <w:bCs/>
      <w:i/>
      <w:iCs/>
      <w:sz w:val="28"/>
      <w:szCs w:val="28"/>
    </w:rPr>
  </w:style>
  <w:style w:type="character" w:customStyle="1" w:styleId="Heading3Char">
    <w:name w:val="Heading 3 Char"/>
    <w:basedOn w:val="Absatz-Standardschriftart"/>
    <w:rsid w:val="00F26B61"/>
    <w:rPr>
      <w:rFonts w:ascii="Cambria" w:hAnsi="Cambria" w:cs="Times New Roman"/>
      <w:b/>
      <w:bCs/>
      <w:sz w:val="26"/>
      <w:szCs w:val="26"/>
    </w:rPr>
  </w:style>
  <w:style w:type="character" w:customStyle="1" w:styleId="Heading4Char">
    <w:name w:val="Heading 4 Char"/>
    <w:basedOn w:val="Absatz-Standardschriftart"/>
    <w:rsid w:val="00F26B61"/>
    <w:rPr>
      <w:rFonts w:ascii="Calibri" w:hAnsi="Calibri" w:cs="Times New Roman"/>
      <w:b/>
      <w:bCs/>
      <w:sz w:val="28"/>
      <w:szCs w:val="28"/>
    </w:rPr>
  </w:style>
  <w:style w:type="character" w:customStyle="1" w:styleId="Heading5Char">
    <w:name w:val="Heading 5 Char"/>
    <w:basedOn w:val="Absatz-Standardschriftart"/>
    <w:rsid w:val="00F26B61"/>
    <w:rPr>
      <w:rFonts w:ascii="Calibri" w:hAnsi="Calibri" w:cs="Times New Roman"/>
      <w:b/>
      <w:bCs/>
      <w:i/>
      <w:iCs/>
      <w:sz w:val="26"/>
      <w:szCs w:val="26"/>
    </w:rPr>
  </w:style>
  <w:style w:type="character" w:customStyle="1" w:styleId="Heading6Char">
    <w:name w:val="Heading 6 Char"/>
    <w:basedOn w:val="Absatz-Standardschriftart"/>
    <w:rsid w:val="00F26B61"/>
    <w:rPr>
      <w:rFonts w:ascii="Calibri" w:hAnsi="Calibri" w:cs="Times New Roman"/>
      <w:b/>
      <w:bCs/>
    </w:rPr>
  </w:style>
  <w:style w:type="character" w:customStyle="1" w:styleId="Heading7Char">
    <w:name w:val="Heading 7 Char"/>
    <w:basedOn w:val="Absatz-Standardschriftart"/>
    <w:rsid w:val="00F26B61"/>
    <w:rPr>
      <w:rFonts w:ascii="Calibri" w:hAnsi="Calibri" w:cs="Times New Roman"/>
      <w:sz w:val="24"/>
      <w:szCs w:val="24"/>
    </w:rPr>
  </w:style>
  <w:style w:type="character" w:customStyle="1" w:styleId="HeaderChar">
    <w:name w:val="Header Char"/>
    <w:basedOn w:val="Absatz-Standardschriftart"/>
    <w:rsid w:val="00F26B61"/>
    <w:rPr>
      <w:rFonts w:ascii="Times New Roman" w:hAnsi="Times New Roman" w:cs="Times New Roman"/>
      <w:sz w:val="20"/>
      <w:szCs w:val="20"/>
    </w:rPr>
  </w:style>
  <w:style w:type="character" w:customStyle="1" w:styleId="FooterChar">
    <w:name w:val="Footer Char"/>
    <w:basedOn w:val="Absatz-Standardschriftart"/>
    <w:rsid w:val="00F26B61"/>
    <w:rPr>
      <w:rFonts w:ascii="Times New Roman" w:hAnsi="Times New Roman" w:cs="Times New Roman"/>
      <w:sz w:val="20"/>
      <w:szCs w:val="20"/>
    </w:rPr>
  </w:style>
  <w:style w:type="character" w:styleId="Hyperlink">
    <w:name w:val="Hyperlink"/>
    <w:basedOn w:val="Absatz-Standardschriftart"/>
    <w:semiHidden/>
    <w:rsid w:val="00F26B61"/>
    <w:rPr>
      <w:rFonts w:cs="Times New Roman"/>
      <w:color w:val="0000FF"/>
      <w:u w:val="single"/>
    </w:rPr>
  </w:style>
  <w:style w:type="character" w:customStyle="1" w:styleId="inhaltsueberschriftneu1">
    <w:name w:val="inhaltsueberschriftneu1"/>
    <w:basedOn w:val="Absatz-Standardschriftart"/>
    <w:rsid w:val="00F26B61"/>
    <w:rPr>
      <w:rFonts w:ascii="Arial" w:hAnsi="Arial" w:cs="Arial"/>
      <w:b/>
      <w:bCs/>
      <w:color w:val="000000"/>
      <w:sz w:val="20"/>
      <w:szCs w:val="20"/>
      <w:u w:val="none"/>
    </w:rPr>
  </w:style>
  <w:style w:type="character" w:customStyle="1" w:styleId="inhalt1">
    <w:name w:val="inhalt1"/>
    <w:basedOn w:val="Absatz-Standardschriftart"/>
    <w:rsid w:val="00F26B61"/>
    <w:rPr>
      <w:rFonts w:ascii="Arial" w:hAnsi="Arial" w:cs="Arial"/>
      <w:color w:val="000000"/>
      <w:sz w:val="19"/>
      <w:szCs w:val="19"/>
      <w:u w:val="none"/>
    </w:rPr>
  </w:style>
  <w:style w:type="character" w:customStyle="1" w:styleId="texthervorheben1">
    <w:name w:val="texthervorheben1"/>
    <w:basedOn w:val="Absatz-Standardschriftart"/>
    <w:rsid w:val="00F26B61"/>
    <w:rPr>
      <w:rFonts w:ascii="Arial" w:hAnsi="Arial" w:cs="Arial"/>
      <w:b/>
      <w:bCs/>
      <w:color w:val="000000"/>
      <w:sz w:val="18"/>
      <w:szCs w:val="18"/>
      <w:u w:val="none"/>
    </w:rPr>
  </w:style>
  <w:style w:type="character" w:customStyle="1" w:styleId="BalloonTextChar">
    <w:name w:val="Balloon Text Char"/>
    <w:basedOn w:val="Absatz-Standardschriftart"/>
    <w:rsid w:val="00F26B61"/>
    <w:rPr>
      <w:rFonts w:ascii="Times New Roman" w:hAnsi="Times New Roman" w:cs="Times New Roman"/>
      <w:sz w:val="2"/>
    </w:rPr>
  </w:style>
  <w:style w:type="character" w:styleId="BesuchterHyperlink">
    <w:name w:val="FollowedHyperlink"/>
    <w:basedOn w:val="Absatz-Standardschriftart"/>
    <w:semiHidden/>
    <w:rsid w:val="00F26B61"/>
    <w:rPr>
      <w:rFonts w:cs="Times New Roman"/>
      <w:color w:val="800080"/>
      <w:u w:val="single"/>
    </w:rPr>
  </w:style>
  <w:style w:type="character" w:customStyle="1" w:styleId="BodyTextChar">
    <w:name w:val="Body Text Char"/>
    <w:basedOn w:val="Absatz-Standardschriftart"/>
    <w:rsid w:val="00F26B61"/>
    <w:rPr>
      <w:rFonts w:ascii="Times New Roman" w:hAnsi="Times New Roman" w:cs="Times New Roman"/>
      <w:sz w:val="20"/>
      <w:szCs w:val="20"/>
    </w:rPr>
  </w:style>
  <w:style w:type="character" w:styleId="Seitenzahl">
    <w:name w:val="page number"/>
    <w:basedOn w:val="Absatz-Standardschriftart"/>
    <w:semiHidden/>
    <w:rsid w:val="00F26B61"/>
    <w:rPr>
      <w:rFonts w:cs="Times New Roman"/>
    </w:rPr>
  </w:style>
  <w:style w:type="character" w:styleId="HTMLZitat">
    <w:name w:val="HTML Cite"/>
    <w:basedOn w:val="Absatz-Standardschriftart"/>
    <w:semiHidden/>
    <w:rsid w:val="00F26B61"/>
    <w:rPr>
      <w:rFonts w:cs="Times New Roman"/>
      <w:i/>
      <w:iCs/>
    </w:rPr>
  </w:style>
  <w:style w:type="character" w:customStyle="1" w:styleId="BodyTextIndentChar">
    <w:name w:val="Body Text Indent Char"/>
    <w:basedOn w:val="Absatz-Standardschriftart"/>
    <w:rsid w:val="00F26B61"/>
    <w:rPr>
      <w:rFonts w:ascii="Times New Roman" w:hAnsi="Times New Roman" w:cs="Times New Roman"/>
      <w:sz w:val="20"/>
      <w:szCs w:val="20"/>
    </w:rPr>
  </w:style>
  <w:style w:type="character" w:styleId="Kommentarzeichen">
    <w:name w:val="annotation reference"/>
    <w:basedOn w:val="Absatz-Standardschriftart"/>
    <w:semiHidden/>
    <w:rsid w:val="00F26B61"/>
    <w:rPr>
      <w:rFonts w:cs="Times New Roman"/>
      <w:sz w:val="16"/>
      <w:szCs w:val="16"/>
    </w:rPr>
  </w:style>
  <w:style w:type="character" w:customStyle="1" w:styleId="CommentTextChar">
    <w:name w:val="Comment Text Char"/>
    <w:basedOn w:val="Absatz-Standardschriftart"/>
    <w:rsid w:val="00F26B61"/>
    <w:rPr>
      <w:rFonts w:ascii="Times New Roman" w:hAnsi="Times New Roman" w:cs="Times New Roman"/>
      <w:sz w:val="20"/>
      <w:szCs w:val="20"/>
    </w:rPr>
  </w:style>
  <w:style w:type="character" w:customStyle="1" w:styleId="BodyText2Char">
    <w:name w:val="Body Text 2 Char"/>
    <w:basedOn w:val="Absatz-Standardschriftart"/>
    <w:rsid w:val="00F26B61"/>
    <w:rPr>
      <w:rFonts w:ascii="Times New Roman" w:hAnsi="Times New Roman" w:cs="Times New Roman"/>
      <w:sz w:val="20"/>
      <w:szCs w:val="20"/>
    </w:rPr>
  </w:style>
  <w:style w:type="character" w:customStyle="1" w:styleId="BodyText3Char">
    <w:name w:val="Body Text 3 Char"/>
    <w:basedOn w:val="Absatz-Standardschriftart"/>
    <w:rsid w:val="00F26B61"/>
    <w:rPr>
      <w:rFonts w:ascii="Times New Roman" w:hAnsi="Times New Roman" w:cs="Times New Roman"/>
      <w:sz w:val="16"/>
      <w:szCs w:val="16"/>
    </w:rPr>
  </w:style>
  <w:style w:type="character" w:styleId="Fett">
    <w:name w:val="Strong"/>
    <w:basedOn w:val="Absatz-Standardschriftart"/>
    <w:qFormat/>
    <w:rsid w:val="00F26B61"/>
    <w:rPr>
      <w:b/>
      <w:bCs/>
    </w:rPr>
  </w:style>
  <w:style w:type="character" w:customStyle="1" w:styleId="Nummerierungszeichen">
    <w:name w:val="Nummerierungszeichen"/>
    <w:rsid w:val="00F26B61"/>
  </w:style>
  <w:style w:type="paragraph" w:customStyle="1" w:styleId="berschrift">
    <w:name w:val="Überschrift"/>
    <w:basedOn w:val="Standard"/>
    <w:next w:val="Textkrper"/>
    <w:rsid w:val="00F26B61"/>
    <w:pPr>
      <w:keepNext/>
      <w:spacing w:before="240" w:after="120"/>
    </w:pPr>
    <w:rPr>
      <w:rFonts w:ascii="Arial" w:eastAsia="SimSun" w:hAnsi="Arial" w:cs="Tahoma"/>
      <w:sz w:val="28"/>
      <w:szCs w:val="28"/>
    </w:rPr>
  </w:style>
  <w:style w:type="paragraph" w:styleId="Textkrper">
    <w:name w:val="Body Text"/>
    <w:basedOn w:val="Standard"/>
    <w:semiHidden/>
    <w:rsid w:val="00F26B61"/>
    <w:pPr>
      <w:spacing w:line="360" w:lineRule="atLeast"/>
    </w:pPr>
    <w:rPr>
      <w:rFonts w:ascii="Arial" w:hAnsi="Arial"/>
      <w:b/>
      <w:bCs/>
      <w:sz w:val="40"/>
      <w:szCs w:val="24"/>
    </w:rPr>
  </w:style>
  <w:style w:type="paragraph" w:styleId="Liste">
    <w:name w:val="List"/>
    <w:basedOn w:val="Textkrper"/>
    <w:semiHidden/>
    <w:rsid w:val="00F26B61"/>
    <w:rPr>
      <w:rFonts w:cs="Tahoma"/>
    </w:rPr>
  </w:style>
  <w:style w:type="paragraph" w:styleId="Beschriftung">
    <w:name w:val="caption"/>
    <w:basedOn w:val="Standard"/>
    <w:next w:val="Standard"/>
    <w:qFormat/>
    <w:rsid w:val="00F26B61"/>
    <w:rPr>
      <w:rFonts w:ascii="Arial" w:hAnsi="Arial"/>
      <w:b/>
      <w:iCs/>
      <w:sz w:val="40"/>
      <w:szCs w:val="32"/>
    </w:rPr>
  </w:style>
  <w:style w:type="paragraph" w:customStyle="1" w:styleId="Verzeichnis">
    <w:name w:val="Verzeichnis"/>
    <w:basedOn w:val="Standard"/>
    <w:rsid w:val="00F26B61"/>
    <w:pPr>
      <w:suppressLineNumbers/>
    </w:pPr>
    <w:rPr>
      <w:rFonts w:ascii="Arial" w:hAnsi="Arial" w:cs="Tahoma"/>
    </w:rPr>
  </w:style>
  <w:style w:type="paragraph" w:styleId="Kopfzeile">
    <w:name w:val="header"/>
    <w:basedOn w:val="Standard"/>
    <w:semiHidden/>
    <w:rsid w:val="00F26B61"/>
    <w:pPr>
      <w:tabs>
        <w:tab w:val="center" w:pos="4536"/>
        <w:tab w:val="right" w:pos="9072"/>
      </w:tabs>
    </w:pPr>
    <w:rPr>
      <w:rFonts w:ascii="Arial" w:hAnsi="Arial"/>
    </w:rPr>
  </w:style>
  <w:style w:type="paragraph" w:styleId="Fuzeile">
    <w:name w:val="footer"/>
    <w:basedOn w:val="Standard"/>
    <w:semiHidden/>
    <w:rsid w:val="00F26B61"/>
    <w:pPr>
      <w:tabs>
        <w:tab w:val="center" w:pos="4536"/>
        <w:tab w:val="right" w:pos="9072"/>
      </w:tabs>
    </w:pPr>
  </w:style>
  <w:style w:type="paragraph" w:customStyle="1" w:styleId="arial">
    <w:name w:val="arial"/>
    <w:basedOn w:val="Standard"/>
    <w:rsid w:val="00F26B61"/>
    <w:pPr>
      <w:spacing w:line="240" w:lineRule="exact"/>
    </w:pPr>
  </w:style>
  <w:style w:type="paragraph" w:customStyle="1" w:styleId="texthervorheben">
    <w:name w:val="texthervorheben"/>
    <w:basedOn w:val="Standard"/>
    <w:rsid w:val="00F26B61"/>
    <w:pPr>
      <w:spacing w:before="280" w:after="280"/>
    </w:pPr>
    <w:rPr>
      <w:rFonts w:ascii="Arial" w:hAnsi="Arial" w:cs="Arial"/>
      <w:b/>
      <w:bCs/>
      <w:color w:val="000000"/>
      <w:sz w:val="18"/>
      <w:szCs w:val="18"/>
    </w:rPr>
  </w:style>
  <w:style w:type="paragraph" w:styleId="StandardWeb">
    <w:name w:val="Normal (Web)"/>
    <w:basedOn w:val="Standard"/>
    <w:uiPriority w:val="99"/>
    <w:semiHidden/>
    <w:rsid w:val="00F26B61"/>
    <w:pPr>
      <w:spacing w:before="280" w:after="280"/>
    </w:pPr>
    <w:rPr>
      <w:color w:val="000000"/>
      <w:szCs w:val="24"/>
    </w:rPr>
  </w:style>
  <w:style w:type="paragraph" w:customStyle="1" w:styleId="inhalt">
    <w:name w:val="inhalt"/>
    <w:basedOn w:val="Standard"/>
    <w:rsid w:val="00F26B61"/>
    <w:pPr>
      <w:spacing w:before="280" w:after="280" w:line="320" w:lineRule="atLeast"/>
    </w:pPr>
    <w:rPr>
      <w:rFonts w:ascii="Arial" w:hAnsi="Arial" w:cs="Arial"/>
      <w:color w:val="000000"/>
      <w:sz w:val="19"/>
      <w:szCs w:val="19"/>
    </w:rPr>
  </w:style>
  <w:style w:type="paragraph" w:styleId="Sprechblasentext">
    <w:name w:val="Balloon Text"/>
    <w:basedOn w:val="Standard"/>
    <w:rsid w:val="00F26B61"/>
    <w:rPr>
      <w:rFonts w:ascii="Tahoma" w:hAnsi="Tahoma" w:cs="Tahoma"/>
      <w:sz w:val="16"/>
      <w:szCs w:val="16"/>
    </w:rPr>
  </w:style>
  <w:style w:type="paragraph" w:styleId="Standardeinzug">
    <w:name w:val="Normal Indent"/>
    <w:basedOn w:val="Standard"/>
    <w:semiHidden/>
    <w:rsid w:val="00F26B61"/>
    <w:pPr>
      <w:autoSpaceDE w:val="0"/>
      <w:ind w:left="708"/>
    </w:pPr>
    <w:rPr>
      <w:sz w:val="20"/>
    </w:rPr>
  </w:style>
  <w:style w:type="paragraph" w:customStyle="1" w:styleId="Infozeile">
    <w:name w:val="Infozeile"/>
    <w:basedOn w:val="Standard"/>
    <w:rsid w:val="00F26B61"/>
    <w:pPr>
      <w:autoSpaceDE w:val="0"/>
      <w:jc w:val="both"/>
    </w:pPr>
    <w:rPr>
      <w:i/>
      <w:iCs/>
      <w:szCs w:val="24"/>
    </w:rPr>
  </w:style>
  <w:style w:type="paragraph" w:styleId="Textkrper-Zeileneinzug">
    <w:name w:val="Body Text Indent"/>
    <w:basedOn w:val="Standard"/>
    <w:semiHidden/>
    <w:rsid w:val="00F26B61"/>
    <w:pPr>
      <w:spacing w:line="360" w:lineRule="atLeast"/>
      <w:ind w:left="2098"/>
      <w:jc w:val="both"/>
    </w:pPr>
    <w:rPr>
      <w:rFonts w:ascii="Arial" w:hAnsi="Arial" w:cs="Arial"/>
      <w:szCs w:val="24"/>
    </w:rPr>
  </w:style>
  <w:style w:type="paragraph" w:styleId="Kommentartext">
    <w:name w:val="annotation text"/>
    <w:basedOn w:val="Standard"/>
    <w:semiHidden/>
    <w:rsid w:val="00F26B61"/>
    <w:rPr>
      <w:sz w:val="20"/>
    </w:rPr>
  </w:style>
  <w:style w:type="paragraph" w:styleId="Textkrper2">
    <w:name w:val="Body Text 2"/>
    <w:basedOn w:val="Standard"/>
    <w:semiHidden/>
    <w:rsid w:val="00F26B61"/>
    <w:pPr>
      <w:spacing w:line="360" w:lineRule="atLeast"/>
      <w:jc w:val="both"/>
    </w:pPr>
    <w:rPr>
      <w:rFonts w:ascii="Arial" w:hAnsi="Arial" w:cs="Arial"/>
    </w:rPr>
  </w:style>
  <w:style w:type="paragraph" w:styleId="Textkrper3">
    <w:name w:val="Body Text 3"/>
    <w:basedOn w:val="Standard"/>
    <w:semiHidden/>
    <w:rsid w:val="00F26B61"/>
    <w:pPr>
      <w:spacing w:line="360" w:lineRule="auto"/>
      <w:jc w:val="both"/>
    </w:pPr>
    <w:rPr>
      <w:rFonts w:ascii="Arial" w:hAnsi="Arial" w:cs="Arial"/>
      <w:sz w:val="20"/>
    </w:rPr>
  </w:style>
  <w:style w:type="paragraph" w:styleId="Blocktext">
    <w:name w:val="Block Text"/>
    <w:basedOn w:val="Standard"/>
    <w:semiHidden/>
    <w:rsid w:val="00F26B61"/>
    <w:pPr>
      <w:ind w:left="180" w:right="432"/>
    </w:pPr>
    <w:rPr>
      <w:rFonts w:ascii="Arial" w:hAnsi="Arial" w:cs="Arial"/>
    </w:rPr>
  </w:style>
  <w:style w:type="paragraph" w:customStyle="1" w:styleId="Rahmeninhalt">
    <w:name w:val="Rahmeninhalt"/>
    <w:basedOn w:val="Textkrper"/>
    <w:rsid w:val="00F26B61"/>
  </w:style>
  <w:style w:type="character" w:customStyle="1" w:styleId="apple-style-span">
    <w:name w:val="apple-style-span"/>
    <w:basedOn w:val="Absatz-Standardschriftart"/>
    <w:rsid w:val="007D5F72"/>
  </w:style>
  <w:style w:type="character" w:customStyle="1" w:styleId="berschrift5Zchn">
    <w:name w:val="Überschrift 5 Zchn"/>
    <w:basedOn w:val="Absatz-Standardschriftart"/>
    <w:link w:val="berschrift5"/>
    <w:rsid w:val="007731A3"/>
    <w:rPr>
      <w:rFonts w:ascii="Arial" w:hAnsi="Arial" w:cs="Roman 10cpi"/>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2845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jentner.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s-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ntn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entner.de/" TargetMode="External"/><Relationship Id="rId4" Type="http://schemas.openxmlformats.org/officeDocument/2006/relationships/webSettings" Target="webSettings.xml"/><Relationship Id="rId9" Type="http://schemas.openxmlformats.org/officeDocument/2006/relationships/hyperlink" Target="http://www.ars-pr.de/de/presse/meldungen/20111011_jen.php" TargetMode="External"/><Relationship Id="rId14" Type="http://schemas.openxmlformats.org/officeDocument/2006/relationships/hyperlink" Target="mailto:MOvermann@ars-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3</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Farbvergoldung der neuesten Generation (C. Jentner) Pressemeldung vom 11.10.2011</vt:lpstr>
    </vt:vector>
  </TitlesOfParts>
  <Company>ars publicandi Gmbh</Company>
  <LinksUpToDate>false</LinksUpToDate>
  <CharactersWithSpaces>4707</CharactersWithSpaces>
  <SharedDoc>false</SharedDoc>
  <HLinks>
    <vt:vector size="60" baseType="variant">
      <vt:variant>
        <vt:i4>2949194</vt:i4>
      </vt:variant>
      <vt:variant>
        <vt:i4>24</vt:i4>
      </vt:variant>
      <vt:variant>
        <vt:i4>0</vt:i4>
      </vt:variant>
      <vt:variant>
        <vt:i4>5</vt:i4>
      </vt:variant>
      <vt:variant>
        <vt:lpwstr>mailto:MOvermann@ars-pr.de</vt:lpwstr>
      </vt:variant>
      <vt:variant>
        <vt:lpwstr/>
      </vt:variant>
      <vt:variant>
        <vt:i4>1179703</vt:i4>
      </vt:variant>
      <vt:variant>
        <vt:i4>21</vt:i4>
      </vt:variant>
      <vt:variant>
        <vt:i4>0</vt:i4>
      </vt:variant>
      <vt:variant>
        <vt:i4>5</vt:i4>
      </vt:variant>
      <vt:variant>
        <vt:lpwstr>mailto:info@jentner.de</vt:lpwstr>
      </vt:variant>
      <vt:variant>
        <vt:lpwstr/>
      </vt:variant>
      <vt:variant>
        <vt:i4>131097</vt:i4>
      </vt:variant>
      <vt:variant>
        <vt:i4>18</vt:i4>
      </vt:variant>
      <vt:variant>
        <vt:i4>0</vt:i4>
      </vt:variant>
      <vt:variant>
        <vt:i4>5</vt:i4>
      </vt:variant>
      <vt:variant>
        <vt:lpwstr>http://www.ars-pr.de/</vt:lpwstr>
      </vt:variant>
      <vt:variant>
        <vt:lpwstr/>
      </vt:variant>
      <vt:variant>
        <vt:i4>7864431</vt:i4>
      </vt:variant>
      <vt:variant>
        <vt:i4>15</vt:i4>
      </vt:variant>
      <vt:variant>
        <vt:i4>0</vt:i4>
      </vt:variant>
      <vt:variant>
        <vt:i4>5</vt:i4>
      </vt:variant>
      <vt:variant>
        <vt:lpwstr>http://www.jentner.de/</vt:lpwstr>
      </vt:variant>
      <vt:variant>
        <vt:lpwstr/>
      </vt:variant>
      <vt:variant>
        <vt:i4>7864431</vt:i4>
      </vt:variant>
      <vt:variant>
        <vt:i4>12</vt:i4>
      </vt:variant>
      <vt:variant>
        <vt:i4>0</vt:i4>
      </vt:variant>
      <vt:variant>
        <vt:i4>5</vt:i4>
      </vt:variant>
      <vt:variant>
        <vt:lpwstr>http://www.jentner.de/</vt:lpwstr>
      </vt:variant>
      <vt:variant>
        <vt:lpwstr/>
      </vt:variant>
      <vt:variant>
        <vt:i4>2883657</vt:i4>
      </vt:variant>
      <vt:variant>
        <vt:i4>9</vt:i4>
      </vt:variant>
      <vt:variant>
        <vt:i4>0</vt:i4>
      </vt:variant>
      <vt:variant>
        <vt:i4>5</vt:i4>
      </vt:variant>
      <vt:variant>
        <vt:lpwstr>http://www.ars-pr.de/de/presse/meldungen/2011aabb_jen.php</vt:lpwstr>
      </vt:variant>
      <vt:variant>
        <vt:lpwstr/>
      </vt:variant>
      <vt:variant>
        <vt:i4>4915276</vt:i4>
      </vt:variant>
      <vt:variant>
        <vt:i4>6</vt:i4>
      </vt:variant>
      <vt:variant>
        <vt:i4>0</vt:i4>
      </vt:variant>
      <vt:variant>
        <vt:i4>5</vt:i4>
      </vt:variant>
      <vt:variant>
        <vt:lpwstr>http://www.galvano-shop24.de/</vt:lpwstr>
      </vt:variant>
      <vt:variant>
        <vt:lpwstr/>
      </vt:variant>
      <vt:variant>
        <vt:i4>4063266</vt:i4>
      </vt:variant>
      <vt:variant>
        <vt:i4>3</vt:i4>
      </vt:variant>
      <vt:variant>
        <vt:i4>0</vt:i4>
      </vt:variant>
      <vt:variant>
        <vt:i4>5</vt:i4>
      </vt:variant>
      <vt:variant>
        <vt:lpwstr>http://www.rhodium-machine.com/</vt:lpwstr>
      </vt:variant>
      <vt:variant>
        <vt:lpwstr/>
      </vt:variant>
      <vt:variant>
        <vt:i4>4063266</vt:i4>
      </vt:variant>
      <vt:variant>
        <vt:i4>0</vt:i4>
      </vt:variant>
      <vt:variant>
        <vt:i4>0</vt:i4>
      </vt:variant>
      <vt:variant>
        <vt:i4>5</vt:i4>
      </vt:variant>
      <vt:variant>
        <vt:lpwstr>http://www.rhodium-machine.com/</vt:lpwstr>
      </vt:variant>
      <vt:variant>
        <vt:lpwstr/>
      </vt:variant>
      <vt:variant>
        <vt:i4>5177395</vt:i4>
      </vt:variant>
      <vt:variant>
        <vt:i4>4204</vt:i4>
      </vt:variant>
      <vt:variant>
        <vt:i4>1025</vt:i4>
      </vt:variant>
      <vt:variant>
        <vt:i4>1</vt:i4>
      </vt:variant>
      <vt:variant>
        <vt:lpwstr>C:\Dokumente und Einstellungen\ab\Desktop\20110125_jen_3_Bild.jpg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Farbvergoldung der neuesten Generation (C. Jentner) Pressemeldung vom 11.10.2011</dc:title>
  <dc:subject/>
  <dc:creator>Sabine Sturm</dc:creator>
  <cp:keywords/>
  <cp:lastModifiedBy>ssturm</cp:lastModifiedBy>
  <cp:revision>2</cp:revision>
  <cp:lastPrinted>2011-09-21T09:39:00Z</cp:lastPrinted>
  <dcterms:created xsi:type="dcterms:W3CDTF">2011-10-10T09:26:00Z</dcterms:created>
  <dcterms:modified xsi:type="dcterms:W3CDTF">2011-10-10T09:26:00Z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07810899920001000016</vt:lpwstr>
  </property>
  <property fmtid="{D5CDD505-2E9C-101B-9397-08002B2CF9AE}" pid="3" name="_Hy-ProIId_">
    <vt:lpwstr>07709822110001000016</vt:lpwstr>
  </property>
  <property fmtid="{D5CDD505-2E9C-101B-9397-08002B2CF9AE}" pid="4" name="_Hy-FaxList_">
    <vt:lpwstr>FAX:   00102407231/28098-29;</vt:lpwstr>
  </property>
  <property fmtid="{D5CDD505-2E9C-101B-9397-08002B2CF9AE}" pid="5" name="_Hy-FaxIId_">
    <vt:lpwstr>[07810899920001000016077098221100010000160000312700000000128000]</vt:lpwstr>
  </property>
</Properties>
</file>