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A35584" w:rsidRPr="006162BF" w:rsidRDefault="00731EE5" w:rsidP="0004518A">
      <w:pPr>
        <w:pStyle w:val="Listenabsatz"/>
        <w:numPr>
          <w:ilvl w:val="0"/>
          <w:numId w:val="1"/>
        </w:numPr>
        <w:spacing w:before="24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731EE5">
        <w:rPr>
          <w:rFonts w:asciiTheme="minorHAnsi" w:hAnsiTheme="minorHAnsi" w:cstheme="minorHAnsi"/>
          <w:b/>
          <w:bCs/>
          <w:sz w:val="22"/>
          <w:szCs w:val="22"/>
          <w:lang w:val="de-DE"/>
        </w:rPr>
        <w:t>Lebensmittel-Handels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hauskette WASGAU </w:t>
      </w:r>
      <w:r w:rsidR="00CC7E8D">
        <w:rPr>
          <w:rFonts w:asciiTheme="minorHAnsi" w:hAnsiTheme="minorHAnsi" w:cstheme="minorHAnsi"/>
          <w:b/>
          <w:bCs/>
          <w:sz w:val="22"/>
          <w:szCs w:val="22"/>
          <w:lang w:val="de-DE"/>
        </w:rPr>
        <w:t>realisiert ihren</w:t>
      </w:r>
      <w:r w:rsidR="003450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neuen</w:t>
      </w:r>
      <w:r w:rsidR="00345063" w:rsidRPr="00731EE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345063">
        <w:rPr>
          <w:rFonts w:asciiTheme="minorHAnsi" w:hAnsiTheme="minorHAnsi" w:cstheme="minorHAnsi"/>
          <w:b/>
          <w:bCs/>
          <w:sz w:val="22"/>
          <w:szCs w:val="22"/>
          <w:lang w:val="de-DE"/>
        </w:rPr>
        <w:t>Internetauftritt</w:t>
      </w:r>
      <w:r w:rsidR="00CC7E8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BC076B">
        <w:rPr>
          <w:rFonts w:asciiTheme="minorHAnsi" w:hAnsiTheme="minorHAnsi" w:cstheme="minorHAnsi"/>
          <w:b/>
          <w:bCs/>
          <w:sz w:val="22"/>
          <w:szCs w:val="22"/>
          <w:lang w:val="de-DE"/>
        </w:rPr>
        <w:t>inklusive</w:t>
      </w:r>
      <w:r w:rsidR="00CC7E8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345063">
        <w:rPr>
          <w:rFonts w:asciiTheme="minorHAnsi" w:hAnsiTheme="minorHAnsi" w:cstheme="minorHAnsi"/>
          <w:b/>
          <w:bCs/>
          <w:sz w:val="22"/>
          <w:szCs w:val="22"/>
          <w:lang w:val="de-DE"/>
        </w:rPr>
        <w:t>technologische</w:t>
      </w:r>
      <w:r w:rsidR="00CC7E8D">
        <w:rPr>
          <w:rFonts w:asciiTheme="minorHAnsi" w:hAnsiTheme="minorHAnsi" w:cstheme="minorHAnsi"/>
          <w:b/>
          <w:bCs/>
          <w:sz w:val="22"/>
          <w:szCs w:val="22"/>
          <w:lang w:val="de-DE"/>
        </w:rPr>
        <w:t>r</w:t>
      </w:r>
      <w:r w:rsidR="003450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Basis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mit Unterstützung der </w:t>
      </w:r>
      <w:r w:rsidR="00D85D03" w:rsidRPr="00A3558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Agentur für PR &amp; Kommunikation </w:t>
      </w:r>
      <w:r w:rsidR="005D7E8F">
        <w:rPr>
          <w:rFonts w:asciiTheme="minorHAnsi" w:hAnsiTheme="minorHAnsi" w:cstheme="minorHAnsi"/>
          <w:b/>
          <w:bCs/>
          <w:sz w:val="22"/>
          <w:szCs w:val="22"/>
          <w:lang w:val="de-DE"/>
        </w:rPr>
        <w:t>ars publicandi</w:t>
      </w:r>
      <w:r w:rsidR="006162BF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und Partneragentur </w:t>
      </w:r>
      <w:r w:rsidR="006162BF" w:rsidRPr="006162BF">
        <w:rPr>
          <w:rFonts w:asciiTheme="minorHAnsi" w:hAnsiTheme="minorHAnsi" w:cstheme="minorHAnsi"/>
          <w:b/>
          <w:bCs/>
          <w:sz w:val="22"/>
          <w:szCs w:val="22"/>
          <w:lang w:val="de-DE"/>
        </w:rPr>
        <w:t>Blauäugig Medienatelier</w:t>
      </w:r>
    </w:p>
    <w:p w:rsidR="00560151" w:rsidRPr="007121CA" w:rsidRDefault="007121CA" w:rsidP="0046399D">
      <w:pPr>
        <w:pStyle w:val="Listenabsatz"/>
        <w:numPr>
          <w:ilvl w:val="0"/>
          <w:numId w:val="1"/>
        </w:numPr>
        <w:spacing w:before="180" w:line="320" w:lineRule="atLeast"/>
        <w:ind w:left="-283" w:hanging="284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Mit Relaunch erfolgreich abgeschlossenes Projekt umfasst Erstellung </w:t>
      </w:r>
      <w:r w:rsidR="00CF5755">
        <w:rPr>
          <w:rFonts w:asciiTheme="minorHAnsi" w:hAnsiTheme="minorHAnsi" w:cstheme="minorHAnsi"/>
          <w:b/>
          <w:bCs/>
          <w:sz w:val="22"/>
          <w:szCs w:val="22"/>
          <w:lang w:val="de-DE"/>
        </w:rPr>
        <w:t>umfangreiche</w:t>
      </w:r>
      <w:r w:rsidR="00536BB5">
        <w:rPr>
          <w:rFonts w:asciiTheme="minorHAnsi" w:hAnsiTheme="minorHAnsi" w:cstheme="minorHAnsi"/>
          <w:b/>
          <w:bCs/>
          <w:sz w:val="22"/>
          <w:szCs w:val="22"/>
          <w:lang w:val="de-DE"/>
        </w:rPr>
        <w:t>r</w:t>
      </w:r>
      <w:r w:rsidR="00CF575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>Webtexte, Etablierung eines CMS</w:t>
      </w:r>
      <w:r w:rsidR="00536BB5">
        <w:rPr>
          <w:rFonts w:asciiTheme="minorHAnsi" w:hAnsiTheme="minorHAnsi" w:cstheme="minorHAnsi"/>
          <w:b/>
          <w:bCs/>
          <w:sz w:val="22"/>
          <w:szCs w:val="22"/>
          <w:lang w:val="de-DE"/>
        </w:rPr>
        <w:t>, r</w:t>
      </w:r>
      <w:r w:rsidR="00CF5755">
        <w:rPr>
          <w:rFonts w:asciiTheme="minorHAnsi" w:hAnsiTheme="minorHAnsi" w:cstheme="minorHAnsi"/>
          <w:b/>
          <w:bCs/>
          <w:sz w:val="22"/>
          <w:szCs w:val="22"/>
          <w:lang w:val="de-DE"/>
        </w:rPr>
        <w:t>esponsive</w:t>
      </w:r>
      <w:r w:rsidR="00536BB5">
        <w:rPr>
          <w:rFonts w:asciiTheme="minorHAnsi" w:hAnsiTheme="minorHAnsi" w:cstheme="minorHAnsi"/>
          <w:b/>
          <w:bCs/>
          <w:sz w:val="22"/>
          <w:szCs w:val="22"/>
          <w:lang w:val="de-DE"/>
        </w:rPr>
        <w:t>s</w:t>
      </w:r>
      <w:r w:rsidRPr="007121C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Webdesign</w:t>
      </w:r>
      <w:r w:rsidR="00536BB5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und Sonderprogrammierungen</w:t>
      </w:r>
    </w:p>
    <w:p w:rsidR="005D27D5" w:rsidRPr="005D27D5" w:rsidRDefault="005D27D5" w:rsidP="005D27D5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EE052F" w:rsidRDefault="00117A7A" w:rsidP="005F1E4C">
      <w:pPr>
        <w:spacing w:line="320" w:lineRule="atLeast"/>
        <w:ind w:left="96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 xml:space="preserve">Rodalben, </w:t>
      </w:r>
      <w:r w:rsidR="00130C08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="00F90CE2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 w:rsidR="00130C08">
        <w:rPr>
          <w:rFonts w:asciiTheme="minorHAnsi" w:hAnsiTheme="minorHAnsi" w:cstheme="minorHAnsi"/>
          <w:b/>
          <w:sz w:val="22"/>
          <w:szCs w:val="22"/>
          <w:lang w:val="de-DE"/>
        </w:rPr>
        <w:t>Mai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 xml:space="preserve"> 201</w:t>
      </w:r>
      <w:r w:rsidR="00CD20E3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Pr="00D07638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  <w:r w:rsidRPr="00D0763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71C8F">
        <w:rPr>
          <w:rFonts w:asciiTheme="minorHAnsi" w:hAnsiTheme="minorHAnsi" w:cstheme="minorHAnsi"/>
          <w:sz w:val="22"/>
          <w:szCs w:val="22"/>
          <w:lang w:val="de-DE"/>
        </w:rPr>
        <w:t xml:space="preserve">ars publicandi </w:t>
      </w:r>
      <w:r w:rsidR="00310809">
        <w:rPr>
          <w:rFonts w:asciiTheme="minorHAnsi" w:hAnsiTheme="minorHAnsi" w:cstheme="minorHAnsi"/>
          <w:sz w:val="22"/>
          <w:szCs w:val="22"/>
          <w:lang w:val="de-DE"/>
        </w:rPr>
        <w:t xml:space="preserve">aus dem westpfälzischen Rodalben </w:t>
      </w:r>
      <w:r w:rsidR="00171C8F">
        <w:rPr>
          <w:rFonts w:asciiTheme="minorHAnsi" w:hAnsiTheme="minorHAnsi" w:cstheme="minorHAnsi"/>
          <w:sz w:val="22"/>
          <w:szCs w:val="22"/>
          <w:lang w:val="de-DE"/>
        </w:rPr>
        <w:t xml:space="preserve">meldet den erfolgreichen Abschluss eines </w:t>
      </w:r>
      <w:r w:rsidR="00C722F3">
        <w:rPr>
          <w:rFonts w:asciiTheme="minorHAnsi" w:hAnsiTheme="minorHAnsi" w:cstheme="minorHAnsi"/>
          <w:sz w:val="22"/>
          <w:szCs w:val="22"/>
          <w:lang w:val="de-DE"/>
        </w:rPr>
        <w:t xml:space="preserve">ambitionierten </w:t>
      </w:r>
      <w:r w:rsidR="00171C8F">
        <w:rPr>
          <w:rFonts w:asciiTheme="minorHAnsi" w:hAnsiTheme="minorHAnsi" w:cstheme="minorHAnsi"/>
          <w:sz w:val="22"/>
          <w:szCs w:val="22"/>
          <w:lang w:val="de-DE"/>
        </w:rPr>
        <w:t>Kundenprojekts</w:t>
      </w:r>
      <w:r w:rsidR="008B6283">
        <w:rPr>
          <w:rFonts w:asciiTheme="minorHAnsi" w:hAnsiTheme="minorHAnsi" w:cstheme="minorHAnsi"/>
          <w:sz w:val="22"/>
          <w:szCs w:val="22"/>
          <w:lang w:val="de-DE"/>
        </w:rPr>
        <w:t>. So hat d</w:t>
      </w:r>
      <w:r w:rsidR="00BB3A56">
        <w:rPr>
          <w:rFonts w:asciiTheme="minorHAnsi" w:hAnsiTheme="minorHAnsi" w:cstheme="minorHAnsi"/>
          <w:sz w:val="22"/>
          <w:szCs w:val="22"/>
          <w:lang w:val="de-DE"/>
        </w:rPr>
        <w:t xml:space="preserve">ie </w:t>
      </w:r>
      <w:r w:rsidR="00BB3A56" w:rsidRPr="00310809">
        <w:rPr>
          <w:rFonts w:asciiTheme="minorHAnsi" w:hAnsiTheme="minorHAnsi" w:cstheme="minorHAnsi"/>
          <w:bCs/>
          <w:sz w:val="22"/>
          <w:szCs w:val="22"/>
          <w:lang w:val="de-DE"/>
        </w:rPr>
        <w:t>Agentur für PR &amp; Kommunikation</w:t>
      </w:r>
      <w:r w:rsidR="00BB3A5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9807D6">
        <w:rPr>
          <w:rFonts w:asciiTheme="minorHAnsi" w:hAnsiTheme="minorHAnsi" w:cstheme="minorHAnsi"/>
          <w:sz w:val="22"/>
          <w:szCs w:val="22"/>
          <w:lang w:val="de-DE"/>
        </w:rPr>
        <w:t>den</w:t>
      </w:r>
      <w:r w:rsidR="009807D6" w:rsidRPr="00B27769">
        <w:rPr>
          <w:rFonts w:asciiTheme="minorHAnsi" w:hAnsiTheme="minorHAnsi" w:cstheme="minorHAnsi"/>
          <w:sz w:val="22"/>
          <w:szCs w:val="22"/>
          <w:lang w:val="de-DE"/>
        </w:rPr>
        <w:t xml:space="preserve"> Web-Auftritt </w:t>
      </w:r>
      <w:r w:rsidR="009807D6">
        <w:rPr>
          <w:rFonts w:asciiTheme="minorHAnsi" w:hAnsiTheme="minorHAnsi" w:cstheme="minorHAnsi"/>
          <w:bCs/>
          <w:sz w:val="22"/>
          <w:szCs w:val="22"/>
          <w:lang w:val="de-DE"/>
        </w:rPr>
        <w:t>der</w:t>
      </w:r>
      <w:r w:rsidR="00B27769" w:rsidRPr="00B27769">
        <w:rPr>
          <w:rFonts w:asciiTheme="minorHAnsi" w:hAnsiTheme="minorHAnsi" w:cstheme="minorHAnsi"/>
          <w:sz w:val="22"/>
          <w:szCs w:val="22"/>
          <w:lang w:val="de-DE"/>
        </w:rPr>
        <w:t xml:space="preserve"> WASGAU Produktions &amp; Handels AG</w:t>
      </w:r>
      <w:r w:rsidR="006747B4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B27769" w:rsidRPr="00B277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723D0">
        <w:rPr>
          <w:rFonts w:asciiTheme="minorHAnsi" w:hAnsiTheme="minorHAnsi" w:cstheme="minorHAnsi"/>
          <w:sz w:val="22"/>
          <w:szCs w:val="22"/>
          <w:lang w:val="de-DE"/>
        </w:rPr>
        <w:t>Pirmasens</w:t>
      </w:r>
      <w:r w:rsidR="006747B4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E723D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75A2B">
        <w:rPr>
          <w:rFonts w:asciiTheme="minorHAnsi" w:hAnsiTheme="minorHAnsi" w:cstheme="minorHAnsi"/>
          <w:sz w:val="22"/>
          <w:szCs w:val="22"/>
          <w:lang w:val="de-DE"/>
        </w:rPr>
        <w:t xml:space="preserve">unter </w:t>
      </w:r>
      <w:hyperlink r:id="rId8" w:history="1">
        <w:r w:rsidR="00375A2B" w:rsidRPr="00F50309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www</w:t>
        </w:r>
        <w:r w:rsidR="00375A2B" w:rsidRPr="00F50309">
          <w:rPr>
            <w:rStyle w:val="Hyperlink"/>
            <w:lang w:val="de-DE"/>
          </w:rPr>
          <w:t>.</w:t>
        </w:r>
        <w:r w:rsidR="00375A2B" w:rsidRPr="00F50309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wasgau-ag.de</w:t>
        </w:r>
      </w:hyperlink>
      <w:r w:rsidR="00375A2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23559">
        <w:rPr>
          <w:rFonts w:asciiTheme="minorHAnsi" w:hAnsiTheme="minorHAnsi" w:cstheme="minorHAnsi"/>
          <w:sz w:val="22"/>
          <w:szCs w:val="22"/>
          <w:lang w:val="de-DE"/>
        </w:rPr>
        <w:t xml:space="preserve">komplett </w:t>
      </w:r>
      <w:r w:rsidR="00E723D0">
        <w:rPr>
          <w:rFonts w:asciiTheme="minorHAnsi" w:hAnsiTheme="minorHAnsi" w:cstheme="minorHAnsi"/>
          <w:sz w:val="22"/>
          <w:szCs w:val="22"/>
          <w:lang w:val="de-DE"/>
        </w:rPr>
        <w:t>neu</w:t>
      </w:r>
      <w:r w:rsidR="006747B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723D0">
        <w:rPr>
          <w:rFonts w:asciiTheme="minorHAnsi" w:hAnsiTheme="minorHAnsi" w:cstheme="minorHAnsi"/>
          <w:sz w:val="22"/>
          <w:szCs w:val="22"/>
          <w:lang w:val="de-DE"/>
        </w:rPr>
        <w:t>gestaltet</w:t>
      </w:r>
      <w:r w:rsidR="006747B4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403C11" w:rsidRPr="00403C1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03C11">
        <w:rPr>
          <w:rFonts w:asciiTheme="minorHAnsi" w:hAnsiTheme="minorHAnsi" w:cstheme="minorHAnsi"/>
          <w:sz w:val="22"/>
          <w:szCs w:val="22"/>
          <w:lang w:val="de-DE"/>
        </w:rPr>
        <w:t>Die Entwicklung verlief in mehreren Phasen und parallel zur Pflege der vorherigen Webseite sowie in engem Zusammenspiel mit dem WASGAU-Marketing und den hauseigenen IT- bzw. E-Commerce-Abteilungen</w:t>
      </w:r>
      <w:r w:rsidR="002D0DD5" w:rsidRPr="002D0DD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="00C23730" w:rsidRPr="002D0DD5">
        <w:rPr>
          <w:rFonts w:asciiTheme="minorHAnsi" w:hAnsiTheme="minorHAnsi" w:cstheme="minorHAnsi"/>
          <w:bCs/>
          <w:sz w:val="22"/>
          <w:szCs w:val="22"/>
          <w:lang w:val="de-DE"/>
        </w:rPr>
        <w:t>Dabei entstand n</w:t>
      </w:r>
      <w:r w:rsidR="008B6283" w:rsidRPr="002D0DD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eben Web-Texten </w:t>
      </w:r>
      <w:r w:rsidR="008F49C4" w:rsidRPr="002D0DD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für </w:t>
      </w:r>
      <w:r w:rsidR="007B55D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die </w:t>
      </w:r>
      <w:r w:rsidR="00EE052F" w:rsidRPr="002D0DD5">
        <w:rPr>
          <w:rFonts w:asciiTheme="minorHAnsi" w:hAnsiTheme="minorHAnsi" w:cstheme="minorHAnsi"/>
          <w:bCs/>
          <w:sz w:val="22"/>
          <w:szCs w:val="22"/>
          <w:lang w:val="de-DE"/>
        </w:rPr>
        <w:t>130</w:t>
      </w:r>
      <w:r w:rsidR="007B55D6">
        <w:rPr>
          <w:rFonts w:asciiTheme="minorHAnsi" w:hAnsiTheme="minorHAnsi" w:cstheme="minorHAnsi"/>
          <w:bCs/>
          <w:sz w:val="22"/>
          <w:szCs w:val="22"/>
          <w:lang w:val="de-DE"/>
        </w:rPr>
        <w:t> </w:t>
      </w:r>
      <w:r w:rsidR="008F49C4" w:rsidRPr="002D0DD5">
        <w:rPr>
          <w:rFonts w:asciiTheme="minorHAnsi" w:hAnsiTheme="minorHAnsi" w:cstheme="minorHAnsi"/>
          <w:bCs/>
          <w:sz w:val="22"/>
          <w:szCs w:val="22"/>
          <w:lang w:val="de-DE"/>
        </w:rPr>
        <w:t>Einzelseiten</w:t>
      </w:r>
      <w:r w:rsidR="00F84769" w:rsidRPr="002D0DD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ein responsives Webdesign für alle gängigen, auch mobilen Endgeräte </w:t>
      </w:r>
      <w:r w:rsidR="001C238B" w:rsidRPr="002D0DD5">
        <w:rPr>
          <w:rFonts w:asciiTheme="minorHAnsi" w:hAnsiTheme="minorHAnsi" w:cstheme="minorHAnsi"/>
          <w:bCs/>
          <w:sz w:val="22"/>
          <w:szCs w:val="22"/>
          <w:lang w:val="de-DE"/>
        </w:rPr>
        <w:t>wie Tablet und Smartphone</w:t>
      </w:r>
      <w:r w:rsidR="00F84769" w:rsidRPr="002D0DD5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 w:rsidR="00941A5B" w:rsidRPr="002D0DD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Herzstück</w:t>
      </w:r>
      <w:r w:rsidR="00941A5B">
        <w:rPr>
          <w:rFonts w:asciiTheme="minorHAnsi" w:hAnsiTheme="minorHAnsi" w:cstheme="minorHAnsi"/>
          <w:sz w:val="22"/>
          <w:szCs w:val="22"/>
          <w:lang w:val="de-DE"/>
        </w:rPr>
        <w:t xml:space="preserve"> des </w:t>
      </w:r>
      <w:r w:rsidR="00941A5B" w:rsidRPr="00941A5B">
        <w:rPr>
          <w:rFonts w:asciiTheme="minorHAnsi" w:hAnsiTheme="minorHAnsi" w:cstheme="minorHAnsi"/>
          <w:sz w:val="22"/>
          <w:szCs w:val="22"/>
          <w:lang w:val="de-DE"/>
        </w:rPr>
        <w:t>Internetauftritts</w:t>
      </w:r>
      <w:r w:rsidR="00941A5B">
        <w:rPr>
          <w:rFonts w:asciiTheme="minorHAnsi" w:hAnsiTheme="minorHAnsi" w:cstheme="minorHAnsi"/>
          <w:sz w:val="22"/>
          <w:szCs w:val="22"/>
          <w:lang w:val="de-DE"/>
        </w:rPr>
        <w:t xml:space="preserve"> ist ein neu etabliertes </w:t>
      </w:r>
      <w:r w:rsidR="00792980">
        <w:rPr>
          <w:rFonts w:asciiTheme="minorHAnsi" w:hAnsiTheme="minorHAnsi" w:cstheme="minorHAnsi"/>
          <w:sz w:val="22"/>
          <w:szCs w:val="22"/>
          <w:lang w:val="de-DE"/>
        </w:rPr>
        <w:t>Content-Management-System (CMS)</w:t>
      </w:r>
      <w:r w:rsidR="00534601">
        <w:rPr>
          <w:rFonts w:asciiTheme="minorHAnsi" w:hAnsiTheme="minorHAnsi" w:cstheme="minorHAnsi"/>
          <w:sz w:val="22"/>
          <w:szCs w:val="22"/>
          <w:lang w:val="de-DE"/>
        </w:rPr>
        <w:t xml:space="preserve">. Das </w:t>
      </w:r>
      <w:r w:rsidR="00AA12B3">
        <w:rPr>
          <w:rFonts w:asciiTheme="minorHAnsi" w:hAnsiTheme="minorHAnsi" w:cstheme="minorHAnsi"/>
          <w:sz w:val="22"/>
          <w:szCs w:val="22"/>
          <w:lang w:val="de-DE"/>
        </w:rPr>
        <w:t>intuitiv nutzbare</w:t>
      </w:r>
      <w:r w:rsidR="00534601">
        <w:rPr>
          <w:rFonts w:asciiTheme="minorHAnsi" w:hAnsiTheme="minorHAnsi" w:cstheme="minorHAnsi"/>
          <w:sz w:val="22"/>
          <w:szCs w:val="22"/>
          <w:lang w:val="de-DE"/>
        </w:rPr>
        <w:t xml:space="preserve"> und betont flexible Backend </w:t>
      </w:r>
      <w:r w:rsidR="009A5B98">
        <w:rPr>
          <w:rFonts w:asciiTheme="minorHAnsi" w:hAnsiTheme="minorHAnsi" w:cstheme="minorHAnsi"/>
          <w:sz w:val="22"/>
          <w:szCs w:val="22"/>
          <w:lang w:val="de-DE"/>
        </w:rPr>
        <w:t xml:space="preserve">mit benutzerorientiertem Menü </w:t>
      </w:r>
      <w:r w:rsidR="00534601">
        <w:rPr>
          <w:rFonts w:asciiTheme="minorHAnsi" w:hAnsiTheme="minorHAnsi" w:cstheme="minorHAnsi"/>
          <w:sz w:val="22"/>
          <w:szCs w:val="22"/>
          <w:lang w:val="de-DE"/>
        </w:rPr>
        <w:t>ermöglicht WASGAU künftig, die Webwelt komplett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 xml:space="preserve"> selbsts</w:t>
      </w:r>
      <w:r w:rsidR="0026154F">
        <w:rPr>
          <w:rFonts w:asciiTheme="minorHAnsi" w:hAnsiTheme="minorHAnsi" w:cstheme="minorHAnsi"/>
          <w:sz w:val="22"/>
          <w:szCs w:val="22"/>
          <w:lang w:val="de-DE"/>
        </w:rPr>
        <w:t>tändig zu pflegen.</w:t>
      </w:r>
    </w:p>
    <w:p w:rsidR="00534601" w:rsidRDefault="00484B55" w:rsidP="005F1E4C">
      <w:pPr>
        <w:spacing w:before="60" w:line="320" w:lineRule="atLeast"/>
        <w:ind w:left="96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057A17">
        <w:rPr>
          <w:rFonts w:asciiTheme="minorHAnsi" w:hAnsiTheme="minorHAnsi" w:cstheme="minorHAnsi"/>
          <w:sz w:val="22"/>
          <w:szCs w:val="22"/>
          <w:lang w:val="de-DE"/>
        </w:rPr>
        <w:t>WASGAU betreibt aktuell 7</w:t>
      </w:r>
      <w:r>
        <w:rPr>
          <w:rFonts w:asciiTheme="minorHAnsi" w:hAnsiTheme="minorHAnsi" w:cstheme="minorHAnsi"/>
          <w:sz w:val="22"/>
          <w:szCs w:val="22"/>
          <w:lang w:val="de-DE"/>
        </w:rPr>
        <w:t>6</w:t>
      </w:r>
      <w:r w:rsidR="007C7340">
        <w:rPr>
          <w:rFonts w:asciiTheme="minorHAnsi" w:hAnsiTheme="minorHAnsi" w:cstheme="minorHAnsi"/>
          <w:sz w:val="22"/>
          <w:szCs w:val="22"/>
          <w:lang w:val="de-DE"/>
        </w:rPr>
        <w:t> Super- und Verbrauchermärkte</w:t>
      </w:r>
      <w:r w:rsidRPr="00057A17">
        <w:rPr>
          <w:rFonts w:asciiTheme="minorHAnsi" w:hAnsiTheme="minorHAnsi" w:cstheme="minorHAnsi"/>
          <w:sz w:val="22"/>
          <w:szCs w:val="22"/>
          <w:lang w:val="de-DE"/>
        </w:rPr>
        <w:t xml:space="preserve"> und</w:t>
      </w:r>
      <w:r w:rsidR="007C7340">
        <w:rPr>
          <w:rFonts w:asciiTheme="minorHAnsi" w:hAnsiTheme="minorHAnsi" w:cstheme="minorHAnsi"/>
          <w:sz w:val="22"/>
          <w:szCs w:val="22"/>
          <w:lang w:val="de-DE"/>
        </w:rPr>
        <w:t xml:space="preserve"> sieben Cash-und-Carry-Betriebe</w:t>
      </w:r>
      <w:r w:rsidRPr="00057A17">
        <w:rPr>
          <w:rFonts w:asciiTheme="minorHAnsi" w:hAnsiTheme="minorHAnsi" w:cstheme="minorHAnsi"/>
          <w:sz w:val="22"/>
          <w:szCs w:val="22"/>
          <w:lang w:val="de-DE"/>
        </w:rPr>
        <w:t xml:space="preserve"> in Rheinland-Pfalz, dem Saarland, im Nordwesten Baden-Württembergs sowie im südlichen Hessen.</w:t>
      </w:r>
    </w:p>
    <w:p w:rsidR="00EE5ADB" w:rsidRDefault="00EE5ADB" w:rsidP="005F1E4C">
      <w:pPr>
        <w:spacing w:line="320" w:lineRule="atLeast"/>
        <w:ind w:left="96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1E7F78" w:rsidRDefault="00E63005" w:rsidP="005F1E4C">
      <w:pPr>
        <w:spacing w:line="320" w:lineRule="atLeast"/>
        <w:ind w:left="964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Gemeinsames </w:t>
      </w:r>
      <w:r w:rsidR="00EE5ADB" w:rsidRPr="00EE5ADB">
        <w:rPr>
          <w:rFonts w:asciiTheme="minorHAnsi" w:hAnsiTheme="minorHAnsi" w:cstheme="minorHAnsi"/>
          <w:b/>
          <w:sz w:val="22"/>
          <w:szCs w:val="22"/>
          <w:lang w:val="de-DE"/>
        </w:rPr>
        <w:t>Projekt</w:t>
      </w:r>
    </w:p>
    <w:p w:rsidR="00501518" w:rsidRDefault="003559A7" w:rsidP="005F1E4C">
      <w:pPr>
        <w:spacing w:line="320" w:lineRule="atLeast"/>
        <w:ind w:left="964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915E72">
        <w:rPr>
          <w:rFonts w:asciiTheme="minorHAnsi" w:hAnsiTheme="minorHAnsi" w:cstheme="minorHAnsi"/>
          <w:sz w:val="22"/>
          <w:szCs w:val="22"/>
          <w:lang w:val="de-DE"/>
        </w:rPr>
        <w:t xml:space="preserve">technische Realisierung </w:t>
      </w:r>
      <w:r>
        <w:rPr>
          <w:rFonts w:asciiTheme="minorHAnsi" w:hAnsiTheme="minorHAnsi" w:cstheme="minorHAnsi"/>
          <w:sz w:val="22"/>
          <w:szCs w:val="22"/>
          <w:lang w:val="de-DE"/>
        </w:rPr>
        <w:t>des</w:t>
      </w:r>
      <w:r w:rsidR="00FB5809">
        <w:rPr>
          <w:rFonts w:asciiTheme="minorHAnsi" w:hAnsiTheme="minorHAnsi" w:cstheme="minorHAnsi"/>
          <w:sz w:val="22"/>
          <w:szCs w:val="22"/>
          <w:lang w:val="de-DE"/>
        </w:rPr>
        <w:t xml:space="preserve"> Internetp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rojekts </w:t>
      </w:r>
      <w:r w:rsidR="00FB5809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r w:rsidR="00FB5809" w:rsidRPr="00FB5809">
        <w:rPr>
          <w:rFonts w:asciiTheme="minorHAnsi" w:hAnsiTheme="minorHAnsi" w:cstheme="minorHAnsi"/>
          <w:sz w:val="22"/>
          <w:szCs w:val="22"/>
          <w:lang w:val="de-DE"/>
        </w:rPr>
        <w:t>responsive</w:t>
      </w:r>
      <w:r w:rsidR="00FB5809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FB5809" w:rsidRPr="00FB5809">
        <w:rPr>
          <w:rFonts w:asciiTheme="minorHAnsi" w:hAnsiTheme="minorHAnsi" w:cstheme="minorHAnsi"/>
          <w:sz w:val="22"/>
          <w:szCs w:val="22"/>
          <w:lang w:val="de-DE"/>
        </w:rPr>
        <w:t xml:space="preserve"> Webdesign 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>inklusive</w:t>
      </w:r>
      <w:r w:rsidR="00FB5809" w:rsidRPr="00FB58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8476D">
        <w:rPr>
          <w:rFonts w:asciiTheme="minorHAnsi" w:hAnsiTheme="minorHAnsi" w:cstheme="minorHAnsi"/>
          <w:sz w:val="22"/>
          <w:szCs w:val="22"/>
          <w:lang w:val="de-DE"/>
        </w:rPr>
        <w:t>Full-Width-</w:t>
      </w:r>
      <w:r w:rsidR="00513DBC">
        <w:rPr>
          <w:rFonts w:asciiTheme="minorHAnsi" w:hAnsiTheme="minorHAnsi" w:cstheme="minorHAnsi"/>
          <w:sz w:val="22"/>
          <w:szCs w:val="22"/>
          <w:lang w:val="de-DE"/>
        </w:rPr>
        <w:t>Slider</w:t>
      </w:r>
      <w:r w:rsidR="0078476D">
        <w:rPr>
          <w:rFonts w:asciiTheme="minorHAnsi" w:hAnsiTheme="minorHAnsi" w:cstheme="minorHAnsi"/>
          <w:sz w:val="22"/>
          <w:szCs w:val="22"/>
          <w:lang w:val="de-DE"/>
        </w:rPr>
        <w:t xml:space="preserve"> und -</w:t>
      </w:r>
      <w:r w:rsidR="00FB5809" w:rsidRPr="00FB5809">
        <w:rPr>
          <w:rFonts w:asciiTheme="minorHAnsi" w:hAnsiTheme="minorHAnsi" w:cstheme="minorHAnsi"/>
          <w:sz w:val="22"/>
          <w:szCs w:val="22"/>
          <w:lang w:val="de-DE"/>
        </w:rPr>
        <w:t>Layout</w:t>
      </w:r>
      <w:r w:rsidR="00FB58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erfolgte</w:t>
      </w:r>
      <w:r w:rsidR="001E7F7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15E72">
        <w:rPr>
          <w:rFonts w:asciiTheme="minorHAnsi" w:hAnsiTheme="minorHAnsi" w:cstheme="minorHAnsi"/>
          <w:sz w:val="22"/>
          <w:szCs w:val="22"/>
          <w:lang w:val="de-DE"/>
        </w:rPr>
        <w:t>durch den langjährigen Netzwerk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915E72">
        <w:rPr>
          <w:rFonts w:asciiTheme="minorHAnsi" w:hAnsiTheme="minorHAnsi" w:cstheme="minorHAnsi"/>
          <w:sz w:val="22"/>
          <w:szCs w:val="22"/>
          <w:lang w:val="de-DE"/>
        </w:rPr>
        <w:t xml:space="preserve">partner </w:t>
      </w:r>
      <w:r w:rsidR="001E7F78" w:rsidRPr="00DD419C">
        <w:rPr>
          <w:rFonts w:asciiTheme="minorHAnsi" w:hAnsiTheme="minorHAnsi" w:cstheme="minorHAnsi"/>
          <w:sz w:val="22"/>
          <w:szCs w:val="22"/>
          <w:lang w:val="de-DE"/>
        </w:rPr>
        <w:t>Blauäugig Medienatelier aus Frankfurt am Main</w:t>
      </w:r>
      <w:r w:rsidR="00814D2F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0B4D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15E72"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 xml:space="preserve"> dafür</w:t>
      </w:r>
      <w:r w:rsidR="00915E72">
        <w:rPr>
          <w:rFonts w:asciiTheme="minorHAnsi" w:hAnsiTheme="minorHAnsi" w:cstheme="minorHAnsi"/>
          <w:sz w:val="22"/>
          <w:szCs w:val="22"/>
          <w:lang w:val="de-DE"/>
        </w:rPr>
        <w:t xml:space="preserve"> implementierte </w:t>
      </w:r>
      <w:r w:rsidR="00750B33">
        <w:rPr>
          <w:rFonts w:asciiTheme="minorHAnsi" w:hAnsiTheme="minorHAnsi" w:cstheme="minorHAnsi"/>
          <w:sz w:val="22"/>
          <w:szCs w:val="22"/>
          <w:lang w:val="de-DE"/>
        </w:rPr>
        <w:t xml:space="preserve">CMS 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 xml:space="preserve">basiert auf HTML 5 und CSS 3. 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>Zu den Besonderheiten gehört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>nter anderem ein i</w:t>
      </w:r>
      <w:r w:rsidR="00E70181">
        <w:rPr>
          <w:rFonts w:asciiTheme="minorHAnsi" w:hAnsiTheme="minorHAnsi" w:cstheme="minorHAnsi"/>
          <w:sz w:val="22"/>
          <w:szCs w:val="22"/>
          <w:lang w:val="de-DE"/>
        </w:rPr>
        <w:t>nteraktiver Marktfinder mit Landkartendar</w:t>
      </w:r>
      <w:r w:rsidR="00C47BE7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E70181">
        <w:rPr>
          <w:rFonts w:asciiTheme="minorHAnsi" w:hAnsiTheme="minorHAnsi" w:cstheme="minorHAnsi"/>
          <w:sz w:val="22"/>
          <w:szCs w:val="22"/>
          <w:lang w:val="de-DE"/>
        </w:rPr>
        <w:t>tellung</w:t>
      </w:r>
      <w:r w:rsidR="0089237B">
        <w:rPr>
          <w:rFonts w:asciiTheme="minorHAnsi" w:hAnsiTheme="minorHAnsi" w:cstheme="minorHAnsi"/>
          <w:sz w:val="22"/>
          <w:szCs w:val="22"/>
          <w:lang w:val="de-DE"/>
        </w:rPr>
        <w:t xml:space="preserve"> und 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 xml:space="preserve">automatischer </w:t>
      </w:r>
      <w:r w:rsidR="00605817">
        <w:rPr>
          <w:rFonts w:asciiTheme="minorHAnsi" w:hAnsiTheme="minorHAnsi" w:cstheme="minorHAnsi"/>
          <w:sz w:val="22"/>
          <w:szCs w:val="22"/>
          <w:lang w:val="de-DE"/>
        </w:rPr>
        <w:t xml:space="preserve">Zuordnung 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>der regional abweichenden</w:t>
      </w:r>
      <w:r w:rsidR="0089237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5817">
        <w:rPr>
          <w:rFonts w:asciiTheme="minorHAnsi" w:hAnsiTheme="minorHAnsi" w:cstheme="minorHAnsi"/>
          <w:sz w:val="22"/>
          <w:szCs w:val="22"/>
          <w:lang w:val="de-DE"/>
        </w:rPr>
        <w:t>Wochena</w:t>
      </w:r>
      <w:r w:rsidR="0089237B">
        <w:rPr>
          <w:rFonts w:asciiTheme="minorHAnsi" w:hAnsiTheme="minorHAnsi" w:cstheme="minorHAnsi"/>
          <w:sz w:val="22"/>
          <w:szCs w:val="22"/>
          <w:lang w:val="de-DE"/>
        </w:rPr>
        <w:t>ngebote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E63005" w:rsidRPr="00E630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 xml:space="preserve">Diese können 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 xml:space="preserve">komfortabel 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 xml:space="preserve">mit einer PDF-Blätterfunktion 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 xml:space="preserve">animiert </w:t>
      </w:r>
      <w:r w:rsidR="00E63005">
        <w:rPr>
          <w:rFonts w:asciiTheme="minorHAnsi" w:hAnsiTheme="minorHAnsi" w:cstheme="minorHAnsi"/>
          <w:sz w:val="22"/>
          <w:szCs w:val="22"/>
          <w:lang w:val="de-DE"/>
        </w:rPr>
        <w:t>angezeigt werden</w:t>
      </w:r>
      <w:r w:rsidR="00DE01F6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00E70">
        <w:rPr>
          <w:rFonts w:asciiTheme="minorHAnsi" w:hAnsiTheme="minorHAnsi" w:cstheme="minorHAnsi"/>
          <w:sz w:val="22"/>
          <w:szCs w:val="22"/>
          <w:lang w:val="de-DE"/>
        </w:rPr>
        <w:t xml:space="preserve"> W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>eitere Highligh</w:t>
      </w:r>
      <w:r w:rsidR="00200E70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200E70">
        <w:rPr>
          <w:rFonts w:asciiTheme="minorHAnsi" w:hAnsiTheme="minorHAnsi" w:cstheme="minorHAnsi"/>
          <w:sz w:val="22"/>
          <w:szCs w:val="22"/>
          <w:lang w:val="de-DE"/>
        </w:rPr>
        <w:t xml:space="preserve"> sind ein</w:t>
      </w:r>
      <w:r w:rsidR="00605817">
        <w:rPr>
          <w:rFonts w:asciiTheme="minorHAnsi" w:hAnsiTheme="minorHAnsi" w:cstheme="minorHAnsi"/>
          <w:sz w:val="22"/>
          <w:szCs w:val="22"/>
          <w:lang w:val="de-DE"/>
        </w:rPr>
        <w:t xml:space="preserve"> dat</w:t>
      </w:r>
      <w:r w:rsidR="00200E70">
        <w:rPr>
          <w:rFonts w:asciiTheme="minorHAnsi" w:hAnsiTheme="minorHAnsi" w:cstheme="minorHAnsi"/>
          <w:sz w:val="22"/>
          <w:szCs w:val="22"/>
          <w:lang w:val="de-DE"/>
        </w:rPr>
        <w:t>enbankgestütztes Karriereportal und die nahtlose</w:t>
      </w:r>
      <w:r w:rsidR="0060581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140F5">
        <w:rPr>
          <w:rFonts w:asciiTheme="minorHAnsi" w:hAnsiTheme="minorHAnsi" w:cstheme="minorHAnsi"/>
          <w:sz w:val="22"/>
          <w:szCs w:val="22"/>
          <w:lang w:val="de-DE"/>
        </w:rPr>
        <w:t>Newsletter-Integration</w:t>
      </w:r>
      <w:r w:rsidR="00200E70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657FF" w:rsidRPr="00781D1B" w:rsidRDefault="00917A69" w:rsidP="005F1E4C">
      <w:pPr>
        <w:spacing w:before="60" w:line="320" w:lineRule="atLeast"/>
        <w:ind w:left="964" w:firstLine="567"/>
        <w:jc w:val="both"/>
        <w:outlineLvl w:val="0"/>
        <w:rPr>
          <w:rFonts w:asciiTheme="minorHAnsi" w:hAnsiTheme="minorHAnsi" w:cstheme="minorHAnsi"/>
          <w:sz w:val="22"/>
          <w:szCs w:val="22"/>
          <w:lang w:val="de-DE"/>
        </w:rPr>
      </w:pPr>
      <w:r w:rsidRPr="00781D1B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E31BFB">
        <w:rPr>
          <w:rFonts w:asciiTheme="minorHAnsi" w:hAnsiTheme="minorHAnsi" w:cstheme="minorHAnsi"/>
          <w:sz w:val="22"/>
          <w:szCs w:val="22"/>
          <w:lang w:val="de-DE"/>
        </w:rPr>
        <w:t xml:space="preserve">Die Zusammenarbeit mit ars publicandi und deren Partner </w:t>
      </w:r>
      <w:r w:rsidR="00E31BFB" w:rsidRPr="00DD419C">
        <w:rPr>
          <w:rFonts w:asciiTheme="minorHAnsi" w:hAnsiTheme="minorHAnsi" w:cstheme="minorHAnsi"/>
          <w:sz w:val="22"/>
          <w:szCs w:val="22"/>
          <w:lang w:val="de-DE"/>
        </w:rPr>
        <w:t>Blauäugig Medien</w:t>
      </w:r>
      <w:r w:rsidR="001C3C3E">
        <w:rPr>
          <w:rFonts w:asciiTheme="minorHAnsi" w:hAnsiTheme="minorHAnsi" w:cstheme="minorHAnsi"/>
          <w:sz w:val="22"/>
          <w:szCs w:val="22"/>
          <w:lang w:val="de-DE"/>
        </w:rPr>
        <w:softHyphen/>
      </w:r>
      <w:r w:rsidR="00E31BFB" w:rsidRPr="00DD419C">
        <w:rPr>
          <w:rFonts w:asciiTheme="minorHAnsi" w:hAnsiTheme="minorHAnsi" w:cstheme="minorHAnsi"/>
          <w:sz w:val="22"/>
          <w:szCs w:val="22"/>
          <w:lang w:val="de-DE"/>
        </w:rPr>
        <w:t xml:space="preserve">atelier </w:t>
      </w:r>
      <w:r w:rsidR="00E31BFB">
        <w:rPr>
          <w:rFonts w:asciiTheme="minorHAnsi" w:hAnsiTheme="minorHAnsi" w:cstheme="minorHAnsi"/>
          <w:sz w:val="22"/>
          <w:szCs w:val="22"/>
          <w:lang w:val="de-DE"/>
        </w:rPr>
        <w:t>hat sich bewährt“, so</w:t>
      </w:r>
      <w:r w:rsidR="00E31BFB" w:rsidRPr="00781D1B">
        <w:rPr>
          <w:rFonts w:asciiTheme="minorHAnsi" w:hAnsiTheme="minorHAnsi" w:cstheme="minorHAnsi"/>
          <w:sz w:val="22"/>
          <w:szCs w:val="22"/>
          <w:lang w:val="de-DE"/>
        </w:rPr>
        <w:t xml:space="preserve"> Isolde Woll, Marketingleiterin bei WASGAU. „</w:t>
      </w:r>
      <w:r w:rsidR="00E31BFB">
        <w:rPr>
          <w:rFonts w:asciiTheme="minorHAnsi" w:hAnsiTheme="minorHAnsi" w:cstheme="minorHAnsi"/>
          <w:sz w:val="22"/>
          <w:szCs w:val="22"/>
          <w:lang w:val="de-DE"/>
        </w:rPr>
        <w:t>Kurze Wege zu zuverlässigen Dienstleister</w:t>
      </w:r>
      <w:r w:rsidR="0060752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E31BFB">
        <w:rPr>
          <w:rFonts w:asciiTheme="minorHAnsi" w:hAnsiTheme="minorHAnsi" w:cstheme="minorHAnsi"/>
          <w:sz w:val="22"/>
          <w:szCs w:val="22"/>
          <w:lang w:val="de-DE"/>
        </w:rPr>
        <w:t xml:space="preserve"> und ein vertrauensvolles Miteinander haben</w:t>
      </w:r>
      <w:r w:rsidR="00BD7100">
        <w:rPr>
          <w:rFonts w:asciiTheme="minorHAnsi" w:hAnsiTheme="minorHAnsi" w:cstheme="minorHAnsi"/>
          <w:sz w:val="22"/>
          <w:szCs w:val="22"/>
          <w:lang w:val="de-DE"/>
        </w:rPr>
        <w:t xml:space="preserve"> im Ergebnis </w:t>
      </w:r>
      <w:r w:rsidR="003D47E4">
        <w:rPr>
          <w:rFonts w:asciiTheme="minorHAnsi" w:hAnsiTheme="minorHAnsi" w:cstheme="minorHAnsi"/>
          <w:sz w:val="22"/>
          <w:szCs w:val="22"/>
          <w:lang w:val="de-DE"/>
        </w:rPr>
        <w:t>eine moderne</w:t>
      </w:r>
      <w:r w:rsidR="0060752F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56475C">
        <w:rPr>
          <w:rFonts w:asciiTheme="minorHAnsi" w:hAnsiTheme="minorHAnsi" w:cstheme="minorHAnsi"/>
          <w:sz w:val="22"/>
          <w:szCs w:val="22"/>
          <w:lang w:val="de-DE"/>
        </w:rPr>
        <w:t xml:space="preserve">zukunftsfähige </w:t>
      </w:r>
      <w:r w:rsidR="003D47E4">
        <w:rPr>
          <w:rFonts w:asciiTheme="minorHAnsi" w:hAnsiTheme="minorHAnsi" w:cstheme="minorHAnsi"/>
          <w:sz w:val="22"/>
          <w:szCs w:val="22"/>
          <w:lang w:val="de-DE"/>
        </w:rPr>
        <w:t>Web</w:t>
      </w:r>
      <w:r w:rsidR="0056475C">
        <w:rPr>
          <w:rFonts w:asciiTheme="minorHAnsi" w:hAnsiTheme="minorHAnsi" w:cstheme="minorHAnsi"/>
          <w:sz w:val="22"/>
          <w:szCs w:val="22"/>
          <w:lang w:val="de-DE"/>
        </w:rPr>
        <w:t>-Plattfor</w:t>
      </w:r>
      <w:r w:rsidR="00CD641E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3D47E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0752F">
        <w:rPr>
          <w:rFonts w:asciiTheme="minorHAnsi" w:hAnsiTheme="minorHAnsi" w:cstheme="minorHAnsi"/>
          <w:sz w:val="22"/>
          <w:szCs w:val="22"/>
          <w:lang w:val="de-DE"/>
        </w:rPr>
        <w:t>entstehen lassen</w:t>
      </w:r>
      <w:r w:rsidR="0056475C">
        <w:rPr>
          <w:rFonts w:asciiTheme="minorHAnsi" w:hAnsiTheme="minorHAnsi" w:cstheme="minorHAnsi"/>
          <w:sz w:val="22"/>
          <w:szCs w:val="22"/>
          <w:lang w:val="de-DE"/>
        </w:rPr>
        <w:t>.“</w:t>
      </w:r>
    </w:p>
    <w:p w:rsidR="00ED5245" w:rsidRPr="00781D1B" w:rsidRDefault="00513DBC" w:rsidP="005F1E4C">
      <w:pPr>
        <w:spacing w:before="60" w:line="360" w:lineRule="atLeast"/>
        <w:ind w:left="964" w:firstLine="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>Webprojekte gehören per se zu den vielseitigsten Herausfo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>derungen im Marketing mit einer großen Zahl zu verzahnender Einzelaufgaben</w:t>
      </w:r>
      <w:r>
        <w:rPr>
          <w:rFonts w:asciiTheme="minorHAnsi" w:hAnsiTheme="minorHAnsi" w:cstheme="minorHAnsi"/>
          <w:sz w:val="22"/>
          <w:szCs w:val="22"/>
          <w:lang w:val="de-DE"/>
        </w:rPr>
        <w:t>. Diese reichen</w:t>
      </w:r>
      <w:r w:rsidR="00EF7CA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 xml:space="preserve">von 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lastRenderedPageBreak/>
        <w:t>der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 xml:space="preserve"> Konzeption und 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 xml:space="preserve">dem 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>Projektma</w:t>
      </w:r>
      <w:r w:rsidR="00F95CC2">
        <w:rPr>
          <w:rFonts w:asciiTheme="minorHAnsi" w:hAnsiTheme="minorHAnsi" w:cstheme="minorHAnsi"/>
          <w:sz w:val="22"/>
          <w:szCs w:val="22"/>
          <w:lang w:val="de-DE"/>
        </w:rPr>
        <w:t>na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>gement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 xml:space="preserve"> über den CMS-Aufbau und das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 xml:space="preserve"> Texte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FA50F8">
        <w:rPr>
          <w:rFonts w:asciiTheme="minorHAnsi" w:hAnsiTheme="minorHAnsi" w:cstheme="minorHAnsi"/>
          <w:sz w:val="22"/>
          <w:szCs w:val="22"/>
          <w:lang w:val="de-DE"/>
        </w:rPr>
        <w:t xml:space="preserve">Fotos und Grafiken, </w:t>
      </w:r>
      <w:r w:rsidR="000061E7">
        <w:rPr>
          <w:rFonts w:asciiTheme="minorHAnsi" w:hAnsiTheme="minorHAnsi" w:cstheme="minorHAnsi"/>
          <w:sz w:val="22"/>
          <w:szCs w:val="22"/>
          <w:lang w:val="de-DE"/>
        </w:rPr>
        <w:t>Layout und Design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 xml:space="preserve"> bis hin zur</w:t>
      </w:r>
      <w:r w:rsidR="00FA50F8">
        <w:rPr>
          <w:rFonts w:asciiTheme="minorHAnsi" w:hAnsiTheme="minorHAnsi" w:cstheme="minorHAnsi"/>
          <w:sz w:val="22"/>
          <w:szCs w:val="22"/>
          <w:lang w:val="de-DE"/>
        </w:rPr>
        <w:t xml:space="preserve"> Erstellung der </w:t>
      </w:r>
      <w:r w:rsidR="00750176">
        <w:rPr>
          <w:rFonts w:asciiTheme="minorHAnsi" w:hAnsiTheme="minorHAnsi" w:cstheme="minorHAnsi"/>
          <w:sz w:val="22"/>
          <w:szCs w:val="22"/>
          <w:lang w:val="de-DE"/>
        </w:rPr>
        <w:t xml:space="preserve">einzelnen </w:t>
      </w:r>
      <w:r w:rsidR="00FA50F8">
        <w:rPr>
          <w:rFonts w:asciiTheme="minorHAnsi" w:hAnsiTheme="minorHAnsi" w:cstheme="minorHAnsi"/>
          <w:sz w:val="22"/>
          <w:szCs w:val="22"/>
          <w:lang w:val="de-DE"/>
        </w:rPr>
        <w:t xml:space="preserve">Seiten und nicht zuletzt </w:t>
      </w:r>
      <w:r w:rsidR="005F1E4C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FA50F8">
        <w:rPr>
          <w:rFonts w:asciiTheme="minorHAnsi" w:hAnsiTheme="minorHAnsi" w:cstheme="minorHAnsi"/>
          <w:sz w:val="22"/>
          <w:szCs w:val="22"/>
          <w:lang w:val="de-DE"/>
        </w:rPr>
        <w:t xml:space="preserve"> Programmierung spezieller</w:t>
      </w:r>
      <w:r w:rsidR="00EF7CA0">
        <w:rPr>
          <w:rFonts w:asciiTheme="minorHAnsi" w:hAnsiTheme="minorHAnsi" w:cstheme="minorHAnsi"/>
          <w:sz w:val="22"/>
          <w:szCs w:val="22"/>
          <w:lang w:val="de-DE"/>
        </w:rPr>
        <w:t xml:space="preserve"> Kundenwünsche</w:t>
      </w:r>
      <w:r w:rsidR="00750176">
        <w:rPr>
          <w:rFonts w:asciiTheme="minorHAnsi" w:hAnsiTheme="minorHAnsi" w:cstheme="minorHAnsi"/>
          <w:sz w:val="22"/>
          <w:szCs w:val="22"/>
          <w:lang w:val="de-DE"/>
        </w:rPr>
        <w:t>“,</w:t>
      </w:r>
      <w:r w:rsidR="00ED5245" w:rsidRPr="00781D1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81D1B">
        <w:rPr>
          <w:rFonts w:asciiTheme="minorHAnsi" w:hAnsiTheme="minorHAnsi" w:cstheme="minorHAnsi"/>
          <w:sz w:val="22"/>
          <w:szCs w:val="22"/>
          <w:lang w:val="de-DE"/>
        </w:rPr>
        <w:t>erklärt</w:t>
      </w:r>
      <w:r w:rsidR="00ED5245" w:rsidRPr="00781D1B">
        <w:rPr>
          <w:rFonts w:asciiTheme="minorHAnsi" w:hAnsiTheme="minorHAnsi" w:cstheme="minorHAnsi"/>
          <w:sz w:val="22"/>
          <w:szCs w:val="22"/>
          <w:lang w:val="de-DE"/>
        </w:rPr>
        <w:t xml:space="preserve"> Andreas Becker, Geschäftsführer </w:t>
      </w:r>
      <w:r w:rsidR="009228B2" w:rsidRPr="00781D1B">
        <w:rPr>
          <w:rFonts w:asciiTheme="minorHAnsi" w:hAnsiTheme="minorHAnsi" w:cstheme="minorHAnsi"/>
          <w:sz w:val="22"/>
          <w:szCs w:val="22"/>
          <w:lang w:val="de-DE"/>
        </w:rPr>
        <w:t>bei</w:t>
      </w:r>
      <w:r w:rsidR="00ED5245" w:rsidRPr="00781D1B">
        <w:rPr>
          <w:rFonts w:asciiTheme="minorHAnsi" w:hAnsiTheme="minorHAnsi" w:cstheme="minorHAnsi"/>
          <w:sz w:val="22"/>
          <w:szCs w:val="22"/>
          <w:lang w:val="de-DE"/>
        </w:rPr>
        <w:t xml:space="preserve"> ars publicandi.</w:t>
      </w:r>
      <w:r w:rsidR="00750176">
        <w:rPr>
          <w:rFonts w:asciiTheme="minorHAnsi" w:hAnsiTheme="minorHAnsi" w:cstheme="minorHAnsi"/>
          <w:sz w:val="22"/>
          <w:szCs w:val="22"/>
          <w:lang w:val="de-DE"/>
        </w:rPr>
        <w:t xml:space="preserve"> „</w:t>
      </w:r>
      <w:r w:rsidR="00DF489E">
        <w:rPr>
          <w:rFonts w:asciiTheme="minorHAnsi" w:hAnsiTheme="minorHAnsi" w:cstheme="minorHAnsi"/>
          <w:sz w:val="22"/>
          <w:szCs w:val="22"/>
          <w:lang w:val="de-DE"/>
        </w:rPr>
        <w:t>Erst im Ergebnis zeigt sich</w:t>
      </w:r>
      <w:r w:rsidR="004E12D0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DF489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E12D0">
        <w:rPr>
          <w:rFonts w:asciiTheme="minorHAnsi" w:hAnsiTheme="minorHAnsi" w:cstheme="minorHAnsi"/>
          <w:sz w:val="22"/>
          <w:szCs w:val="22"/>
          <w:lang w:val="de-DE"/>
        </w:rPr>
        <w:t xml:space="preserve">ob das Zusammenspiel </w:t>
      </w:r>
      <w:r w:rsidR="00DF489E">
        <w:rPr>
          <w:rFonts w:asciiTheme="minorHAnsi" w:hAnsiTheme="minorHAnsi" w:cstheme="minorHAnsi"/>
          <w:sz w:val="22"/>
          <w:szCs w:val="22"/>
          <w:lang w:val="de-DE"/>
        </w:rPr>
        <w:t>wirklich funktioniert hat.</w:t>
      </w:r>
      <w:r w:rsidR="00DC2896">
        <w:rPr>
          <w:rFonts w:asciiTheme="minorHAnsi" w:hAnsiTheme="minorHAnsi" w:cstheme="minorHAnsi"/>
          <w:sz w:val="22"/>
          <w:szCs w:val="22"/>
          <w:lang w:val="de-DE"/>
        </w:rPr>
        <w:t xml:space="preserve"> Mein </w:t>
      </w:r>
      <w:r w:rsidR="006479C2">
        <w:rPr>
          <w:rFonts w:asciiTheme="minorHAnsi" w:hAnsiTheme="minorHAnsi" w:cstheme="minorHAnsi"/>
          <w:sz w:val="22"/>
          <w:szCs w:val="22"/>
          <w:lang w:val="de-DE"/>
        </w:rPr>
        <w:t xml:space="preserve">ganz besonderer </w:t>
      </w:r>
      <w:r w:rsidR="00DC2896">
        <w:rPr>
          <w:rFonts w:asciiTheme="minorHAnsi" w:hAnsiTheme="minorHAnsi" w:cstheme="minorHAnsi"/>
          <w:sz w:val="22"/>
          <w:szCs w:val="22"/>
          <w:lang w:val="de-DE"/>
        </w:rPr>
        <w:t xml:space="preserve">Dank gilt vor diesem Hintergrund </w:t>
      </w:r>
      <w:r w:rsidR="004F310E">
        <w:rPr>
          <w:rFonts w:asciiTheme="minorHAnsi" w:hAnsiTheme="minorHAnsi" w:cstheme="minorHAnsi"/>
          <w:sz w:val="22"/>
          <w:szCs w:val="22"/>
          <w:lang w:val="de-DE"/>
        </w:rPr>
        <w:t>nach dem erfolgreichen Echtstart der ne</w:t>
      </w:r>
      <w:r w:rsidR="00295D90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4F310E">
        <w:rPr>
          <w:rFonts w:asciiTheme="minorHAnsi" w:hAnsiTheme="minorHAnsi" w:cstheme="minorHAnsi"/>
          <w:sz w:val="22"/>
          <w:szCs w:val="22"/>
          <w:lang w:val="de-DE"/>
        </w:rPr>
        <w:t xml:space="preserve">en Webseite </w:t>
      </w:r>
      <w:r w:rsidR="00DC2896">
        <w:rPr>
          <w:rFonts w:asciiTheme="minorHAnsi" w:hAnsiTheme="minorHAnsi" w:cstheme="minorHAnsi"/>
          <w:sz w:val="22"/>
          <w:szCs w:val="22"/>
          <w:lang w:val="de-DE"/>
        </w:rPr>
        <w:t xml:space="preserve">ausnahmslos allen Beteiligten bei WASGAU, </w:t>
      </w:r>
      <w:r w:rsidR="00DC2896" w:rsidRPr="00DD419C">
        <w:rPr>
          <w:rFonts w:asciiTheme="minorHAnsi" w:hAnsiTheme="minorHAnsi" w:cstheme="minorHAnsi"/>
          <w:sz w:val="22"/>
          <w:szCs w:val="22"/>
          <w:lang w:val="de-DE"/>
        </w:rPr>
        <w:t>Blauäugig Medienatelier</w:t>
      </w:r>
      <w:r w:rsidR="00DC2896">
        <w:rPr>
          <w:rFonts w:asciiTheme="minorHAnsi" w:hAnsiTheme="minorHAnsi" w:cstheme="minorHAnsi"/>
          <w:sz w:val="22"/>
          <w:szCs w:val="22"/>
          <w:lang w:val="de-DE"/>
        </w:rPr>
        <w:t xml:space="preserve"> und d</w:t>
      </w:r>
      <w:r w:rsidR="006479C2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DC2896">
        <w:rPr>
          <w:rFonts w:asciiTheme="minorHAnsi" w:hAnsiTheme="minorHAnsi" w:cstheme="minorHAnsi"/>
          <w:sz w:val="22"/>
          <w:szCs w:val="22"/>
          <w:lang w:val="de-DE"/>
        </w:rPr>
        <w:t>m eigenen Team.</w:t>
      </w:r>
      <w:r w:rsidR="00A47FB4" w:rsidRPr="00781D1B">
        <w:rPr>
          <w:rFonts w:asciiTheme="minorHAnsi" w:hAnsiTheme="minorHAnsi" w:cstheme="minorHAnsi"/>
          <w:sz w:val="22"/>
          <w:szCs w:val="22"/>
          <w:lang w:val="de-DE"/>
        </w:rPr>
        <w:t>“</w:t>
      </w:r>
    </w:p>
    <w:p w:rsidR="008E1737" w:rsidRDefault="008E1737" w:rsidP="0049187E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47037" w:rsidRPr="00C4708D" w:rsidRDefault="00D47037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C4708D">
        <w:rPr>
          <w:rFonts w:asciiTheme="minorHAnsi" w:hAnsiTheme="minorHAnsi"/>
          <w:b/>
          <w:sz w:val="22"/>
          <w:szCs w:val="22"/>
          <w:lang w:val="de-DE"/>
        </w:rPr>
        <w:t>Über die WASGAU Produktions &amp; Handels</w:t>
      </w:r>
      <w:r w:rsidRPr="00C4708D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r w:rsidRPr="00C4708D">
        <w:rPr>
          <w:rFonts w:asciiTheme="minorHAnsi" w:hAnsiTheme="minorHAnsi"/>
          <w:b/>
          <w:sz w:val="22"/>
          <w:szCs w:val="22"/>
          <w:lang w:val="de-DE"/>
        </w:rPr>
        <w:t>AG</w:t>
      </w:r>
    </w:p>
    <w:p w:rsidR="00D74535" w:rsidRPr="00C4708D" w:rsidRDefault="00D74535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C4708D">
        <w:rPr>
          <w:rFonts w:asciiTheme="minorHAnsi" w:hAnsiTheme="minorHAnsi"/>
          <w:sz w:val="22"/>
          <w:szCs w:val="22"/>
          <w:lang w:val="de-DE"/>
        </w:rPr>
        <w:t>Die WASGAU Produktions &amp; Handels AG mit Sitz im westpfälzischen Pirmasens zählt zu den wenigen selbstständigen Lebensmittel-Handelsunternehmen in Deutschland und hat einen Einkaufsverbund mit der REWE Markt GmbH, Köln. Die Märkte und Geschäfte finden sich mit regionalem Schwerpunkt in Rheinland-Pfalz und dem Saarland, im Nordwesten Baden-Württembergs sowie im südlichen Hessen. Den Kern der Handelstätigkeit bilden 76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</w:t>
      </w:r>
      <w:r w:rsidRPr="00C4708D">
        <w:rPr>
          <w:rFonts w:asciiTheme="minorHAnsi" w:hAnsiTheme="minorHAnsi"/>
          <w:sz w:val="22"/>
          <w:szCs w:val="22"/>
          <w:lang w:val="de-DE"/>
        </w:rPr>
        <w:softHyphen/>
        <w:t xml:space="preserve">sortiment beträgt über 50 Prozent. Weitere Informationen unter </w:t>
      </w:r>
      <w:hyperlink r:id="rId9" w:history="1">
        <w:r w:rsidRPr="00C4708D">
          <w:rPr>
            <w:rStyle w:val="Hyperlink"/>
            <w:rFonts w:asciiTheme="minorHAnsi" w:hAnsiTheme="minorHAnsi"/>
            <w:sz w:val="22"/>
            <w:szCs w:val="22"/>
            <w:lang w:val="de-DE"/>
          </w:rPr>
          <w:t>http://www.wasgau-ag.de</w:t>
        </w:r>
      </w:hyperlink>
      <w:r w:rsidRPr="00C4708D">
        <w:rPr>
          <w:rFonts w:asciiTheme="minorHAnsi" w:hAnsiTheme="minorHAnsi"/>
          <w:sz w:val="22"/>
          <w:szCs w:val="22"/>
          <w:lang w:val="de-DE"/>
        </w:rPr>
        <w:t>.</w:t>
      </w:r>
    </w:p>
    <w:p w:rsidR="00D74535" w:rsidRPr="00C4708D" w:rsidRDefault="00D74535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A3DFF" w:rsidRPr="009B0648" w:rsidRDefault="004A3DFF" w:rsidP="00C4708D">
      <w:pPr>
        <w:autoSpaceDE w:val="0"/>
        <w:autoSpaceDN w:val="0"/>
        <w:adjustRightInd w:val="0"/>
        <w:spacing w:line="24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b/>
          <w:sz w:val="22"/>
          <w:szCs w:val="22"/>
          <w:lang w:val="de-DE"/>
        </w:rPr>
        <w:t>Über ars publicandi</w:t>
      </w:r>
    </w:p>
    <w:p w:rsidR="004A3DFF" w:rsidRPr="009B0648" w:rsidRDefault="004F694A" w:rsidP="00C4708D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9B0648">
        <w:rPr>
          <w:rFonts w:asciiTheme="minorHAnsi" w:hAnsiTheme="minorHAnsi" w:cstheme="minorHAnsi"/>
          <w:sz w:val="22"/>
          <w:szCs w:val="22"/>
          <w:lang w:val="de-DE"/>
        </w:rPr>
        <w:t>ars publicandi wurde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als Agentur für PR &amp; Kommunikation im Jahr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1997 im westpfälzischen Pirmasens gegründet und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>seit 1999 im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benachbarten Rodalben ansässig. Das inhabergeführte und unabhängige Unternehmen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beschäftigt sechs Mitarbeiter und verfügt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darüber hinaus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über ein langjährig etabliertes Netzwerk an festen freien Mitarbeitern sowie Partnern. Zum Angebot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ED49F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Corporate Communications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gehören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neben 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strategischer 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>Pressearbeit und Content-Marketing insbesondere Themenmagazine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AB5AD0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Mailings und Newsletter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Der z</w:t>
      </w:r>
      <w:r w:rsidR="001C25E9" w:rsidRPr="009B0648">
        <w:rPr>
          <w:rFonts w:asciiTheme="minorHAnsi" w:hAnsiTheme="minorHAnsi" w:cstheme="minorHAnsi"/>
          <w:sz w:val="22"/>
          <w:szCs w:val="22"/>
          <w:lang w:val="de-DE"/>
        </w:rPr>
        <w:t>weite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Kernbereich Corporate Media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>enthält</w:t>
      </w:r>
      <w:r w:rsidR="00457CF3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Leistungen rund um Werbung, Mediaplanung, Broschüren und Flyer, Corporate Design und Geschäftsausstattung.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Zum Portfolio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von ars publicandi 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zählen </w:t>
      </w:r>
      <w:r w:rsidRPr="009B0648">
        <w:rPr>
          <w:rFonts w:asciiTheme="minorHAnsi" w:hAnsiTheme="minorHAnsi" w:cstheme="minorHAnsi"/>
          <w:sz w:val="22"/>
          <w:szCs w:val="22"/>
          <w:lang w:val="de-DE"/>
        </w:rPr>
        <w:t>außerdem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Web-Services wie Aufbau, Hosting und Pflege von CMS-Lösungen, Erstellen und Überarbeiten von Webseiten, Web-Pflege</w:t>
      </w:r>
      <w:r w:rsidR="009B4135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, Native </w:t>
      </w:r>
      <w:r w:rsidR="00F24918" w:rsidRPr="009B0648">
        <w:rPr>
          <w:rFonts w:asciiTheme="minorHAnsi" w:hAnsiTheme="minorHAnsi" w:cstheme="minorHAnsi"/>
          <w:sz w:val="22"/>
          <w:szCs w:val="22"/>
          <w:lang w:val="de-DE"/>
        </w:rPr>
        <w:t>Advertising</w:t>
      </w:r>
      <w:r w:rsidR="003420FD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und Suchmaschinenoptimierung (SEO).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A0DC9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ars publicandi wurde vom Deutschen Patent- und Markenamt (DPMA) als Marke eingetragen, Inhaber und damit Nutznießer sämtlicher Markenrechte ist die ars publicandi GmbH.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Weitere Informationen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inklusive Referenzen 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bietet die Web</w:t>
      </w:r>
      <w:r w:rsidR="00FF43D4" w:rsidRPr="009B0648">
        <w:rPr>
          <w:rFonts w:asciiTheme="minorHAnsi" w:hAnsiTheme="minorHAnsi" w:cstheme="minorHAnsi"/>
          <w:sz w:val="22"/>
          <w:szCs w:val="22"/>
          <w:lang w:val="de-DE"/>
        </w:rPr>
        <w:t>se</w:t>
      </w:r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ite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94EC1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der Agentur </w:t>
      </w:r>
      <w:r w:rsidR="004A3DFF" w:rsidRPr="009B0648">
        <w:rPr>
          <w:rFonts w:asciiTheme="minorHAnsi" w:hAnsiTheme="minorHAnsi" w:cstheme="minorHAnsi"/>
          <w:sz w:val="22"/>
          <w:szCs w:val="22"/>
          <w:lang w:val="de-DE"/>
        </w:rPr>
        <w:t xml:space="preserve">unter </w:t>
      </w:r>
      <w:hyperlink r:id="rId10" w:history="1">
        <w:r w:rsidR="004A3DFF" w:rsidRPr="009B0648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http://www.ars-pr.de</w:t>
        </w:r>
      </w:hyperlink>
      <w:r w:rsidR="00605DC9" w:rsidRPr="009B064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4518A" w:rsidRDefault="00F90CE2" w:rsidP="0004518A">
      <w:pPr>
        <w:spacing w:line="320" w:lineRule="atLeast"/>
        <w:ind w:left="-567"/>
        <w:jc w:val="right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16"/>
          <w:szCs w:val="16"/>
          <w:lang w:val="de-DE"/>
        </w:rPr>
        <w:t>20170</w:t>
      </w:r>
      <w:r w:rsidR="00D74535">
        <w:rPr>
          <w:rFonts w:asciiTheme="minorHAnsi" w:hAnsiTheme="minorHAnsi" w:cs="Arial"/>
          <w:b/>
          <w:sz w:val="16"/>
          <w:szCs w:val="16"/>
          <w:lang w:val="de-DE"/>
        </w:rPr>
        <w:t>502</w:t>
      </w:r>
      <w:r w:rsidR="004A3DFF" w:rsidRPr="00B343CB">
        <w:rPr>
          <w:rFonts w:asciiTheme="minorHAnsi" w:hAnsiTheme="minorHAnsi" w:cs="Arial"/>
          <w:b/>
          <w:sz w:val="16"/>
          <w:szCs w:val="16"/>
          <w:lang w:val="de-DE"/>
        </w:rPr>
        <w:t>_ars</w:t>
      </w:r>
    </w:p>
    <w:p w:rsidR="00D74535" w:rsidRPr="00063051" w:rsidRDefault="00D74535" w:rsidP="00D74535">
      <w:pPr>
        <w:autoSpaceDE w:val="0"/>
        <w:autoSpaceDN w:val="0"/>
        <w:adjustRightInd w:val="0"/>
        <w:spacing w:line="320" w:lineRule="atLeast"/>
        <w:ind w:left="-567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74535" w:rsidRDefault="004A3DFF" w:rsidP="00D74535">
      <w:pPr>
        <w:ind w:left="-567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A3DFF">
        <w:rPr>
          <w:rFonts w:asciiTheme="minorHAnsi" w:hAnsiTheme="minorHAnsi" w:cstheme="minorHAnsi"/>
          <w:b/>
          <w:sz w:val="22"/>
          <w:szCs w:val="22"/>
          <w:lang w:val="de-DE"/>
        </w:rPr>
        <w:t>Begleitendes Bildmaterial:</w:t>
      </w:r>
    </w:p>
    <w:p w:rsidR="00B343CB" w:rsidRDefault="00A51878" w:rsidP="00DF4448">
      <w:pPr>
        <w:autoSpaceDE w:val="0"/>
        <w:autoSpaceDN w:val="0"/>
        <w:adjustRightInd w:val="0"/>
        <w:spacing w:before="60" w:line="320" w:lineRule="atLeast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inline distT="0" distB="0" distL="0" distR="0">
            <wp:extent cx="1061545" cy="885993"/>
            <wp:effectExtent l="0" t="0" r="5715" b="0"/>
            <wp:docPr id="5" name="Grafik 5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1" cy="8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35">
        <w:rPr>
          <w:rFonts w:asciiTheme="minorHAnsi" w:hAnsiTheme="minorHAnsi" w:cstheme="minorHAnsi"/>
          <w:b/>
          <w:noProof/>
          <w:sz w:val="22"/>
          <w:szCs w:val="22"/>
          <w:lang w:val="de-DE" w:eastAsia="de-DE"/>
        </w:rPr>
        <w:tab/>
      </w:r>
      <w:r w:rsidR="00D877BD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B343CB">
        <w:rPr>
          <w:rFonts w:asciiTheme="minorHAnsi" w:hAnsiTheme="minorHAnsi" w:cstheme="minorHAnsi"/>
          <w:b/>
          <w:noProof/>
          <w:sz w:val="22"/>
          <w:szCs w:val="22"/>
          <w:lang w:val="de-DE" w:eastAsia="de-DE"/>
        </w:rPr>
        <w:drawing>
          <wp:inline distT="0" distB="0" distL="0" distR="0" wp14:anchorId="559054B3" wp14:editId="1D0E35F7">
            <wp:extent cx="1158240" cy="436193"/>
            <wp:effectExtent l="0" t="0" r="3810" b="2540"/>
            <wp:docPr id="6" name="Grafik 6" descr="C:\Users\Admin\Desktop\ars-pr-ohne-zusatz-cmyk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s-pr-ohne-zusatz-cmyk Kop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16" cy="4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CB" w:rsidRPr="00B343CB" w:rsidRDefault="00B343CB" w:rsidP="00FD1C3C">
      <w:pPr>
        <w:spacing w:before="60"/>
        <w:ind w:left="-567" w:hanging="3538"/>
        <w:rPr>
          <w:rFonts w:asciiTheme="minorHAnsi" w:hAnsiTheme="minorHAnsi" w:cstheme="minorHAnsi"/>
          <w:sz w:val="18"/>
          <w:szCs w:val="18"/>
          <w:lang w:val="de-DE"/>
        </w:rPr>
      </w:pPr>
      <w:r w:rsidRPr="00B343CB">
        <w:rPr>
          <w:rFonts w:asciiTheme="minorHAnsi" w:hAnsiTheme="minorHAnsi" w:cstheme="minorHAnsi"/>
          <w:sz w:val="18"/>
          <w:szCs w:val="18"/>
          <w:lang w:val="de-DE"/>
        </w:rPr>
        <w:t>Einstiegsseite</w:t>
      </w:r>
      <w:r w:rsidR="00933CDC">
        <w:rPr>
          <w:rFonts w:asciiTheme="minorHAnsi" w:hAnsiTheme="minorHAnsi" w:cstheme="minorHAnsi"/>
          <w:sz w:val="18"/>
          <w:szCs w:val="18"/>
          <w:lang w:val="de-DE"/>
        </w:rPr>
        <w:t xml:space="preserve"> von</w:t>
      </w:r>
      <w:r w:rsidR="00933CDC">
        <w:rPr>
          <w:rFonts w:asciiTheme="minorHAnsi" w:hAnsiTheme="minorHAnsi" w:cstheme="minorHAnsi"/>
          <w:sz w:val="18"/>
          <w:szCs w:val="18"/>
          <w:lang w:val="de-DE"/>
        </w:rPr>
        <w:tab/>
      </w:r>
      <w:r w:rsidR="00C57982">
        <w:rPr>
          <w:rFonts w:asciiTheme="minorHAnsi" w:hAnsiTheme="minorHAnsi" w:cstheme="minorHAnsi"/>
          <w:sz w:val="18"/>
          <w:szCs w:val="18"/>
          <w:lang w:val="de-DE"/>
        </w:rPr>
        <w:t>Screenshot</w:t>
      </w:r>
      <w:r w:rsidR="00DF4448">
        <w:rPr>
          <w:rFonts w:asciiTheme="minorHAnsi" w:hAnsiTheme="minorHAnsi" w:cstheme="minorHAnsi"/>
          <w:sz w:val="18"/>
          <w:szCs w:val="18"/>
          <w:lang w:val="de-DE"/>
        </w:rPr>
        <w:t>s</w:t>
      </w:r>
      <w:r w:rsidR="00C57982">
        <w:rPr>
          <w:rFonts w:asciiTheme="minorHAnsi" w:hAnsiTheme="minorHAnsi" w:cstheme="minorHAnsi"/>
          <w:sz w:val="18"/>
          <w:szCs w:val="18"/>
          <w:lang w:val="de-DE"/>
        </w:rPr>
        <w:t xml:space="preserve"> zum </w:t>
      </w:r>
      <w:r w:rsidR="004A1523">
        <w:rPr>
          <w:rFonts w:asciiTheme="minorHAnsi" w:hAnsiTheme="minorHAnsi" w:cstheme="minorHAnsi"/>
          <w:sz w:val="18"/>
          <w:szCs w:val="18"/>
          <w:lang w:val="de-DE"/>
        </w:rPr>
        <w:t>Rel</w:t>
      </w:r>
      <w:r w:rsidR="00C57982">
        <w:rPr>
          <w:rFonts w:asciiTheme="minorHAnsi" w:hAnsiTheme="minorHAnsi" w:cstheme="minorHAnsi"/>
          <w:sz w:val="18"/>
          <w:szCs w:val="18"/>
          <w:lang w:val="de-DE"/>
        </w:rPr>
        <w:t xml:space="preserve">aunch </w:t>
      </w:r>
      <w:r>
        <w:rPr>
          <w:rFonts w:asciiTheme="minorHAnsi" w:hAnsiTheme="minorHAnsi" w:cstheme="minorHAnsi"/>
          <w:sz w:val="18"/>
          <w:szCs w:val="18"/>
          <w:lang w:val="de-DE"/>
        </w:rPr>
        <w:tab/>
        <w:t>Logo</w:t>
      </w:r>
      <w:r w:rsidR="00933CDC">
        <w:rPr>
          <w:rFonts w:asciiTheme="minorHAnsi" w:hAnsiTheme="minorHAnsi" w:cstheme="minorHAnsi"/>
          <w:sz w:val="18"/>
          <w:szCs w:val="18"/>
          <w:lang w:val="de-DE"/>
        </w:rPr>
        <w:t xml:space="preserve"> von</w:t>
      </w:r>
    </w:p>
    <w:p w:rsidR="00B343CB" w:rsidRDefault="00B343CB" w:rsidP="00FD1C3C">
      <w:pPr>
        <w:ind w:left="-567" w:hanging="3540"/>
        <w:rPr>
          <w:rFonts w:asciiTheme="minorHAnsi" w:hAnsiTheme="minorHAnsi" w:cstheme="minorHAnsi"/>
          <w:sz w:val="18"/>
          <w:szCs w:val="18"/>
          <w:lang w:val="en-US"/>
        </w:rPr>
      </w:pPr>
      <w:r w:rsidRPr="004A1523">
        <w:rPr>
          <w:rFonts w:asciiTheme="minorHAnsi" w:hAnsiTheme="minorHAnsi" w:cstheme="minorHAnsi"/>
          <w:sz w:val="18"/>
          <w:szCs w:val="18"/>
          <w:lang w:val="en-US"/>
        </w:rPr>
        <w:t>www.kh-pirmasens.de</w:t>
      </w:r>
      <w:r w:rsidRPr="004A1523">
        <w:rPr>
          <w:rFonts w:asciiTheme="minorHAnsi" w:hAnsiTheme="minorHAnsi" w:cstheme="minorHAnsi"/>
          <w:sz w:val="18"/>
          <w:szCs w:val="18"/>
          <w:lang w:val="en-US"/>
        </w:rPr>
        <w:tab/>
      </w:r>
      <w:r w:rsidR="00C57982" w:rsidRPr="004A1523">
        <w:rPr>
          <w:rFonts w:asciiTheme="minorHAnsi" w:hAnsiTheme="minorHAnsi" w:cstheme="minorHAnsi"/>
          <w:sz w:val="18"/>
          <w:szCs w:val="18"/>
          <w:lang w:val="en-US"/>
        </w:rPr>
        <w:t xml:space="preserve">von </w:t>
      </w:r>
      <w:hyperlink r:id="rId13" w:history="1">
        <w:r w:rsidR="00C57982" w:rsidRPr="004A1523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www.</w:t>
        </w:r>
        <w:r w:rsidR="004A1523" w:rsidRPr="004A1523">
          <w:rPr>
            <w:rStyle w:val="Hyperlink"/>
            <w:rFonts w:asciiTheme="minorHAnsi" w:hAnsiTheme="minorHAnsi" w:cstheme="minorHAnsi"/>
            <w:iCs/>
            <w:sz w:val="18"/>
            <w:szCs w:val="18"/>
            <w:lang w:val="en-US"/>
          </w:rPr>
          <w:t>wasgau-ag.de</w:t>
        </w:r>
      </w:hyperlink>
      <w:r w:rsidR="00C57982" w:rsidRPr="004A152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A1523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A1523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933CDC">
        <w:rPr>
          <w:rFonts w:asciiTheme="minorHAnsi" w:hAnsiTheme="minorHAnsi" w:cstheme="minorHAnsi"/>
          <w:sz w:val="18"/>
          <w:szCs w:val="18"/>
          <w:lang w:val="en-US"/>
        </w:rPr>
        <w:t>ars publicandi</w:t>
      </w:r>
    </w:p>
    <w:p w:rsidR="004E6565" w:rsidRPr="00933CDC" w:rsidRDefault="004E6565" w:rsidP="00FD1C3C">
      <w:pPr>
        <w:ind w:left="-567" w:hanging="3540"/>
        <w:rPr>
          <w:rFonts w:asciiTheme="minorHAnsi" w:hAnsiTheme="minorHAnsi" w:cstheme="minorHAnsi"/>
          <w:sz w:val="18"/>
          <w:szCs w:val="18"/>
          <w:lang w:val="en-US"/>
        </w:rPr>
      </w:pPr>
    </w:p>
    <w:p w:rsidR="008E1737" w:rsidRPr="00750B33" w:rsidRDefault="004A3DFF" w:rsidP="008E1737">
      <w:pPr>
        <w:spacing w:before="60" w:line="300" w:lineRule="atLeast"/>
        <w:ind w:left="-567"/>
        <w:jc w:val="both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750B33">
        <w:rPr>
          <w:rFonts w:asciiTheme="minorHAnsi" w:hAnsiTheme="minorHAnsi" w:cstheme="minorHAnsi"/>
          <w:sz w:val="22"/>
          <w:szCs w:val="22"/>
          <w:lang w:val="de-DE"/>
        </w:rPr>
        <w:t xml:space="preserve">[ Download unter </w:t>
      </w:r>
      <w:hyperlink r:id="rId14" w:history="1">
        <w:r w:rsidR="00CD641E" w:rsidRPr="00750B33">
          <w:rPr>
            <w:rStyle w:val="Hyperlink"/>
            <w:rFonts w:asciiTheme="minorHAnsi" w:hAnsiTheme="minorHAnsi"/>
            <w:sz w:val="22"/>
            <w:szCs w:val="22"/>
            <w:lang w:val="de-DE"/>
          </w:rPr>
          <w:t>http://ars-pr.de/presse/20170502_ars</w:t>
        </w:r>
      </w:hyperlink>
      <w:r w:rsidRPr="00750B33">
        <w:rPr>
          <w:rFonts w:asciiTheme="minorHAnsi" w:hAnsiTheme="minorHAnsi" w:cstheme="minorHAnsi"/>
          <w:sz w:val="22"/>
          <w:szCs w:val="22"/>
          <w:lang w:val="de-DE"/>
        </w:rPr>
        <w:t xml:space="preserve"> ]</w:t>
      </w:r>
      <w:r w:rsidR="008E1737" w:rsidRPr="00750B33">
        <w:rPr>
          <w:rFonts w:asciiTheme="minorHAnsi" w:hAnsiTheme="minorHAnsi" w:cs="Arial"/>
          <w:b/>
          <w:bCs/>
          <w:iCs/>
          <w:sz w:val="22"/>
          <w:szCs w:val="22"/>
          <w:lang w:val="de-DE"/>
        </w:rPr>
        <w:br w:type="page"/>
      </w:r>
    </w:p>
    <w:p w:rsidR="004A3DFF" w:rsidRPr="00B343C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b/>
          <w:bCs/>
          <w:iCs/>
          <w:sz w:val="22"/>
          <w:szCs w:val="22"/>
          <w:lang w:val="de-DE"/>
        </w:rPr>
      </w:pPr>
      <w:r w:rsidRPr="00B343CB">
        <w:rPr>
          <w:rFonts w:asciiTheme="minorHAnsi" w:hAnsiTheme="minorHAnsi" w:cs="Arial"/>
          <w:b/>
          <w:bCs/>
          <w:iCs/>
          <w:sz w:val="22"/>
          <w:szCs w:val="22"/>
          <w:lang w:val="de-DE"/>
        </w:rPr>
        <w:t>Presse-Ansprechpartner</w:t>
      </w:r>
      <w:bookmarkStart w:id="0" w:name="_GoBack"/>
      <w:bookmarkEnd w:id="0"/>
    </w:p>
    <w:p w:rsidR="004A3DFF" w:rsidRPr="003D174B" w:rsidRDefault="004A3DFF" w:rsidP="00B76A2A">
      <w:pPr>
        <w:spacing w:before="60"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ars publicandi GmbH</w:t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WASGAU Produktions &amp; Handels AG</w:t>
      </w:r>
      <w:r w:rsidR="003D174B" w:rsidRPr="003D174B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3D174B">
        <w:rPr>
          <w:rFonts w:asciiTheme="minorHAnsi" w:hAnsiTheme="minorHAnsi" w:cs="Arial"/>
          <w:sz w:val="22"/>
          <w:szCs w:val="22"/>
          <w:lang w:val="de-DE"/>
        </w:rPr>
        <w:cr/>
        <w:t xml:space="preserve">Martina Overmann </w:t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Isolde Woll</w:t>
      </w:r>
    </w:p>
    <w:p w:rsidR="00B76A2A" w:rsidRPr="003D174B" w:rsidRDefault="00B76A2A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Schulstraße 28</w:t>
      </w:r>
      <w:r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Blocksbergstraße 183</w:t>
      </w:r>
    </w:p>
    <w:p w:rsidR="00B76A2A" w:rsidRPr="003D174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D-66976 Rodalben</w:t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D-66955 Pirmasens</w:t>
      </w:r>
    </w:p>
    <w:p w:rsidR="004A3DFF" w:rsidRPr="003D174B" w:rsidRDefault="004A3DFF" w:rsidP="00B76A2A">
      <w:pPr>
        <w:spacing w:line="240" w:lineRule="atLeast"/>
        <w:ind w:left="-567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3D174B">
        <w:rPr>
          <w:rFonts w:asciiTheme="minorHAnsi" w:hAnsiTheme="minorHAnsi" w:cs="Arial"/>
          <w:sz w:val="22"/>
          <w:szCs w:val="22"/>
          <w:lang w:val="de-DE"/>
        </w:rPr>
        <w:t>Telefon: +49/(0)6331/5543-13</w:t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Telefon: +49(0)6331/558-281</w:t>
      </w:r>
      <w:r w:rsidRPr="003D174B">
        <w:rPr>
          <w:rFonts w:asciiTheme="minorHAnsi" w:hAnsiTheme="minorHAnsi" w:cs="Arial"/>
          <w:sz w:val="22"/>
          <w:szCs w:val="22"/>
          <w:lang w:val="de-DE"/>
        </w:rPr>
        <w:cr/>
        <w:t>Telefax: +49/(0)6331/5543-43</w:t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B76A2A" w:rsidRPr="003D174B">
        <w:rPr>
          <w:rFonts w:asciiTheme="minorHAnsi" w:hAnsiTheme="minorHAnsi" w:cs="Arial"/>
          <w:sz w:val="22"/>
          <w:szCs w:val="22"/>
          <w:lang w:val="de-DE"/>
        </w:rPr>
        <w:tab/>
      </w:r>
      <w:r w:rsidR="003D174B" w:rsidRPr="003D174B">
        <w:rPr>
          <w:rFonts w:asciiTheme="minorHAnsi" w:hAnsiTheme="minorHAnsi"/>
          <w:sz w:val="22"/>
          <w:szCs w:val="22"/>
          <w:lang w:val="de-DE"/>
        </w:rPr>
        <w:t>Telefax: +49(0)6331/558-289</w:t>
      </w:r>
    </w:p>
    <w:p w:rsidR="004A3DFF" w:rsidRPr="00A443D5" w:rsidRDefault="00A51878" w:rsidP="00B76A2A">
      <w:pPr>
        <w:pStyle w:val="Infozeile"/>
        <w:spacing w:line="240" w:lineRule="atLeast"/>
        <w:ind w:left="-567"/>
        <w:rPr>
          <w:rStyle w:val="Hyperlink"/>
          <w:rFonts w:asciiTheme="minorHAnsi" w:hAnsiTheme="minorHAnsi" w:cs="Arial"/>
          <w:i w:val="0"/>
          <w:sz w:val="22"/>
          <w:szCs w:val="22"/>
        </w:rPr>
      </w:pPr>
      <w:hyperlink r:id="rId15" w:history="1">
        <w:r w:rsidR="004A3DFF" w:rsidRPr="00B343CB">
          <w:rPr>
            <w:rStyle w:val="Hyperlink"/>
            <w:rFonts w:asciiTheme="minorHAnsi" w:hAnsiTheme="minorHAnsi" w:cs="Arial"/>
            <w:i w:val="0"/>
            <w:sz w:val="22"/>
            <w:szCs w:val="22"/>
          </w:rPr>
          <w:t>MOvermann@ars.pr.de</w:t>
        </w:r>
      </w:hyperlink>
      <w:r w:rsidR="00B76A2A" w:rsidRPr="00B76A2A">
        <w:rPr>
          <w:rStyle w:val="Hyperlink"/>
          <w:rFonts w:asciiTheme="minorHAnsi" w:hAnsiTheme="minorHAnsi" w:cs="Arial"/>
          <w:i w:val="0"/>
          <w:sz w:val="22"/>
          <w:szCs w:val="22"/>
          <w:u w:val="none"/>
        </w:rPr>
        <w:tab/>
      </w:r>
      <w:r w:rsidR="00B76A2A">
        <w:rPr>
          <w:rStyle w:val="Hyperlink"/>
          <w:rFonts w:asciiTheme="minorHAnsi" w:hAnsiTheme="minorHAnsi" w:cs="Arial"/>
          <w:i w:val="0"/>
          <w:sz w:val="22"/>
          <w:szCs w:val="22"/>
          <w:u w:val="none"/>
        </w:rPr>
        <w:tab/>
      </w:r>
      <w:r w:rsidR="00B76A2A">
        <w:rPr>
          <w:rStyle w:val="Hyperlink"/>
          <w:rFonts w:asciiTheme="minorHAnsi" w:hAnsiTheme="minorHAnsi" w:cs="Arial"/>
          <w:i w:val="0"/>
          <w:sz w:val="22"/>
          <w:szCs w:val="22"/>
          <w:u w:val="none"/>
        </w:rPr>
        <w:tab/>
      </w:r>
      <w:r w:rsidR="00B76A2A">
        <w:rPr>
          <w:rStyle w:val="Hyperlink"/>
          <w:rFonts w:asciiTheme="minorHAnsi" w:hAnsiTheme="minorHAnsi" w:cs="Arial"/>
          <w:i w:val="0"/>
          <w:sz w:val="22"/>
          <w:szCs w:val="22"/>
          <w:u w:val="none"/>
        </w:rPr>
        <w:tab/>
      </w:r>
      <w:hyperlink r:id="rId16" w:history="1">
        <w:r w:rsidR="003D174B" w:rsidRPr="003D174B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isolde.woll@wasgau-dlog.de</w:t>
        </w:r>
      </w:hyperlink>
    </w:p>
    <w:p w:rsidR="00714E24" w:rsidRPr="005D23A4" w:rsidRDefault="00A51878" w:rsidP="00B76A2A">
      <w:pPr>
        <w:pStyle w:val="Infozeile"/>
        <w:spacing w:line="240" w:lineRule="atLeast"/>
        <w:ind w:left="-567"/>
        <w:rPr>
          <w:rFonts w:asciiTheme="minorHAnsi" w:hAnsiTheme="minorHAnsi" w:cs="Arial"/>
          <w:i w:val="0"/>
          <w:sz w:val="22"/>
          <w:szCs w:val="22"/>
        </w:rPr>
      </w:pPr>
      <w:hyperlink r:id="rId17" w:history="1">
        <w:r w:rsidR="004A3DFF" w:rsidRPr="00B343CB">
          <w:rPr>
            <w:rStyle w:val="Hyperlink"/>
            <w:rFonts w:asciiTheme="minorHAnsi" w:hAnsiTheme="minorHAnsi" w:cs="Arial"/>
            <w:i w:val="0"/>
            <w:sz w:val="22"/>
            <w:szCs w:val="22"/>
          </w:rPr>
          <w:t>http://www.ars-pr.de</w:t>
        </w:r>
      </w:hyperlink>
      <w:r w:rsidR="004A3DFF" w:rsidRPr="00B343CB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B76A2A">
        <w:rPr>
          <w:rFonts w:asciiTheme="minorHAnsi" w:hAnsiTheme="minorHAnsi" w:cs="Arial"/>
          <w:i w:val="0"/>
          <w:sz w:val="22"/>
          <w:szCs w:val="22"/>
        </w:rPr>
        <w:tab/>
      </w:r>
      <w:r w:rsidR="00B76A2A">
        <w:rPr>
          <w:rFonts w:asciiTheme="minorHAnsi" w:hAnsiTheme="minorHAnsi" w:cs="Arial"/>
          <w:i w:val="0"/>
          <w:sz w:val="22"/>
          <w:szCs w:val="22"/>
        </w:rPr>
        <w:tab/>
      </w:r>
      <w:r w:rsidR="00B76A2A">
        <w:rPr>
          <w:rFonts w:asciiTheme="minorHAnsi" w:hAnsiTheme="minorHAnsi" w:cs="Arial"/>
          <w:i w:val="0"/>
          <w:sz w:val="22"/>
          <w:szCs w:val="22"/>
        </w:rPr>
        <w:tab/>
      </w:r>
      <w:r w:rsidR="00B76A2A">
        <w:rPr>
          <w:rFonts w:asciiTheme="minorHAnsi" w:hAnsiTheme="minorHAnsi" w:cs="Arial"/>
          <w:i w:val="0"/>
          <w:sz w:val="22"/>
          <w:szCs w:val="22"/>
        </w:rPr>
        <w:tab/>
      </w:r>
      <w:hyperlink r:id="rId18" w:history="1">
        <w:r w:rsidR="003D174B" w:rsidRPr="003D174B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http://www.wasgau-ag.de</w:t>
        </w:r>
      </w:hyperlink>
    </w:p>
    <w:sectPr w:rsidR="00714E24" w:rsidRPr="005D23A4" w:rsidSect="00EE49FD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021" w:right="1701" w:bottom="851" w:left="1701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BE" w:rsidRDefault="00D31EBE">
      <w:r>
        <w:separator/>
      </w:r>
    </w:p>
  </w:endnote>
  <w:endnote w:type="continuationSeparator" w:id="0">
    <w:p w:rsidR="00D31EBE" w:rsidRDefault="00D3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E" w:rsidRPr="00CD641E" w:rsidRDefault="00714E24" w:rsidP="00D47037">
    <w:pPr>
      <w:rPr>
        <w:rFonts w:asciiTheme="minorHAnsi" w:hAnsiTheme="minorHAnsi" w:cs="Arial"/>
        <w:sz w:val="20"/>
        <w:szCs w:val="20"/>
        <w:lang w:val="de-CH"/>
      </w:rPr>
    </w:pPr>
    <w:r w:rsidRPr="00CD641E">
      <w:rPr>
        <w:rFonts w:asciiTheme="minorHAnsi" w:hAnsiTheme="minorHAnsi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562AE0" wp14:editId="10B7D77A">
              <wp:simplePos x="0" y="0"/>
              <wp:positionH relativeFrom="column">
                <wp:posOffset>3935730</wp:posOffset>
              </wp:positionH>
              <wp:positionV relativeFrom="paragraph">
                <wp:posOffset>-9679305</wp:posOffset>
              </wp:positionV>
              <wp:extent cx="1601470" cy="454025"/>
              <wp:effectExtent l="0" t="0" r="0" b="317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BF" w:rsidRPr="00117A7A" w:rsidRDefault="007A71BF" w:rsidP="007A71BF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P R E S S E M E L D U N G</w:t>
                          </w:r>
                        </w:p>
                        <w:p w:rsidR="007A71BF" w:rsidRPr="00117A7A" w:rsidRDefault="007A71BF" w:rsidP="007A71BF">
                          <w:pPr>
                            <w:spacing w:before="80"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ars publicandi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|  www.ars-pr.de</w:t>
                          </w:r>
                        </w:p>
                        <w:p w:rsidR="00A75A17" w:rsidRPr="007A71BF" w:rsidRDefault="00A75A17" w:rsidP="00A75A17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20" w:lineRule="atLeast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</w:p>
                        <w:p w:rsidR="00A75A17" w:rsidRPr="008630DE" w:rsidRDefault="00A75A17" w:rsidP="00A75A17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2AE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09.9pt;margin-top:-762.15pt;width:126.1pt;height: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ZhAIAABc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" stroked="f">
              <v:textbox>
                <w:txbxContent>
                  <w:p w:rsidR="007A71BF" w:rsidRPr="00117A7A" w:rsidRDefault="007A71BF" w:rsidP="007A71BF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</w:pPr>
                    <w:r w:rsidRPr="00117A7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de-DE"/>
                      </w:rPr>
                      <w:t>P R E S S E M E L D U N G</w:t>
                    </w:r>
                  </w:p>
                  <w:p w:rsidR="007A71BF" w:rsidRPr="00117A7A" w:rsidRDefault="007A71BF" w:rsidP="007A71BF">
                    <w:pPr>
                      <w:spacing w:before="80" w:line="240" w:lineRule="atLeast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ars publicandi 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17A7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|  www.ars-pr.de</w:t>
                    </w:r>
                  </w:p>
                  <w:p w:rsidR="00A75A17" w:rsidRPr="007A71BF" w:rsidRDefault="00A75A17" w:rsidP="00A75A17">
                    <w:pPr>
                      <w:spacing w:line="240" w:lineRule="atLeas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b/>
                        <w:sz w:val="8"/>
                        <w:szCs w:val="8"/>
                      </w:rPr>
                    </w:pPr>
                  </w:p>
                  <w:p w:rsidR="00A75A17" w:rsidRPr="008630DE" w:rsidRDefault="00A75A17" w:rsidP="00A75A17">
                    <w:pPr>
                      <w:spacing w:line="120" w:lineRule="atLeast"/>
                      <w:rPr>
                        <w:rFonts w:ascii="Calibri" w:hAnsi="Calibri"/>
                        <w:sz w:val="8"/>
                        <w:szCs w:val="8"/>
                      </w:rPr>
                    </w:pPr>
                  </w:p>
                  <w:p w:rsidR="00A75A17" w:rsidRPr="008630DE" w:rsidRDefault="00A75A17" w:rsidP="00A75A17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47037" w:rsidRPr="00CD641E">
      <w:rPr>
        <w:rFonts w:asciiTheme="minorHAnsi" w:hAnsiTheme="minorHAnsi" w:cstheme="min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7BDCAF" wp14:editId="5BCE100C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37" w:rsidRPr="00EF2EDB" w:rsidRDefault="00D47037" w:rsidP="00D47037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56154839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1878" w:rsidRPr="00A51878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2</w:t>
                              </w:r>
                              <w:r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BDCAF" id="Rechteck 9" o:spid="_x0000_s1027" style="position:absolute;margin-left:13.65pt;margin-top:798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" o:allowincell="f" stroked="f">
              <v:textbox>
                <w:txbxContent>
                  <w:p w:rsidR="00D47037" w:rsidRPr="00EF2EDB" w:rsidRDefault="00D47037" w:rsidP="00D47037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56154839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A51878" w:rsidRPr="00A51878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2</w:t>
                        </w:r>
                        <w:r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D47037" w:rsidRDefault="00CD641E" w:rsidP="00D47037">
    <w:pPr>
      <w:rPr>
        <w:rFonts w:asciiTheme="minorHAnsi" w:hAnsiTheme="minorHAnsi" w:cs="Arial"/>
        <w:b/>
        <w:sz w:val="20"/>
        <w:szCs w:val="20"/>
        <w:lang w:val="de-CH"/>
      </w:rPr>
    </w:pPr>
    <w:r w:rsidRPr="00714E24">
      <w:rPr>
        <w:rFonts w:asciiTheme="minorHAnsi" w:hAnsiTheme="minorHAnsi" w:cs="Arial"/>
        <w:b/>
        <w:sz w:val="20"/>
        <w:szCs w:val="20"/>
        <w:lang w:val="de-CH"/>
      </w:rPr>
      <w:t xml:space="preserve">Download / Text und Bilder </w:t>
    </w:r>
    <w:r w:rsidRPr="00714E24">
      <w:rPr>
        <w:rFonts w:asciiTheme="minorHAnsi" w:hAnsiTheme="minorHAnsi" w:cs="Arial"/>
        <w:b/>
        <w:sz w:val="20"/>
        <w:szCs w:val="20"/>
        <w:lang w:val="de-DE"/>
      </w:rPr>
      <w:t xml:space="preserve">unter </w:t>
    </w:r>
    <w:hyperlink r:id="rId1" w:history="1">
      <w:r w:rsidRPr="0087779C">
        <w:rPr>
          <w:rStyle w:val="Hyperlink"/>
          <w:rFonts w:asciiTheme="minorHAnsi" w:hAnsiTheme="minorHAnsi"/>
          <w:b/>
          <w:sz w:val="22"/>
          <w:szCs w:val="22"/>
          <w:lang w:val="de-DE"/>
        </w:rPr>
        <w:t>http://ars-pr.de/presse/20170502_ars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5" w:rsidRPr="00CD641E" w:rsidRDefault="00432DC9" w:rsidP="00CD641E">
    <w:pPr>
      <w:rPr>
        <w:rFonts w:asciiTheme="minorHAnsi" w:hAnsiTheme="minorHAnsi" w:cs="Arial"/>
        <w:b/>
        <w:sz w:val="20"/>
        <w:szCs w:val="20"/>
        <w:lang w:val="de-CH"/>
      </w:rPr>
    </w:pPr>
    <w:r w:rsidRPr="00CD641E">
      <w:rPr>
        <w:rFonts w:asciiTheme="minorHAnsi" w:hAnsiTheme="minorHAnsi" w:cs="Arial"/>
        <w:b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07B645" wp14:editId="7FE84C6E">
              <wp:simplePos x="0" y="0"/>
              <wp:positionH relativeFrom="rightMargin">
                <wp:posOffset>173355</wp:posOffset>
              </wp:positionH>
              <wp:positionV relativeFrom="page">
                <wp:posOffset>10143521</wp:posOffset>
              </wp:positionV>
              <wp:extent cx="762000" cy="895350"/>
              <wp:effectExtent l="0" t="0" r="0" b="0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EED" w:rsidRPr="00EF2EDB" w:rsidRDefault="00EF2EDB">
                          <w:pPr>
                            <w:jc w:val="center"/>
                            <w:rPr>
                              <w:rFonts w:asciiTheme="minorHAnsi" w:eastAsiaTheme="majorEastAsia" w:hAnsiTheme="minorHAnsi" w:cstheme="majorBidi"/>
                              <w:b/>
                              <w:sz w:val="22"/>
                              <w:szCs w:val="22"/>
                            </w:rPr>
                          </w:pPr>
                          <w:r w:rsidRPr="00EF2EDB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... /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sz w:val="22"/>
                                <w:szCs w:val="22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0F1EED" w:rsidRPr="00EF2EDB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0F1EED" w:rsidRPr="00EF2EDB">
                                <w:rPr>
                                  <w:rFonts w:asciiTheme="minorHAnsi" w:eastAsiaTheme="minorEastAsia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1878" w:rsidRPr="00A51878">
                                <w:rPr>
                                  <w:rFonts w:asciiTheme="minorHAnsi" w:eastAsiaTheme="majorEastAsia" w:hAnsiTheme="minorHAnsi" w:cstheme="majorBidi"/>
                                  <w:b/>
                                  <w:noProof/>
                                  <w:sz w:val="22"/>
                                  <w:szCs w:val="22"/>
                                  <w:lang w:val="de-DE"/>
                                </w:rPr>
                                <w:t>1</w:t>
                              </w:r>
                              <w:r w:rsidR="000F1EED" w:rsidRPr="00EF2EDB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7B645" id="Rechteck 18" o:spid="_x0000_s1031" style="position:absolute;margin-left:13.65pt;margin-top:798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" o:allowincell="f" stroked="f">
              <v:textbox>
                <w:txbxContent>
                  <w:p w:rsidR="000F1EED" w:rsidRPr="00EF2EDB" w:rsidRDefault="00EF2EDB">
                    <w:pPr>
                      <w:jc w:val="center"/>
                      <w:rPr>
                        <w:rFonts w:asciiTheme="minorHAnsi" w:eastAsiaTheme="majorEastAsia" w:hAnsiTheme="minorHAnsi" w:cstheme="majorBidi"/>
                        <w:b/>
                        <w:sz w:val="22"/>
                        <w:szCs w:val="22"/>
                      </w:rPr>
                    </w:pPr>
                    <w:r w:rsidRPr="00EF2EDB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... / </w:t>
                    </w:r>
                    <w:sdt>
                      <w:sdtPr>
                        <w:rPr>
                          <w:rFonts w:asciiTheme="minorHAnsi" w:eastAsiaTheme="majorEastAsia" w:hAnsiTheme="minorHAnsi" w:cstheme="majorBidi"/>
                          <w:b/>
                          <w:sz w:val="22"/>
                          <w:szCs w:val="22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0F1EED" w:rsidRPr="00EF2ED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>PAGE  \* MERGEFORMAT</w:instrText>
                        </w:r>
                        <w:r w:rsidR="000F1EED" w:rsidRPr="00EF2EDB">
                          <w:rPr>
                            <w:rFonts w:asciiTheme="minorHAnsi" w:eastAsiaTheme="minorEastAsia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A51878" w:rsidRPr="00A51878">
                          <w:rPr>
                            <w:rFonts w:asciiTheme="minorHAnsi" w:eastAsiaTheme="majorEastAsia" w:hAnsiTheme="minorHAnsi" w:cstheme="majorBidi"/>
                            <w:b/>
                            <w:noProof/>
                            <w:sz w:val="22"/>
                            <w:szCs w:val="22"/>
                            <w:lang w:val="de-DE"/>
                          </w:rPr>
                          <w:t>1</w:t>
                        </w:r>
                        <w:r w:rsidR="000F1EED" w:rsidRPr="00EF2EDB">
                          <w:rPr>
                            <w:rFonts w:asciiTheme="minorHAnsi" w:eastAsiaTheme="majorEastAsia" w:hAnsiTheme="minorHAnsi" w:cstheme="majorBid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F427CA" w:rsidRPr="00714E24" w:rsidRDefault="00117A7A" w:rsidP="00CD641E">
    <w:pPr>
      <w:rPr>
        <w:rFonts w:asciiTheme="minorHAnsi" w:hAnsiTheme="minorHAnsi" w:cstheme="minorHAnsi"/>
        <w:b/>
        <w:bCs/>
        <w:sz w:val="20"/>
        <w:szCs w:val="20"/>
        <w:lang w:val="de-DE"/>
      </w:rPr>
    </w:pPr>
    <w:r w:rsidRPr="00714E24">
      <w:rPr>
        <w:rFonts w:asciiTheme="minorHAnsi" w:hAnsiTheme="minorHAnsi" w:cs="Arial"/>
        <w:b/>
        <w:sz w:val="20"/>
        <w:szCs w:val="20"/>
        <w:lang w:val="de-CH"/>
      </w:rPr>
      <w:t xml:space="preserve">Download / Text und Bilder </w:t>
    </w:r>
    <w:r w:rsidRPr="00714E24">
      <w:rPr>
        <w:rFonts w:asciiTheme="minorHAnsi" w:hAnsiTheme="minorHAnsi" w:cs="Arial"/>
        <w:b/>
        <w:sz w:val="20"/>
        <w:szCs w:val="20"/>
        <w:lang w:val="de-DE"/>
      </w:rPr>
      <w:t xml:space="preserve">unter </w:t>
    </w:r>
    <w:hyperlink r:id="rId1" w:history="1">
      <w:r w:rsidR="00CD641E" w:rsidRPr="0087779C">
        <w:rPr>
          <w:rStyle w:val="Hyperlink"/>
          <w:rFonts w:asciiTheme="minorHAnsi" w:hAnsiTheme="minorHAnsi"/>
          <w:b/>
          <w:sz w:val="22"/>
          <w:szCs w:val="22"/>
          <w:lang w:val="de-DE"/>
        </w:rPr>
        <w:t>http://ars-pr.de/presse/20170502_ars</w:t>
      </w:r>
    </w:hyperlink>
    <w:r w:rsidR="00CD641E">
      <w:rPr>
        <w:rFonts w:asciiTheme="minorHAnsi" w:hAnsiTheme="minorHAnsi"/>
        <w:b/>
        <w:sz w:val="22"/>
        <w:szCs w:val="2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BE" w:rsidRDefault="00D31EBE">
      <w:r>
        <w:separator/>
      </w:r>
    </w:p>
  </w:footnote>
  <w:footnote w:type="continuationSeparator" w:id="0">
    <w:p w:rsidR="00D31EBE" w:rsidRDefault="00D3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0F" w:rsidRDefault="00A5187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708pt;height:1116.75pt;z-index:-251655168;mso-position-horizontal:center;mso-position-horizontal-relative:margin;mso-position-vertical:center;mso-position-vertical-relative:margin" wrapcoords="-23 -1494 -23 20004 21486 20004 21486 -1494 -23 -1494" fillcolor="#ff9" stroked="f">
          <v:textpath style="font-family:&quot;Arial&quot;;font-size:1000pt" string="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0F" w:rsidRDefault="00AE2F0F" w:rsidP="00951760">
    <w:pPr>
      <w:pStyle w:val="Kopfzeile"/>
      <w:tabs>
        <w:tab w:val="clear" w:pos="4153"/>
        <w:tab w:val="clear" w:pos="8306"/>
        <w:tab w:val="left" w:pos="1134"/>
        <w:tab w:val="left" w:pos="4321"/>
      </w:tabs>
      <w:rPr>
        <w:rFonts w:ascii="Arial" w:hAnsi="Arial" w:cs="Arial"/>
        <w:b/>
        <w:lang w:val="de-DE"/>
      </w:rPr>
    </w:pPr>
  </w:p>
  <w:p w:rsidR="00AE2F0F" w:rsidRDefault="00AE2F0F" w:rsidP="00951760">
    <w:pPr>
      <w:pStyle w:val="Kopfzeile"/>
      <w:tabs>
        <w:tab w:val="clear" w:pos="4153"/>
        <w:tab w:val="clear" w:pos="8306"/>
        <w:tab w:val="left" w:pos="1134"/>
        <w:tab w:val="left" w:pos="4321"/>
      </w:tabs>
      <w:rPr>
        <w:rFonts w:ascii="Arial" w:hAnsi="Arial" w:cs="Arial"/>
        <w:b/>
        <w:lang w:val="de-DE"/>
      </w:rPr>
    </w:pPr>
  </w:p>
  <w:p w:rsidR="00AE2F0F" w:rsidRDefault="00AE2F0F" w:rsidP="00A75A17">
    <w:pPr>
      <w:pStyle w:val="Kopfzeile"/>
      <w:tabs>
        <w:tab w:val="clear" w:pos="4153"/>
        <w:tab w:val="clear" w:pos="8306"/>
        <w:tab w:val="left" w:pos="851"/>
        <w:tab w:val="left" w:pos="1134"/>
        <w:tab w:val="left" w:pos="4321"/>
      </w:tabs>
      <w:jc w:val="right"/>
      <w:rPr>
        <w:rFonts w:ascii="Arial" w:hAnsi="Arial" w:cs="Arial"/>
        <w:b/>
        <w:lang w:val="de-DE"/>
      </w:rPr>
    </w:pPr>
  </w:p>
  <w:p w:rsidR="00A75A17" w:rsidRDefault="00A75A17" w:rsidP="001C6BAC">
    <w:pPr>
      <w:pStyle w:val="Kopfzeile"/>
      <w:tabs>
        <w:tab w:val="clear" w:pos="4153"/>
        <w:tab w:val="clear" w:pos="8306"/>
        <w:tab w:val="left" w:pos="1134"/>
        <w:tab w:val="left" w:pos="1980"/>
        <w:tab w:val="left" w:pos="4321"/>
      </w:tabs>
      <w:rPr>
        <w:rFonts w:ascii="Arial" w:hAnsi="Arial" w:cs="Arial"/>
        <w:b/>
      </w:rPr>
    </w:pPr>
  </w:p>
  <w:p w:rsidR="00EE49FD" w:rsidRDefault="00EE49FD" w:rsidP="001C6BAC">
    <w:pPr>
      <w:pStyle w:val="Kopfzeile"/>
      <w:tabs>
        <w:tab w:val="clear" w:pos="4153"/>
        <w:tab w:val="clear" w:pos="8306"/>
        <w:tab w:val="left" w:pos="1134"/>
        <w:tab w:val="left" w:pos="1980"/>
        <w:tab w:val="left" w:pos="4321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08" w:type="dxa"/>
      <w:tblInd w:w="-1560" w:type="dxa"/>
      <w:tblLayout w:type="fixed"/>
      <w:tblLook w:val="0000" w:firstRow="0" w:lastRow="0" w:firstColumn="0" w:lastColumn="0" w:noHBand="0" w:noVBand="0"/>
    </w:tblPr>
    <w:tblGrid>
      <w:gridCol w:w="4356"/>
      <w:gridCol w:w="2796"/>
      <w:gridCol w:w="4473"/>
      <w:gridCol w:w="483"/>
    </w:tblGrid>
    <w:tr w:rsidR="00AE2F0F" w:rsidRPr="0088554D" w:rsidTr="0035174D">
      <w:trPr>
        <w:trHeight w:val="1555"/>
      </w:trPr>
      <w:tc>
        <w:tcPr>
          <w:tcW w:w="11625" w:type="dxa"/>
          <w:gridSpan w:val="3"/>
        </w:tcPr>
        <w:p w:rsidR="00AE2F0F" w:rsidRPr="0046544F" w:rsidRDefault="00A01812" w:rsidP="005F1D1F">
          <w:pPr>
            <w:pStyle w:val="Kopfzeile"/>
            <w:tabs>
              <w:tab w:val="clear" w:pos="4153"/>
              <w:tab w:val="clear" w:pos="8306"/>
            </w:tabs>
            <w:spacing w:line="567" w:lineRule="exact"/>
            <w:rPr>
              <w:rFonts w:asciiTheme="minorHAnsi" w:hAnsiTheme="minorHAnsi" w:cstheme="minorHAnsi"/>
              <w:b/>
              <w:lang w:val="de-DE"/>
            </w:rPr>
          </w:pPr>
          <w:r w:rsidRPr="00A01812"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509D66C" wp14:editId="65739BEA">
                    <wp:simplePos x="0" y="0"/>
                    <wp:positionH relativeFrom="column">
                      <wp:posOffset>5869940</wp:posOffset>
                    </wp:positionH>
                    <wp:positionV relativeFrom="paragraph">
                      <wp:posOffset>39543</wp:posOffset>
                    </wp:positionV>
                    <wp:extent cx="681355" cy="508635"/>
                    <wp:effectExtent l="0" t="0" r="0" b="9525"/>
                    <wp:wrapSquare wrapText="bothSides"/>
                    <wp:docPr id="2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508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1812" w:rsidRPr="00A01812" w:rsidRDefault="0013411F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6E00AAD2" wp14:editId="2AA61DA5">
                                      <wp:extent cx="373588" cy="373588"/>
                                      <wp:effectExtent l="0" t="0" r="7620" b="7620"/>
                                      <wp:docPr id="1" name="Grafik 1" descr="C:\Users\Admin\Desktop\qrcod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qrcod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0028" cy="390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09D6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margin-left:462.2pt;margin-top:3.1pt;width:53.65pt;height:40.0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" stroked="f">
                    <v:textbox style="mso-fit-shape-to-text:t">
                      <w:txbxContent>
                        <w:p w:rsidR="00A01812" w:rsidRPr="00A01812" w:rsidRDefault="0013411F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E00AAD2" wp14:editId="2AA61DA5">
                                <wp:extent cx="373588" cy="373588"/>
                                <wp:effectExtent l="0" t="0" r="7620" b="7620"/>
                                <wp:docPr id="1" name="Grafik 1" descr="C:\Users\Admin\Desktop\qr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qr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028" cy="39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  <w:b/>
                <w:lang w:val="de-DE"/>
              </w:rPr>
              <w:id w:val="-1491094819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14E24"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1EABDFE4" wp14:editId="42B8E25A">
                    <wp:simplePos x="0" y="0"/>
                    <wp:positionH relativeFrom="column">
                      <wp:posOffset>4836160</wp:posOffset>
                    </wp:positionH>
                    <wp:positionV relativeFrom="paragraph">
                      <wp:posOffset>319879</wp:posOffset>
                    </wp:positionV>
                    <wp:extent cx="1718945" cy="675005"/>
                    <wp:effectExtent l="0" t="0" r="0" b="0"/>
                    <wp:wrapNone/>
                    <wp:docPr id="2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8945" cy="675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544F" w:rsidRPr="00585BB1" w:rsidRDefault="0046544F" w:rsidP="0046544F">
                                <w:pPr>
                                  <w:spacing w:line="240" w:lineRule="atLeas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  <w:p w:rsidR="0046544F" w:rsidRPr="00117A7A" w:rsidRDefault="00117A7A" w:rsidP="0046544F">
                                <w:pPr>
                                  <w:spacing w:line="240" w:lineRule="atLeas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117A7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de-DE"/>
                                  </w:rPr>
                                  <w:t>P R E S S E M E L D U N G</w:t>
                                </w:r>
                              </w:p>
                              <w:p w:rsidR="0046544F" w:rsidRPr="00117A7A" w:rsidRDefault="00117A7A" w:rsidP="0046544F">
                                <w:pPr>
                                  <w:spacing w:before="80" w:line="240" w:lineRule="atLeast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ars publicandi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117A7A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en-US"/>
                                  </w:rPr>
                                  <w:t>|  www.ars-pr.de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ABDFE4" id="Text Box 32" o:spid="_x0000_s1029" type="#_x0000_t202" style="position:absolute;margin-left:380.8pt;margin-top:25.2pt;width:135.35pt;height:5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O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" stroked="f">
                    <v:textbox>
                      <w:txbxContent>
                        <w:p w:rsidR="0046544F" w:rsidRPr="00585BB1" w:rsidRDefault="0046544F" w:rsidP="0046544F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46544F" w:rsidRPr="00117A7A" w:rsidRDefault="00117A7A" w:rsidP="0046544F">
                          <w:pPr>
                            <w:spacing w:line="240" w:lineRule="atLeas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de-DE"/>
                            </w:rPr>
                            <w:t>P R E S S E M E L D U N G</w:t>
                          </w:r>
                        </w:p>
                        <w:p w:rsidR="0046544F" w:rsidRPr="00117A7A" w:rsidRDefault="00117A7A" w:rsidP="0046544F">
                          <w:pPr>
                            <w:spacing w:before="80" w:line="240" w:lineRule="atLeas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ars publicandi 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7A7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|  www.ars-pr.de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4E24" w:rsidRPr="00714E24">
            <w:rPr>
              <w:rFonts w:asciiTheme="minorHAnsi" w:hAnsiTheme="minorHAnsi" w:cstheme="minorHAnsi"/>
              <w:b/>
              <w:noProof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56192" behindDoc="0" locked="0" layoutInCell="1" allowOverlap="1" wp14:anchorId="49D07D32" wp14:editId="5E5FD395">
                    <wp:simplePos x="0" y="0"/>
                    <wp:positionH relativeFrom="margin">
                      <wp:posOffset>-67945</wp:posOffset>
                    </wp:positionH>
                    <wp:positionV relativeFrom="paragraph">
                      <wp:posOffset>155736</wp:posOffset>
                    </wp:positionV>
                    <wp:extent cx="3896360" cy="1404620"/>
                    <wp:effectExtent l="0" t="0" r="889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636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4E24" w:rsidRPr="00714E24" w:rsidRDefault="00714E24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534D335D" wp14:editId="53B8586A">
                                      <wp:extent cx="3704590" cy="745348"/>
                                      <wp:effectExtent l="0" t="0" r="0" b="0"/>
                                      <wp:docPr id="11" name="Bild 5" descr="C:\Users\Admin\Desktop\ars-pr-logo-verlauf_visitenkartenentwurf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Admin\Desktop\ars-pr-logo-verlauf_visitenkartenentwurf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04590" cy="7453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D07D32" id="_x0000_s1030" type="#_x0000_t202" style="position:absolute;margin-left:-5.35pt;margin-top:12.25pt;width:306.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" stroked="f">
                    <v:textbox style="mso-fit-shape-to-text:t">
                      <w:txbxContent>
                        <w:p w:rsidR="00714E24" w:rsidRPr="00714E24" w:rsidRDefault="00714E24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34D335D" wp14:editId="53B8586A">
                                <wp:extent cx="3704590" cy="745348"/>
                                <wp:effectExtent l="0" t="0" r="0" b="0"/>
                                <wp:docPr id="11" name="Bild 5" descr="C:\Users\Admin\Desktop\ars-pr-logo-verlauf_visitenkartenentwur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Admin\Desktop\ars-pr-logo-verlauf_visitenkartenentwur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04590" cy="7453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AE2F0F" w:rsidRPr="0046544F" w:rsidRDefault="00714E24" w:rsidP="005F1D1F">
          <w:pPr>
            <w:pStyle w:val="Kopfzeile"/>
            <w:tabs>
              <w:tab w:val="clear" w:pos="4153"/>
              <w:tab w:val="clear" w:pos="8306"/>
            </w:tabs>
            <w:spacing w:line="567" w:lineRule="exac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  <w:sz w:val="22"/>
              <w:szCs w:val="22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44F4F7" wp14:editId="7976688A">
                    <wp:simplePos x="0" y="0"/>
                    <wp:positionH relativeFrom="column">
                      <wp:posOffset>2099310</wp:posOffset>
                    </wp:positionH>
                    <wp:positionV relativeFrom="paragraph">
                      <wp:posOffset>353124</wp:posOffset>
                    </wp:positionV>
                    <wp:extent cx="3261995" cy="0"/>
                    <wp:effectExtent l="0" t="0" r="33655" b="19050"/>
                    <wp:wrapNone/>
                    <wp:docPr id="32" name="Gerade Verbindung mit Pfei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61995" cy="0"/>
                            </a:xfrm>
                            <a:prstGeom prst="straightConnector1">
                              <a:avLst/>
                            </a:prstGeom>
                            <a:noFill/>
                            <a:ln w="8255">
                              <a:solidFill>
                                <a:srgbClr val="7071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BF917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2" o:spid="_x0000_s1026" type="#_x0000_t32" style="position:absolute;margin-left:165.3pt;margin-top:27.8pt;width:25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" strokecolor="#707173" strokeweight=".65pt"/>
                </w:pict>
              </mc:Fallback>
            </mc:AlternateContent>
          </w:r>
        </w:p>
        <w:p w:rsidR="00AE2F0F" w:rsidRPr="0046544F" w:rsidRDefault="00AE2F0F" w:rsidP="005F1D1F">
          <w:pPr>
            <w:pStyle w:val="Kopfzeile"/>
            <w:tabs>
              <w:tab w:val="clear" w:pos="4153"/>
              <w:tab w:val="clear" w:pos="8306"/>
            </w:tabs>
            <w:rPr>
              <w:rFonts w:asciiTheme="minorHAnsi" w:hAnsiTheme="minorHAnsi" w:cstheme="minorHAnsi"/>
              <w:b/>
              <w:lang w:val="de-DE"/>
            </w:rPr>
          </w:pPr>
        </w:p>
      </w:tc>
      <w:tc>
        <w:tcPr>
          <w:tcW w:w="483" w:type="dxa"/>
          <w:shd w:val="clear" w:color="auto" w:fill="auto"/>
        </w:tcPr>
        <w:p w:rsidR="00AE2F0F" w:rsidRPr="0088554D" w:rsidRDefault="00AE2F0F" w:rsidP="0088554D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lang w:val="de-DE"/>
            </w:rPr>
          </w:pPr>
        </w:p>
      </w:tc>
    </w:tr>
    <w:tr w:rsidR="00AE2F0F" w:rsidRPr="00117A7A" w:rsidTr="0035174D">
      <w:trPr>
        <w:trHeight w:val="63"/>
      </w:trPr>
      <w:tc>
        <w:tcPr>
          <w:tcW w:w="4356" w:type="dxa"/>
          <w:vAlign w:val="bottom"/>
        </w:tcPr>
        <w:p w:rsidR="00AE2F0F" w:rsidRPr="0088554D" w:rsidRDefault="00AE2F0F" w:rsidP="00742FD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2796" w:type="dxa"/>
          <w:vAlign w:val="bottom"/>
        </w:tcPr>
        <w:p w:rsidR="00AE2F0F" w:rsidRPr="0088554D" w:rsidRDefault="00AE2F0F" w:rsidP="00742FD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4473" w:type="dxa"/>
          <w:vAlign w:val="bottom"/>
        </w:tcPr>
        <w:p w:rsidR="00AE2F0F" w:rsidRPr="0088554D" w:rsidRDefault="00AE2F0F" w:rsidP="00742FD8">
          <w:pPr>
            <w:pStyle w:val="Kopfzeile"/>
            <w:tabs>
              <w:tab w:val="clear" w:pos="4153"/>
              <w:tab w:val="clear" w:pos="8306"/>
            </w:tabs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483" w:type="dxa"/>
          <w:shd w:val="clear" w:color="auto" w:fill="auto"/>
          <w:vAlign w:val="bottom"/>
        </w:tcPr>
        <w:p w:rsidR="00AE2F0F" w:rsidRPr="0088554D" w:rsidRDefault="00AE2F0F" w:rsidP="0046544F">
          <w:pPr>
            <w:pStyle w:val="Kopfzeile"/>
            <w:rPr>
              <w:rFonts w:ascii="Arial" w:hAnsi="Arial" w:cs="Arial"/>
              <w:sz w:val="14"/>
              <w:szCs w:val="14"/>
              <w:lang w:val="de-DE"/>
            </w:rPr>
          </w:pPr>
        </w:p>
      </w:tc>
    </w:tr>
  </w:tbl>
  <w:p w:rsidR="00AE2F0F" w:rsidRPr="00A62242" w:rsidRDefault="00B95F5A" w:rsidP="00FD1C3C">
    <w:pPr>
      <w:pStyle w:val="Kopfzeile"/>
      <w:tabs>
        <w:tab w:val="clear" w:pos="4153"/>
        <w:tab w:val="clear" w:pos="8306"/>
      </w:tabs>
      <w:spacing w:line="567" w:lineRule="exact"/>
      <w:ind w:left="-567"/>
      <w:rPr>
        <w:rFonts w:ascii="Arial" w:hAnsi="Arial" w:cs="Arial"/>
        <w:b/>
        <w:sz w:val="32"/>
        <w:szCs w:val="32"/>
        <w:lang w:val="de-DE"/>
      </w:rPr>
    </w:pPr>
    <w:r>
      <w:rPr>
        <w:rFonts w:ascii="Arial" w:hAnsi="Arial" w:cs="Arial"/>
        <w:b/>
        <w:sz w:val="32"/>
        <w:szCs w:val="32"/>
        <w:lang w:val="de-DE"/>
      </w:rPr>
      <w:t>Frischer Web-Auftritt</w:t>
    </w:r>
    <w:r w:rsidR="00F86B82">
      <w:rPr>
        <w:rFonts w:ascii="Arial" w:hAnsi="Arial" w:cs="Arial"/>
        <w:b/>
        <w:sz w:val="32"/>
        <w:szCs w:val="32"/>
        <w:lang w:val="de-DE"/>
      </w:rPr>
      <w:t xml:space="preserve"> für</w:t>
    </w:r>
    <w:r w:rsidR="00A62242" w:rsidRPr="00A62242">
      <w:rPr>
        <w:rFonts w:ascii="Arial" w:hAnsi="Arial" w:cs="Arial"/>
        <w:b/>
        <w:sz w:val="32"/>
        <w:szCs w:val="32"/>
        <w:lang w:val="de-DE"/>
      </w:rPr>
      <w:t xml:space="preserve"> </w:t>
    </w:r>
    <w:r w:rsidR="002A1F93">
      <w:rPr>
        <w:rFonts w:ascii="Arial" w:hAnsi="Arial" w:cs="Arial"/>
        <w:b/>
        <w:sz w:val="32"/>
        <w:szCs w:val="32"/>
        <w:lang w:val="de-DE"/>
      </w:rPr>
      <w:t xml:space="preserve">die </w:t>
    </w:r>
    <w:r>
      <w:rPr>
        <w:rFonts w:ascii="Arial" w:hAnsi="Arial" w:cs="Arial"/>
        <w:b/>
        <w:sz w:val="32"/>
        <w:szCs w:val="32"/>
        <w:lang w:val="de-DE"/>
      </w:rPr>
      <w:t xml:space="preserve">Frischemärkte von </w:t>
    </w:r>
    <w:r w:rsidR="00130C08">
      <w:rPr>
        <w:rFonts w:ascii="Arial" w:hAnsi="Arial" w:cs="Arial"/>
        <w:b/>
        <w:sz w:val="32"/>
        <w:szCs w:val="32"/>
        <w:lang w:val="de-DE"/>
      </w:rPr>
      <w:t>WASGAU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722"/>
    <w:multiLevelType w:val="hybridMultilevel"/>
    <w:tmpl w:val="409E67E4"/>
    <w:lvl w:ilvl="0" w:tplc="04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D62284B"/>
    <w:multiLevelType w:val="hybridMultilevel"/>
    <w:tmpl w:val="2528F912"/>
    <w:lvl w:ilvl="0" w:tplc="D85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EE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B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AE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08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AA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7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A8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97"/>
  <w:hyphenationZone w:val="425"/>
  <w:noPunctuationKerning/>
  <w:characterSpacingControl w:val="doNotCompress"/>
  <w:hdrShapeDefaults>
    <o:shapedefaults v:ext="edit" spidmax="2062">
      <o:colormru v:ext="edit" colors="#f4c791,#e0c791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A"/>
    <w:rsid w:val="000061E7"/>
    <w:rsid w:val="0001485F"/>
    <w:rsid w:val="00034E46"/>
    <w:rsid w:val="000355F5"/>
    <w:rsid w:val="00037100"/>
    <w:rsid w:val="00040C58"/>
    <w:rsid w:val="00042AAE"/>
    <w:rsid w:val="0004518A"/>
    <w:rsid w:val="00056F7D"/>
    <w:rsid w:val="00057A17"/>
    <w:rsid w:val="0006090E"/>
    <w:rsid w:val="00063051"/>
    <w:rsid w:val="00063C62"/>
    <w:rsid w:val="00083652"/>
    <w:rsid w:val="00084D0F"/>
    <w:rsid w:val="000920AA"/>
    <w:rsid w:val="000A2C78"/>
    <w:rsid w:val="000B4DFB"/>
    <w:rsid w:val="000B62F0"/>
    <w:rsid w:val="000E343B"/>
    <w:rsid w:val="000E7F38"/>
    <w:rsid w:val="000F1EED"/>
    <w:rsid w:val="000F29C3"/>
    <w:rsid w:val="000F7989"/>
    <w:rsid w:val="001105E2"/>
    <w:rsid w:val="001140F5"/>
    <w:rsid w:val="0011492F"/>
    <w:rsid w:val="00116415"/>
    <w:rsid w:val="001169A1"/>
    <w:rsid w:val="00117A7A"/>
    <w:rsid w:val="00127610"/>
    <w:rsid w:val="00130C08"/>
    <w:rsid w:val="0013411F"/>
    <w:rsid w:val="00141291"/>
    <w:rsid w:val="001622BC"/>
    <w:rsid w:val="00171C8F"/>
    <w:rsid w:val="00172456"/>
    <w:rsid w:val="00172993"/>
    <w:rsid w:val="00174A73"/>
    <w:rsid w:val="00180157"/>
    <w:rsid w:val="00184544"/>
    <w:rsid w:val="00185E9E"/>
    <w:rsid w:val="00186A5F"/>
    <w:rsid w:val="00187523"/>
    <w:rsid w:val="00187687"/>
    <w:rsid w:val="001914B6"/>
    <w:rsid w:val="00192120"/>
    <w:rsid w:val="00193172"/>
    <w:rsid w:val="00197A50"/>
    <w:rsid w:val="001A4C65"/>
    <w:rsid w:val="001C238B"/>
    <w:rsid w:val="001C25E9"/>
    <w:rsid w:val="001C3C3E"/>
    <w:rsid w:val="001C6BAC"/>
    <w:rsid w:val="001C6E78"/>
    <w:rsid w:val="001D3081"/>
    <w:rsid w:val="001E401E"/>
    <w:rsid w:val="001E5A68"/>
    <w:rsid w:val="001E7D10"/>
    <w:rsid w:val="001E7F78"/>
    <w:rsid w:val="001F3F51"/>
    <w:rsid w:val="00200E70"/>
    <w:rsid w:val="00207120"/>
    <w:rsid w:val="00207785"/>
    <w:rsid w:val="002272D3"/>
    <w:rsid w:val="00241465"/>
    <w:rsid w:val="002437AC"/>
    <w:rsid w:val="00247081"/>
    <w:rsid w:val="00247901"/>
    <w:rsid w:val="002510F9"/>
    <w:rsid w:val="0026154F"/>
    <w:rsid w:val="00265FDA"/>
    <w:rsid w:val="00275CFD"/>
    <w:rsid w:val="00293024"/>
    <w:rsid w:val="00293297"/>
    <w:rsid w:val="00295D90"/>
    <w:rsid w:val="002A0638"/>
    <w:rsid w:val="002A1F93"/>
    <w:rsid w:val="002B0095"/>
    <w:rsid w:val="002D0DD5"/>
    <w:rsid w:val="002D3B17"/>
    <w:rsid w:val="00310809"/>
    <w:rsid w:val="00310E9C"/>
    <w:rsid w:val="00310F71"/>
    <w:rsid w:val="00314BEB"/>
    <w:rsid w:val="003175C2"/>
    <w:rsid w:val="003347EA"/>
    <w:rsid w:val="00337E77"/>
    <w:rsid w:val="003420FD"/>
    <w:rsid w:val="00342C1F"/>
    <w:rsid w:val="00345063"/>
    <w:rsid w:val="0035174D"/>
    <w:rsid w:val="003559A7"/>
    <w:rsid w:val="00361F76"/>
    <w:rsid w:val="003665FE"/>
    <w:rsid w:val="003679FE"/>
    <w:rsid w:val="00367EEB"/>
    <w:rsid w:val="003731BE"/>
    <w:rsid w:val="00375A2B"/>
    <w:rsid w:val="00375DD2"/>
    <w:rsid w:val="0037731E"/>
    <w:rsid w:val="00393EA9"/>
    <w:rsid w:val="003B02FE"/>
    <w:rsid w:val="003C7CFD"/>
    <w:rsid w:val="003D174B"/>
    <w:rsid w:val="003D1A4F"/>
    <w:rsid w:val="003D47E4"/>
    <w:rsid w:val="003D62F2"/>
    <w:rsid w:val="003E5F29"/>
    <w:rsid w:val="003F3EE7"/>
    <w:rsid w:val="003F7FC8"/>
    <w:rsid w:val="00403C11"/>
    <w:rsid w:val="00404178"/>
    <w:rsid w:val="004044CB"/>
    <w:rsid w:val="00404843"/>
    <w:rsid w:val="00417CC2"/>
    <w:rsid w:val="00430F41"/>
    <w:rsid w:val="00432DC9"/>
    <w:rsid w:val="004410D8"/>
    <w:rsid w:val="004467FB"/>
    <w:rsid w:val="004548BF"/>
    <w:rsid w:val="00457CF3"/>
    <w:rsid w:val="0046399D"/>
    <w:rsid w:val="0046544F"/>
    <w:rsid w:val="004657FF"/>
    <w:rsid w:val="00466F50"/>
    <w:rsid w:val="00474342"/>
    <w:rsid w:val="00475ABC"/>
    <w:rsid w:val="00475F98"/>
    <w:rsid w:val="0047718A"/>
    <w:rsid w:val="00477676"/>
    <w:rsid w:val="0048198F"/>
    <w:rsid w:val="00484B55"/>
    <w:rsid w:val="0049185C"/>
    <w:rsid w:val="0049187E"/>
    <w:rsid w:val="004A1523"/>
    <w:rsid w:val="004A1AC7"/>
    <w:rsid w:val="004A3DFF"/>
    <w:rsid w:val="004D2032"/>
    <w:rsid w:val="004D2973"/>
    <w:rsid w:val="004E12D0"/>
    <w:rsid w:val="004E330F"/>
    <w:rsid w:val="004E5D47"/>
    <w:rsid w:val="004E6565"/>
    <w:rsid w:val="004F1EFC"/>
    <w:rsid w:val="004F310E"/>
    <w:rsid w:val="004F4BC0"/>
    <w:rsid w:val="004F6612"/>
    <w:rsid w:val="004F694A"/>
    <w:rsid w:val="0050087D"/>
    <w:rsid w:val="00501518"/>
    <w:rsid w:val="00513DBC"/>
    <w:rsid w:val="0051649C"/>
    <w:rsid w:val="00517F06"/>
    <w:rsid w:val="00524240"/>
    <w:rsid w:val="00524CDD"/>
    <w:rsid w:val="00534601"/>
    <w:rsid w:val="00536BB5"/>
    <w:rsid w:val="00552B22"/>
    <w:rsid w:val="00557241"/>
    <w:rsid w:val="00560151"/>
    <w:rsid w:val="005602C7"/>
    <w:rsid w:val="0056475C"/>
    <w:rsid w:val="00566A75"/>
    <w:rsid w:val="00585BB1"/>
    <w:rsid w:val="00585BB7"/>
    <w:rsid w:val="005B0204"/>
    <w:rsid w:val="005B2C4A"/>
    <w:rsid w:val="005B4219"/>
    <w:rsid w:val="005B4E14"/>
    <w:rsid w:val="005B5635"/>
    <w:rsid w:val="005D1B95"/>
    <w:rsid w:val="005D23A4"/>
    <w:rsid w:val="005D27D5"/>
    <w:rsid w:val="005D7E8F"/>
    <w:rsid w:val="005F1330"/>
    <w:rsid w:val="005F1D1F"/>
    <w:rsid w:val="005F1E4C"/>
    <w:rsid w:val="005F5CC8"/>
    <w:rsid w:val="005F631F"/>
    <w:rsid w:val="006044D2"/>
    <w:rsid w:val="00605817"/>
    <w:rsid w:val="00605DC9"/>
    <w:rsid w:val="00606737"/>
    <w:rsid w:val="0060752F"/>
    <w:rsid w:val="00615B54"/>
    <w:rsid w:val="006162BF"/>
    <w:rsid w:val="00644764"/>
    <w:rsid w:val="006479C2"/>
    <w:rsid w:val="00647AF9"/>
    <w:rsid w:val="006666AF"/>
    <w:rsid w:val="00666E83"/>
    <w:rsid w:val="00667CB5"/>
    <w:rsid w:val="006719CB"/>
    <w:rsid w:val="00671B4F"/>
    <w:rsid w:val="006747B4"/>
    <w:rsid w:val="0069307E"/>
    <w:rsid w:val="006A51A3"/>
    <w:rsid w:val="006B3F84"/>
    <w:rsid w:val="006D208E"/>
    <w:rsid w:val="006D209D"/>
    <w:rsid w:val="006D65DB"/>
    <w:rsid w:val="006D6680"/>
    <w:rsid w:val="006D71FF"/>
    <w:rsid w:val="006E4C9C"/>
    <w:rsid w:val="006E5BEB"/>
    <w:rsid w:val="006E6FC7"/>
    <w:rsid w:val="006F4FEE"/>
    <w:rsid w:val="00710270"/>
    <w:rsid w:val="00711BFE"/>
    <w:rsid w:val="007121CA"/>
    <w:rsid w:val="007123A1"/>
    <w:rsid w:val="00713A00"/>
    <w:rsid w:val="00714E24"/>
    <w:rsid w:val="0072052E"/>
    <w:rsid w:val="00727180"/>
    <w:rsid w:val="00731EE5"/>
    <w:rsid w:val="007331FD"/>
    <w:rsid w:val="00737457"/>
    <w:rsid w:val="00742FD8"/>
    <w:rsid w:val="00743C08"/>
    <w:rsid w:val="00747B2A"/>
    <w:rsid w:val="00750176"/>
    <w:rsid w:val="00750B33"/>
    <w:rsid w:val="00753A62"/>
    <w:rsid w:val="007807F3"/>
    <w:rsid w:val="00781D1B"/>
    <w:rsid w:val="0078476D"/>
    <w:rsid w:val="00792980"/>
    <w:rsid w:val="007A2721"/>
    <w:rsid w:val="007A71BF"/>
    <w:rsid w:val="007B55D6"/>
    <w:rsid w:val="007C7340"/>
    <w:rsid w:val="007C7A69"/>
    <w:rsid w:val="007D02FC"/>
    <w:rsid w:val="007D0AAB"/>
    <w:rsid w:val="007D1826"/>
    <w:rsid w:val="007D2DCC"/>
    <w:rsid w:val="007D2E2D"/>
    <w:rsid w:val="007D7A60"/>
    <w:rsid w:val="007E1430"/>
    <w:rsid w:val="007E3FCD"/>
    <w:rsid w:val="007F3EB8"/>
    <w:rsid w:val="00800281"/>
    <w:rsid w:val="00800610"/>
    <w:rsid w:val="00803E2E"/>
    <w:rsid w:val="00804C41"/>
    <w:rsid w:val="008069CB"/>
    <w:rsid w:val="00807378"/>
    <w:rsid w:val="00814D2F"/>
    <w:rsid w:val="00814D9E"/>
    <w:rsid w:val="0081691F"/>
    <w:rsid w:val="0082509F"/>
    <w:rsid w:val="00830B9B"/>
    <w:rsid w:val="00842062"/>
    <w:rsid w:val="0084467C"/>
    <w:rsid w:val="00866792"/>
    <w:rsid w:val="00873C3B"/>
    <w:rsid w:val="00874BC7"/>
    <w:rsid w:val="008811D4"/>
    <w:rsid w:val="0088554D"/>
    <w:rsid w:val="00887F29"/>
    <w:rsid w:val="00890C46"/>
    <w:rsid w:val="0089237B"/>
    <w:rsid w:val="00894C76"/>
    <w:rsid w:val="00895121"/>
    <w:rsid w:val="00897292"/>
    <w:rsid w:val="008A61BD"/>
    <w:rsid w:val="008B0164"/>
    <w:rsid w:val="008B289C"/>
    <w:rsid w:val="008B6283"/>
    <w:rsid w:val="008C6DD9"/>
    <w:rsid w:val="008D2246"/>
    <w:rsid w:val="008D4C22"/>
    <w:rsid w:val="008E1737"/>
    <w:rsid w:val="008E5232"/>
    <w:rsid w:val="008E7134"/>
    <w:rsid w:val="008F3873"/>
    <w:rsid w:val="008F49C4"/>
    <w:rsid w:val="008F7FFE"/>
    <w:rsid w:val="009029BB"/>
    <w:rsid w:val="00914ED5"/>
    <w:rsid w:val="00914F52"/>
    <w:rsid w:val="00915E72"/>
    <w:rsid w:val="00917A69"/>
    <w:rsid w:val="00920785"/>
    <w:rsid w:val="00921748"/>
    <w:rsid w:val="009228B2"/>
    <w:rsid w:val="00933CDC"/>
    <w:rsid w:val="00941A5B"/>
    <w:rsid w:val="0094660F"/>
    <w:rsid w:val="00951760"/>
    <w:rsid w:val="00962371"/>
    <w:rsid w:val="00962668"/>
    <w:rsid w:val="0096277C"/>
    <w:rsid w:val="00965918"/>
    <w:rsid w:val="009660CB"/>
    <w:rsid w:val="00974B00"/>
    <w:rsid w:val="00975D85"/>
    <w:rsid w:val="00976E10"/>
    <w:rsid w:val="009807D6"/>
    <w:rsid w:val="00985740"/>
    <w:rsid w:val="0098593E"/>
    <w:rsid w:val="00990470"/>
    <w:rsid w:val="00997B29"/>
    <w:rsid w:val="009A5B98"/>
    <w:rsid w:val="009A70A5"/>
    <w:rsid w:val="009B0648"/>
    <w:rsid w:val="009B4135"/>
    <w:rsid w:val="009B5134"/>
    <w:rsid w:val="009D244C"/>
    <w:rsid w:val="009D6764"/>
    <w:rsid w:val="009D7D9B"/>
    <w:rsid w:val="00A00D15"/>
    <w:rsid w:val="00A01409"/>
    <w:rsid w:val="00A01812"/>
    <w:rsid w:val="00A02FAA"/>
    <w:rsid w:val="00A06145"/>
    <w:rsid w:val="00A11AB4"/>
    <w:rsid w:val="00A1228A"/>
    <w:rsid w:val="00A166DE"/>
    <w:rsid w:val="00A26AAC"/>
    <w:rsid w:val="00A3193A"/>
    <w:rsid w:val="00A32B4C"/>
    <w:rsid w:val="00A35584"/>
    <w:rsid w:val="00A443D5"/>
    <w:rsid w:val="00A47FB4"/>
    <w:rsid w:val="00A51878"/>
    <w:rsid w:val="00A62242"/>
    <w:rsid w:val="00A6447E"/>
    <w:rsid w:val="00A710C5"/>
    <w:rsid w:val="00A75A17"/>
    <w:rsid w:val="00A9237C"/>
    <w:rsid w:val="00AA12B3"/>
    <w:rsid w:val="00AB0F0A"/>
    <w:rsid w:val="00AB5AD0"/>
    <w:rsid w:val="00AE2F0F"/>
    <w:rsid w:val="00AE3458"/>
    <w:rsid w:val="00AE56E5"/>
    <w:rsid w:val="00AE6F6D"/>
    <w:rsid w:val="00B104C7"/>
    <w:rsid w:val="00B1423F"/>
    <w:rsid w:val="00B144A1"/>
    <w:rsid w:val="00B23559"/>
    <w:rsid w:val="00B25AF0"/>
    <w:rsid w:val="00B27769"/>
    <w:rsid w:val="00B27A69"/>
    <w:rsid w:val="00B30213"/>
    <w:rsid w:val="00B343CB"/>
    <w:rsid w:val="00B42CAE"/>
    <w:rsid w:val="00B432D2"/>
    <w:rsid w:val="00B44DBE"/>
    <w:rsid w:val="00B4595A"/>
    <w:rsid w:val="00B464E6"/>
    <w:rsid w:val="00B517CF"/>
    <w:rsid w:val="00B5241A"/>
    <w:rsid w:val="00B55904"/>
    <w:rsid w:val="00B60D15"/>
    <w:rsid w:val="00B632C0"/>
    <w:rsid w:val="00B75D63"/>
    <w:rsid w:val="00B75DBA"/>
    <w:rsid w:val="00B76A2A"/>
    <w:rsid w:val="00B86F30"/>
    <w:rsid w:val="00B922DF"/>
    <w:rsid w:val="00B924A0"/>
    <w:rsid w:val="00B938F0"/>
    <w:rsid w:val="00B95F5A"/>
    <w:rsid w:val="00BB3A56"/>
    <w:rsid w:val="00BC076B"/>
    <w:rsid w:val="00BC55DC"/>
    <w:rsid w:val="00BD7100"/>
    <w:rsid w:val="00BE33C8"/>
    <w:rsid w:val="00BF0ADA"/>
    <w:rsid w:val="00BF5E6A"/>
    <w:rsid w:val="00BF605F"/>
    <w:rsid w:val="00BF6352"/>
    <w:rsid w:val="00C122D1"/>
    <w:rsid w:val="00C13F1C"/>
    <w:rsid w:val="00C14598"/>
    <w:rsid w:val="00C23730"/>
    <w:rsid w:val="00C2665A"/>
    <w:rsid w:val="00C4708D"/>
    <w:rsid w:val="00C4762E"/>
    <w:rsid w:val="00C47BE7"/>
    <w:rsid w:val="00C5654C"/>
    <w:rsid w:val="00C57982"/>
    <w:rsid w:val="00C62831"/>
    <w:rsid w:val="00C663C7"/>
    <w:rsid w:val="00C722F3"/>
    <w:rsid w:val="00C77278"/>
    <w:rsid w:val="00C85227"/>
    <w:rsid w:val="00C8605E"/>
    <w:rsid w:val="00C95DB4"/>
    <w:rsid w:val="00C964DD"/>
    <w:rsid w:val="00CA31D3"/>
    <w:rsid w:val="00CA4A90"/>
    <w:rsid w:val="00CB2229"/>
    <w:rsid w:val="00CB2EE7"/>
    <w:rsid w:val="00CB315A"/>
    <w:rsid w:val="00CB4FDF"/>
    <w:rsid w:val="00CC33E3"/>
    <w:rsid w:val="00CC4138"/>
    <w:rsid w:val="00CC4AA0"/>
    <w:rsid w:val="00CC7E8D"/>
    <w:rsid w:val="00CD16A1"/>
    <w:rsid w:val="00CD20E3"/>
    <w:rsid w:val="00CD641E"/>
    <w:rsid w:val="00CE08E4"/>
    <w:rsid w:val="00CE1423"/>
    <w:rsid w:val="00CE4170"/>
    <w:rsid w:val="00CF0849"/>
    <w:rsid w:val="00CF53A7"/>
    <w:rsid w:val="00CF5755"/>
    <w:rsid w:val="00D00316"/>
    <w:rsid w:val="00D02699"/>
    <w:rsid w:val="00D07638"/>
    <w:rsid w:val="00D30802"/>
    <w:rsid w:val="00D31EBE"/>
    <w:rsid w:val="00D3394D"/>
    <w:rsid w:val="00D47037"/>
    <w:rsid w:val="00D5311A"/>
    <w:rsid w:val="00D55BBF"/>
    <w:rsid w:val="00D65500"/>
    <w:rsid w:val="00D706E2"/>
    <w:rsid w:val="00D70BE8"/>
    <w:rsid w:val="00D74535"/>
    <w:rsid w:val="00D81894"/>
    <w:rsid w:val="00D85D03"/>
    <w:rsid w:val="00D877BD"/>
    <w:rsid w:val="00D91D27"/>
    <w:rsid w:val="00DC2896"/>
    <w:rsid w:val="00DC7AC4"/>
    <w:rsid w:val="00DD14E6"/>
    <w:rsid w:val="00DD419C"/>
    <w:rsid w:val="00DE01F6"/>
    <w:rsid w:val="00DF1229"/>
    <w:rsid w:val="00DF4448"/>
    <w:rsid w:val="00DF489E"/>
    <w:rsid w:val="00DF4939"/>
    <w:rsid w:val="00E05EDB"/>
    <w:rsid w:val="00E11A3C"/>
    <w:rsid w:val="00E150FC"/>
    <w:rsid w:val="00E27916"/>
    <w:rsid w:val="00E31BFB"/>
    <w:rsid w:val="00E41CB7"/>
    <w:rsid w:val="00E47276"/>
    <w:rsid w:val="00E54AED"/>
    <w:rsid w:val="00E60A4A"/>
    <w:rsid w:val="00E63005"/>
    <w:rsid w:val="00E70181"/>
    <w:rsid w:val="00E704EE"/>
    <w:rsid w:val="00E723D0"/>
    <w:rsid w:val="00E73DED"/>
    <w:rsid w:val="00E94EC1"/>
    <w:rsid w:val="00EA4698"/>
    <w:rsid w:val="00EB0728"/>
    <w:rsid w:val="00EB0B47"/>
    <w:rsid w:val="00EB1325"/>
    <w:rsid w:val="00EB2376"/>
    <w:rsid w:val="00EB2807"/>
    <w:rsid w:val="00EB3E5A"/>
    <w:rsid w:val="00EC2FC3"/>
    <w:rsid w:val="00EC666A"/>
    <w:rsid w:val="00ED0F62"/>
    <w:rsid w:val="00ED2EDC"/>
    <w:rsid w:val="00ED41B1"/>
    <w:rsid w:val="00ED49F1"/>
    <w:rsid w:val="00ED5245"/>
    <w:rsid w:val="00EE052F"/>
    <w:rsid w:val="00EE2824"/>
    <w:rsid w:val="00EE468F"/>
    <w:rsid w:val="00EE49FD"/>
    <w:rsid w:val="00EE5ADB"/>
    <w:rsid w:val="00EF238A"/>
    <w:rsid w:val="00EF2EDB"/>
    <w:rsid w:val="00EF7CA0"/>
    <w:rsid w:val="00F054D2"/>
    <w:rsid w:val="00F07B3B"/>
    <w:rsid w:val="00F1506A"/>
    <w:rsid w:val="00F23151"/>
    <w:rsid w:val="00F24918"/>
    <w:rsid w:val="00F24B9C"/>
    <w:rsid w:val="00F413D2"/>
    <w:rsid w:val="00F427CA"/>
    <w:rsid w:val="00F73489"/>
    <w:rsid w:val="00F84769"/>
    <w:rsid w:val="00F856AE"/>
    <w:rsid w:val="00F86B82"/>
    <w:rsid w:val="00F87B14"/>
    <w:rsid w:val="00F90CE2"/>
    <w:rsid w:val="00F95CC2"/>
    <w:rsid w:val="00F96022"/>
    <w:rsid w:val="00FA0DC9"/>
    <w:rsid w:val="00FA1385"/>
    <w:rsid w:val="00FA50F8"/>
    <w:rsid w:val="00FA5476"/>
    <w:rsid w:val="00FB5809"/>
    <w:rsid w:val="00FB6E9C"/>
    <w:rsid w:val="00FC3351"/>
    <w:rsid w:val="00FC7783"/>
    <w:rsid w:val="00FD1C3C"/>
    <w:rsid w:val="00FE2380"/>
    <w:rsid w:val="00FE5C4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f4c791,#e0c791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0A4A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rsid w:val="00E60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0A4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E60A4A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rsid w:val="00E60A4A"/>
    <w:rPr>
      <w:color w:val="0000FF"/>
      <w:u w:val="single"/>
    </w:rPr>
  </w:style>
  <w:style w:type="paragraph" w:styleId="Sprechblasentext">
    <w:name w:val="Balloon Text"/>
    <w:basedOn w:val="Standard"/>
    <w:semiHidden/>
    <w:rsid w:val="00E60A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60A4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60A4A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510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10F9"/>
    <w:rPr>
      <w:rFonts w:ascii="Tahoma" w:hAnsi="Tahoma" w:cs="Tahoma"/>
      <w:sz w:val="16"/>
      <w:szCs w:val="16"/>
      <w:lang w:val="en-GB" w:eastAsia="en-GB"/>
    </w:rPr>
  </w:style>
  <w:style w:type="paragraph" w:customStyle="1" w:styleId="Infozeile">
    <w:name w:val="Infozeile"/>
    <w:basedOn w:val="Standard"/>
    <w:rsid w:val="004A3DFF"/>
    <w:pPr>
      <w:autoSpaceDE w:val="0"/>
      <w:autoSpaceDN w:val="0"/>
      <w:jc w:val="both"/>
    </w:pPr>
    <w:rPr>
      <w:rFonts w:cs="Calibri"/>
      <w:i/>
      <w:iCs/>
      <w:lang w:val="de-DE" w:eastAsia="de-DE"/>
    </w:rPr>
  </w:style>
  <w:style w:type="paragraph" w:styleId="Listenabsatz">
    <w:name w:val="List Paragraph"/>
    <w:basedOn w:val="Standard"/>
    <w:uiPriority w:val="34"/>
    <w:qFormat/>
    <w:rsid w:val="00A3558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F1EED"/>
    <w:rPr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187523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4A1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http://www.wasgau-ag.de" TargetMode="External"/><Relationship Id="rId18" Type="http://schemas.openxmlformats.org/officeDocument/2006/relationships/hyperlink" Target="http://www.wasgau-ag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ars-pr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solde.woll@wasgau-dlog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vermann@ars.pr.d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rs-pr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gau-ag.de" TargetMode="External"/><Relationship Id="rId14" Type="http://schemas.openxmlformats.org/officeDocument/2006/relationships/hyperlink" Target="http://ars-pr.de/presse/20170502_ar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502_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502_ar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0.jpeg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Vorlagen\brief_beck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6288-F65C-4222-9C66-1C406DE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brief_becker.dotx</Template>
  <TotalTime>0</TotalTime>
  <Pages>3</Pages>
  <Words>723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Frischer Web-Auftritt für die Frischemärkte von WASGAU (ars publicandi) Pressemeldung vom 02.05.2017</vt:lpstr>
    </vt:vector>
  </TitlesOfParts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Frischer Web-Auftritt für die Frischemärkte von WASGAU (ars publicandi) Pressemeldung vom 02.05.2017</dc:title>
  <dc:creator/>
  <cp:lastModifiedBy/>
  <cp:revision>1</cp:revision>
  <dcterms:created xsi:type="dcterms:W3CDTF">2017-04-19T10:01:00Z</dcterms:created>
  <dcterms:modified xsi:type="dcterms:W3CDTF">2017-04-28T12:41:00Z</dcterms:modified>
</cp:coreProperties>
</file>